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2">
      <w:pPr>
        <w:spacing w:line="276" w:lineRule="auto"/>
        <w:rPr/>
      </w:pP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r>
    </w:p>
    <w:p w:rsidR="00000000" w:rsidDel="00000000" w:rsidP="00000000" w:rsidRDefault="00000000" w:rsidRPr="00000000" w14:paraId="00000008">
      <w:pPr>
        <w:spacing w:line="276" w:lineRule="auto"/>
        <w:jc w:val="center"/>
        <w:rPr>
          <w:sz w:val="44"/>
          <w:szCs w:val="44"/>
        </w:rPr>
      </w:pPr>
      <w:r w:rsidDel="00000000" w:rsidR="00000000" w:rsidRPr="00000000">
        <w:rPr>
          <w:sz w:val="44"/>
          <w:szCs w:val="44"/>
          <w:rtl w:val="0"/>
        </w:rPr>
        <w:t xml:space="preserve">RELAZIONE FINALE SUL CICLO DELLA PERFORMANCE </w:t>
      </w:r>
    </w:p>
    <w:p w:rsidR="00000000" w:rsidDel="00000000" w:rsidP="00000000" w:rsidRDefault="00000000" w:rsidRPr="00000000" w14:paraId="00000009">
      <w:pPr>
        <w:spacing w:line="276" w:lineRule="auto"/>
        <w:jc w:val="left"/>
        <w:rPr>
          <w:sz w:val="44"/>
          <w:szCs w:val="44"/>
        </w:rPr>
      </w:pPr>
      <w:r w:rsidDel="00000000" w:rsidR="00000000" w:rsidRPr="00000000">
        <w:rPr>
          <w:rtl w:val="0"/>
        </w:rPr>
      </w:r>
    </w:p>
    <w:p w:rsidR="00000000" w:rsidDel="00000000" w:rsidP="00000000" w:rsidRDefault="00000000" w:rsidRPr="00000000" w14:paraId="0000000A">
      <w:pPr>
        <w:spacing w:line="276" w:lineRule="auto"/>
        <w:jc w:val="center"/>
        <w:rPr>
          <w:sz w:val="44"/>
          <w:szCs w:val="44"/>
        </w:rPr>
      </w:pPr>
      <w:r w:rsidDel="00000000" w:rsidR="00000000" w:rsidRPr="00000000">
        <w:rPr>
          <w:rtl w:val="0"/>
        </w:rPr>
      </w:r>
    </w:p>
    <w:p w:rsidR="00000000" w:rsidDel="00000000" w:rsidP="00000000" w:rsidRDefault="00000000" w:rsidRPr="00000000" w14:paraId="0000000B">
      <w:pPr>
        <w:spacing w:line="276" w:lineRule="auto"/>
        <w:jc w:val="center"/>
        <w:rPr>
          <w:sz w:val="44"/>
          <w:szCs w:val="44"/>
        </w:rPr>
      </w:pPr>
      <w:r w:rsidDel="00000000" w:rsidR="00000000" w:rsidRPr="00000000">
        <w:rPr>
          <w:sz w:val="44"/>
          <w:szCs w:val="44"/>
          <w:rtl w:val="0"/>
        </w:rPr>
        <w:t xml:space="preserve">ANNO 2023</w:t>
      </w:r>
    </w:p>
    <w:p w:rsidR="00000000" w:rsidDel="00000000" w:rsidP="00000000" w:rsidRDefault="00000000" w:rsidRPr="00000000" w14:paraId="0000000C">
      <w:pPr>
        <w:spacing w:line="276" w:lineRule="auto"/>
        <w:jc w:val="center"/>
        <w:rPr>
          <w:sz w:val="44"/>
          <w:szCs w:val="4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360"/>
        <w:jc w:val="left"/>
        <w:rPr>
          <w:i w:val="0"/>
          <w:iCs w:val="0"/>
          <w:smallCaps w:val="0"/>
          <w:strike w:val="0"/>
          <w:color w:val="44546a"/>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360"/>
        <w:jc w:val="left"/>
        <w:rPr>
          <w:i w:val="0"/>
          <w:iCs w:val="0"/>
          <w:smallCaps w:val="0"/>
          <w:strike w:val="0"/>
          <w:color w:val="44546a"/>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spacing w:line="276" w:lineRule="auto"/>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r>
    </w:p>
    <w:p w:rsidR="00000000" w:rsidDel="00000000" w:rsidP="00000000" w:rsidRDefault="00000000" w:rsidRPr="00000000" w14:paraId="00000015">
      <w:pPr>
        <w:spacing w:line="276" w:lineRule="auto"/>
        <w:rPr/>
      </w:pP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b w:val="1"/>
          <w:bCs w:val="1"/>
          <w:i w:val="1"/>
          <w:iCs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numPr>
          <w:ilvl w:val="0"/>
          <w:numId w:val="47"/>
        </w:numPr>
        <w:ind w:left="720" w:hanging="360"/>
        <w:rPr/>
      </w:pPr>
      <w:bookmarkStart w:colFirst="0" w:colLast="0" w:name="_1fob9te" w:id="0"/>
      <w:bookmarkEnd w:id="0"/>
      <w:r w:rsidDel="00000000" w:rsidR="00000000" w:rsidRPr="00000000">
        <w:rPr>
          <w:vertAlign w:val="baseline"/>
          <w:rtl w:val="0"/>
        </w:rPr>
        <w:t xml:space="preserve">PRESENTAZIONE DELLA RELAZIONE E INDICE </w:t>
      </w:r>
      <w:r w:rsidDel="00000000" w:rsidR="00000000" w:rsidRPr="00000000">
        <w:rPr>
          <w:rtl w:val="0"/>
        </w:rPr>
      </w:r>
    </w:p>
    <w:p w:rsidR="00000000" w:rsidDel="00000000" w:rsidP="00000000" w:rsidRDefault="00000000" w:rsidRPr="00000000" w14:paraId="0000001B">
      <w:pPr>
        <w:tabs>
          <w:tab w:val="left" w:leader="none" w:pos="287"/>
        </w:tabs>
        <w:spacing w:after="120" w:line="240" w:lineRule="auto"/>
        <w:jc w:val="both"/>
        <w:rPr/>
      </w:pPr>
      <w:r w:rsidDel="00000000" w:rsidR="00000000" w:rsidRPr="00000000">
        <w:rPr>
          <w:rtl w:val="0"/>
        </w:rPr>
        <w:t xml:space="preserve">La presente Relazione sulla performance prevista dall’art. 10, comma 1, lettera b), del decreto legislativo n. 150/2009, redatta sulla base delle indicazioni fornite dalla delibera n. 5/2012 della CIVIT (ora ANAC) e delle “Linee Guida n. 3 per la relazione annuale sulla performance” elaborate dal Dipartimento Funzione Pubblica (documento rivolto specificamente ai Ministeri, i cui indirizzi metodologici e indicazioni di carattere generale possono essere comunque adottabili anche dalle altre amministrazioni pubbliche di livello locale), costituisce lo strumento mediante il quale l’ARCEA illustra ai cittadini e a tutti gli altri stakeholder, interni ed esterni, i risultati ottenuti nel corso dell’anno 2023, concludendo in tal modo il ciclo di gestione della performance avviato con </w:t>
      </w:r>
      <w:r w:rsidDel="00000000" w:rsidR="00000000" w:rsidRPr="00000000">
        <w:rPr>
          <w:rtl w:val="0"/>
        </w:rPr>
        <w:t xml:space="preserve">Decreto num. 16 del 30/01/2023 approvativo del Piano Integrato Operativo per il triennio 2023-2025.</w:t>
      </w:r>
    </w:p>
    <w:p w:rsidR="00000000" w:rsidDel="00000000" w:rsidP="00000000" w:rsidRDefault="00000000" w:rsidRPr="00000000" w14:paraId="0000001C">
      <w:pPr>
        <w:tabs>
          <w:tab w:val="left" w:leader="none" w:pos="287"/>
        </w:tabs>
        <w:spacing w:after="120" w:line="240" w:lineRule="auto"/>
        <w:jc w:val="both"/>
        <w:rPr/>
      </w:pPr>
      <w:r w:rsidDel="00000000" w:rsidR="00000000" w:rsidRPr="00000000">
        <w:rPr>
          <w:rtl w:val="0"/>
        </w:rPr>
        <w:t xml:space="preserve">Si premette che ARCEA, avendo meno di 50 dipendenti, ai sensi dell’art. 6 del Decreto del Ministro per la Pubblica Amministrazione del 30 giugno 2022 concernente la definizione del contenuto del Piano Integrato di Attività e Organizzazione, adotta un </w:t>
      </w:r>
      <w:r w:rsidDel="00000000" w:rsidR="00000000" w:rsidRPr="00000000">
        <w:rPr>
          <w:b w:val="1"/>
          <w:bCs w:val="1"/>
          <w:u w:val="single"/>
          <w:rtl w:val="0"/>
        </w:rPr>
        <w:t xml:space="preserve">PIAO semplificato</w:t>
      </w:r>
      <w:r w:rsidDel="00000000" w:rsidR="00000000" w:rsidRPr="00000000">
        <w:rPr>
          <w:rtl w:val="0"/>
        </w:rPr>
        <w:t xml:space="preserve">, </w:t>
      </w:r>
      <w:r w:rsidDel="00000000" w:rsidR="00000000" w:rsidRPr="00000000">
        <w:rPr>
          <w:rtl w:val="0"/>
        </w:rPr>
        <w:t xml:space="preserve">limitatamente a quanto previsto dall’articolo 4, comma 1, lettere a), b) e c), n. 2. del predetto Decreto. </w:t>
      </w:r>
    </w:p>
    <w:p w:rsidR="00000000" w:rsidDel="00000000" w:rsidP="00000000" w:rsidRDefault="00000000" w:rsidRPr="00000000" w14:paraId="0000001D">
      <w:pPr>
        <w:tabs>
          <w:tab w:val="left" w:leader="none" w:pos="287"/>
        </w:tabs>
        <w:spacing w:after="120" w:line="240" w:lineRule="auto"/>
        <w:jc w:val="both"/>
        <w:rPr/>
      </w:pPr>
      <w:r w:rsidDel="00000000" w:rsidR="00000000" w:rsidRPr="00000000">
        <w:rPr>
          <w:rtl w:val="0"/>
        </w:rPr>
        <w:t xml:space="preserve">Anche se non espressamente previsto dal citato articolo 6 del Decreto del Ministro per la Pubblica Amministrazione del 30 giugno 2022, ARCEA ha approvato, all’interno del PIAO, anche il Piano delle Performance, al fine di dare attuazione al relativo ciclo delle Performance. </w:t>
      </w:r>
    </w:p>
    <w:p w:rsidR="00000000" w:rsidDel="00000000" w:rsidP="00000000" w:rsidRDefault="00000000" w:rsidRPr="00000000" w14:paraId="0000001E">
      <w:pPr>
        <w:tabs>
          <w:tab w:val="left" w:leader="none" w:pos="287"/>
        </w:tabs>
        <w:spacing w:after="120" w:line="240" w:lineRule="auto"/>
        <w:jc w:val="both"/>
        <w:rPr/>
      </w:pPr>
      <w:r w:rsidDel="00000000" w:rsidR="00000000" w:rsidRPr="00000000">
        <w:rPr>
          <w:rtl w:val="0"/>
        </w:rPr>
        <w:t xml:space="preserve">In tale contesto, l</w:t>
      </w:r>
      <w:r w:rsidDel="00000000" w:rsidR="00000000" w:rsidRPr="00000000">
        <w:rPr>
          <w:rtl w:val="0"/>
        </w:rPr>
        <w:t xml:space="preserve">a Relazione, in particolare, evidenzia a consuntivo i risultati organizzativi e individuali raggiunti rispetto ai singoli obiettivi programmati e alle risorse, con rilevazione degli eventuali scostamenti registrati nel corso dell’anno, indicando le cause e le relative misure correttive che saranno adottate.</w:t>
      </w:r>
    </w:p>
    <w:p w:rsidR="00000000" w:rsidDel="00000000" w:rsidP="00000000" w:rsidRDefault="00000000" w:rsidRPr="00000000" w14:paraId="0000001F">
      <w:pPr>
        <w:tabs>
          <w:tab w:val="left" w:leader="none" w:pos="287"/>
        </w:tabs>
        <w:spacing w:after="120" w:line="240" w:lineRule="auto"/>
        <w:jc w:val="both"/>
        <w:rPr/>
      </w:pPr>
      <w:r w:rsidDel="00000000" w:rsidR="00000000" w:rsidRPr="00000000">
        <w:rPr>
          <w:rtl w:val="0"/>
        </w:rPr>
        <w:t xml:space="preserve">La stesura del documento è stata ispirata ai principi di trasparenza, immediata intelligibilità, veridicità e verificabilità dei contenuti, partecipazione e coerenza interna ed esterna.</w:t>
      </w:r>
    </w:p>
    <w:p w:rsidR="00000000" w:rsidDel="00000000" w:rsidP="00000000" w:rsidRDefault="00000000" w:rsidRPr="00000000" w14:paraId="00000020">
      <w:pPr>
        <w:tabs>
          <w:tab w:val="left" w:leader="none" w:pos="287"/>
        </w:tabs>
        <w:spacing w:after="120" w:line="240" w:lineRule="auto"/>
        <w:jc w:val="both"/>
        <w:rPr/>
      </w:pPr>
      <w:r w:rsidDel="00000000" w:rsidR="00000000" w:rsidRPr="00000000">
        <w:rPr>
          <w:rtl w:val="0"/>
        </w:rPr>
        <w:t xml:space="preserve">Si evidenzia, infine, che la gestione del ciclo della Performance in ARCEA sta progressivamente maturando, attraverso un graduale percorso di ottimizzazione, nel quale l’ARCEA sta recependo tutti i suggerimenti e le prescrizioni provenienti dall’OIV regionale, nei termini indicati in ogni Piano e Relazione.</w:t>
      </w:r>
    </w:p>
    <w:p w:rsidR="00000000" w:rsidDel="00000000" w:rsidP="00000000" w:rsidRDefault="00000000" w:rsidRPr="00000000" w14:paraId="00000021">
      <w:pPr>
        <w:tabs>
          <w:tab w:val="left" w:leader="none" w:pos="287"/>
        </w:tabs>
        <w:spacing w:after="120" w:line="240" w:lineRule="auto"/>
        <w:jc w:val="both"/>
        <w:rPr/>
      </w:pPr>
      <w:r w:rsidDel="00000000" w:rsidR="00000000" w:rsidRPr="00000000">
        <w:rPr>
          <w:rtl w:val="0"/>
        </w:rPr>
        <w:t xml:space="preserve">In particolare, condividendo e attuando una precisa linea direttrice dell’OIV, in continuità con quanto già effettuato negli ultimi anni, sono state previste rielaborazioni dei contenuti, presentate sotto forma di allegati, da un punto di vista grafico ed espositivo, che permettono di adottare modalità e tecniche di rappresentazione dei dati specializzati per tipologie di portatori di interessi (cittadini e associazioni, imprese, enti locali, Corte dei conti). </w:t>
      </w:r>
    </w:p>
    <w:p w:rsidR="00000000" w:rsidDel="00000000" w:rsidP="00000000" w:rsidRDefault="00000000" w:rsidRPr="00000000" w14:paraId="00000022">
      <w:pPr>
        <w:tabs>
          <w:tab w:val="left" w:leader="none" w:pos="287"/>
        </w:tabs>
        <w:spacing w:after="120" w:line="240" w:lineRule="auto"/>
        <w:jc w:val="both"/>
        <w:rPr/>
      </w:pPr>
      <w:r w:rsidDel="00000000" w:rsidR="00000000" w:rsidRPr="00000000">
        <w:rPr>
          <w:rtl w:val="0"/>
        </w:rPr>
        <w:t xml:space="preserve">Alla presente relazione, pertanto, sono allegati due documenti che ripropongono i contenuti inquadrandoli da prospettive diverse: </w:t>
      </w:r>
    </w:p>
    <w:p w:rsidR="00000000" w:rsidDel="00000000" w:rsidP="00000000" w:rsidRDefault="00000000" w:rsidRPr="00000000" w14:paraId="00000023">
      <w:pPr>
        <w:numPr>
          <w:ilvl w:val="1"/>
          <w:numId w:val="19"/>
        </w:numPr>
        <w:spacing w:line="276" w:lineRule="auto"/>
        <w:ind w:left="426" w:hanging="284"/>
        <w:jc w:val="both"/>
        <w:rPr>
          <w:rFonts w:ascii="Times New Roman" w:cs="Times New Roman" w:eastAsia="Times New Roman" w:hAnsi="Times New Roman"/>
        </w:rPr>
      </w:pPr>
      <w:r w:rsidDel="00000000" w:rsidR="00000000" w:rsidRPr="00000000">
        <w:rPr>
          <w:rtl w:val="0"/>
        </w:rPr>
        <w:t xml:space="preserve">Il primo è un documento che utilizza la medesima tecnica descrittiva della relazione, ma è molto più sintetico e fortemente focalizzato sugli interessi dei cittadini, per come emersi attraverso i continui contatti che intercorrono tra ARCEA ed i suoi utenti; sono stati, inoltre, inseriti all’interno dei paragrafi alcuni “box di contestualizzazione” in cui sono riportate sinteticamente le modalità con le quali il contenuto della sezione incrocia l’interesse dei cittadini. </w:t>
      </w:r>
    </w:p>
    <w:p w:rsidR="00000000" w:rsidDel="00000000" w:rsidP="00000000" w:rsidRDefault="00000000" w:rsidRPr="00000000" w14:paraId="00000024">
      <w:pPr>
        <w:numPr>
          <w:ilvl w:val="1"/>
          <w:numId w:val="19"/>
        </w:numPr>
        <w:spacing w:line="276" w:lineRule="auto"/>
        <w:ind w:left="426" w:hanging="284"/>
        <w:jc w:val="both"/>
        <w:rPr>
          <w:rFonts w:ascii="Times New Roman" w:cs="Times New Roman" w:eastAsia="Times New Roman" w:hAnsi="Times New Roman"/>
        </w:rPr>
      </w:pPr>
      <w:r w:rsidDel="00000000" w:rsidR="00000000" w:rsidRPr="00000000">
        <w:rPr>
          <w:rtl w:val="0"/>
        </w:rPr>
        <w:t xml:space="preserve">Il secondo è, invece, un documento grafico, pensato come una presentazione “Power Point”, in cui sono condensati nella forma grafica e fortemente intuitiva delle “slide”, i punti essenziali della Relazione e sono proposti focus tematici, per l’anno di riferimento, su argomenti di interesse di diverse categorie di stakeholder come i dettagli dei pagamenti effettuati (per i beneficiari), i dati relativi alla lotta antifrode dell’ARCEA (che può interessare agli altri enti locali ed alla Corte dei Conti). </w:t>
      </w:r>
    </w:p>
    <w:p w:rsidR="00000000" w:rsidDel="00000000" w:rsidP="00000000" w:rsidRDefault="00000000" w:rsidRPr="00000000" w14:paraId="00000025">
      <w:pPr>
        <w:spacing w:line="276" w:lineRule="auto"/>
        <w:jc w:val="right"/>
        <w:rPr/>
      </w:pPr>
      <w:r w:rsidDel="00000000" w:rsidR="00000000" w:rsidRPr="00000000">
        <w:rPr>
          <w:rtl w:val="0"/>
        </w:rPr>
        <w:t xml:space="preserve">Il Commissario Straordinario</w:t>
      </w:r>
    </w:p>
    <w:p w:rsidR="00000000" w:rsidDel="00000000" w:rsidP="00000000" w:rsidRDefault="00000000" w:rsidRPr="00000000" w14:paraId="00000026">
      <w:pPr>
        <w:spacing w:line="276" w:lineRule="auto"/>
        <w:jc w:val="right"/>
        <w:rPr/>
      </w:pPr>
      <w:r w:rsidDel="00000000" w:rsidR="00000000" w:rsidRPr="00000000">
        <w:rPr>
          <w:rtl w:val="0"/>
        </w:rPr>
        <w:t xml:space="preserve">Giacomo Giovinazzo</w:t>
      </w:r>
    </w:p>
    <w:p w:rsidR="00000000" w:rsidDel="00000000" w:rsidP="00000000" w:rsidRDefault="00000000" w:rsidRPr="00000000" w14:paraId="00000027">
      <w:pPr>
        <w:spacing w:line="276" w:lineRule="auto"/>
        <w:jc w:val="right"/>
        <w:rPr/>
      </w:pPr>
      <w:r w:rsidDel="00000000" w:rsidR="00000000" w:rsidRPr="00000000">
        <w:br w:type="page"/>
      </w:r>
      <w:r w:rsidDel="00000000" w:rsidR="00000000" w:rsidRPr="00000000">
        <w:rPr>
          <w:rtl w:val="0"/>
        </w:rPr>
      </w:r>
    </w:p>
    <w:p w:rsidR="00000000" w:rsidDel="00000000" w:rsidP="00000000" w:rsidRDefault="00000000" w:rsidRPr="00000000" w14:paraId="00000028">
      <w:pPr>
        <w:spacing w:line="276" w:lineRule="auto"/>
        <w:jc w:val="left"/>
        <w:rPr/>
      </w:pPr>
      <w:r w:rsidDel="00000000" w:rsidR="00000000" w:rsidRPr="00000000">
        <w:rPr>
          <w:rtl w:val="0"/>
        </w:rPr>
      </w:r>
    </w:p>
    <w:p w:rsidR="00000000" w:rsidDel="00000000" w:rsidP="00000000" w:rsidRDefault="00000000" w:rsidRPr="00000000" w14:paraId="0000002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720" w:right="0" w:hanging="360"/>
        <w:jc w:val="left"/>
        <w:rPr>
          <w:i w:val="0"/>
          <w:iCs w:val="0"/>
          <w:smallCaps w:val="0"/>
          <w:strike w:val="0"/>
          <w:color w:val="2e75b5"/>
          <w:sz w:val="32"/>
          <w:szCs w:val="32"/>
          <w:u w:val="none"/>
          <w:shd w:fill="auto" w:val="clear"/>
          <w:vertAlign w:val="baseline"/>
        </w:rPr>
      </w:pPr>
      <w:r w:rsidDel="00000000" w:rsidR="00000000" w:rsidRPr="00000000">
        <w:rPr>
          <w:i w:val="0"/>
          <w:iCs w:val="0"/>
          <w:smallCaps w:val="0"/>
          <w:strike w:val="0"/>
          <w:color w:val="2e75b5"/>
          <w:sz w:val="32"/>
          <w:szCs w:val="32"/>
          <w:u w:val="none"/>
          <w:shd w:fill="auto" w:val="clear"/>
          <w:vertAlign w:val="baseline"/>
          <w:rtl w:val="0"/>
        </w:rPr>
        <w:t xml:space="preserve">Indice</w:t>
      </w:r>
    </w:p>
    <w:sdt>
      <w:sdtPr>
        <w:id w:val="-1943086137"/>
        <w:docPartObj>
          <w:docPartGallery w:val="Table of Contents"/>
          <w:docPartUnique w:val="1"/>
        </w:docPartObj>
      </w:sdtPr>
      <w:sdtContent>
        <w:p w:rsidR="00000000" w:rsidDel="00000000" w:rsidP="00000000" w:rsidRDefault="00000000" w:rsidRPr="00000000" w14:paraId="0000002A">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fob9te">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PRESENTAZIONE DELLA RELAZIONE E INDICE</w:t>
              <w:tab/>
              <w:t xml:space="preserve">2</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Recepimento delle osservazioni dell’Organismo Indipendente di Valutazione e attività finalizzate al miglioramento della Relazione</w:t>
              <w:tab/>
              <w:t xml:space="preserve">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SINTESI DELLE INFORMAZIONI DI INTERESSE PER I CITTADINI E GLI ALTRI STAKEHOLDER ESTERNI</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 Il contesto esterno di riferimento</w:t>
              <w:tab/>
              <w:t xml:space="preserve">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 L’amministrazione</w:t>
              <w:tab/>
              <w:t xml:space="preserve">8</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 Risultati raggiunti</w:t>
              <w:tab/>
              <w:t xml:space="preserve">16</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 Le criticità e le opportunità</w:t>
              <w:tab/>
              <w:t xml:space="preserve">21</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OBIETTIVI: RISULTATI RAGGIUNTI E SCOSTAMENTI</w:t>
              <w:tab/>
              <w:t xml:space="preserve">23</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 Premessa metodologica</w:t>
              <w:tab/>
              <w:t xml:space="preserve">24</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 Albero della performance</w:t>
              <w:tab/>
              <w:t xml:space="preserve">25</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ssnybl9lzyq">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4.3 Risorse Finanziarie per ogni obiettivo strategico ed operativo:</w:t>
              <w:tab/>
              <w:t xml:space="preserve">31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vx1227">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 Obiettivi e piani operativi</w:t>
              <w:tab/>
              <w:t xml:space="preserve">35</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nmf14n">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 Grado di raggiungimento degli obiettivi operativi per singola unità operativa</w:t>
              <w:tab/>
              <w:t xml:space="preserve">39</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206ipza">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4.6. Contributo assicurato alla Performance complessiva dell’Ente ad opera delle singole strutture</w:t>
              <w:tab/>
              <w:t xml:space="preserve">40</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2fk6b3p">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4.7. Obiettivi individuali dei dirigenti</w:t>
              <w:tab/>
              <w:t xml:space="preserve">45</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ep43zb">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RISORSE, EFFICIENZA ED ECONOMICITÀ</w:t>
              <w:tab/>
              <w:t xml:space="preserve">47</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6ei31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Evoluzione temporale degli indicatori di salute finanziaria dell’Agenzia</w:t>
              <w:tab/>
              <w:t xml:space="preserve">50</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jtnz0s">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PARI OPPORTUNITÀ E BILANCIO DI GENERE</w:t>
              <w:tab/>
              <w:t xml:space="preserve">56</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rjefff">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Appendice A: metodologie di misurazione degli indicatori e dati di riferimento</w:t>
              <w:tab/>
              <w:t xml:space="preserve">66</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3bj1y38">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A.1 Indicatori di Impatto</w:t>
              <w:tab/>
              <w:t xml:space="preserve">66</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1qoc8b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A.2 Indicatori degli Obiettivi Operativi</w:t>
              <w:tab/>
              <w:t xml:space="preserve">70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720" w:right="0" w:hanging="360"/>
        <w:jc w:val="left"/>
        <w:rPr>
          <w:color w:val="2e75b5"/>
          <w:sz w:val="32"/>
          <w:szCs w:val="32"/>
        </w:rPr>
      </w:pPr>
      <w:r w:rsidDel="00000000" w:rsidR="00000000" w:rsidRPr="00000000">
        <w:rPr>
          <w:rtl w:val="0"/>
        </w:rPr>
      </w:r>
    </w:p>
    <w:p w:rsidR="00000000" w:rsidDel="00000000" w:rsidP="00000000" w:rsidRDefault="00000000" w:rsidRPr="00000000" w14:paraId="00000040">
      <w:pPr>
        <w:spacing w:line="276"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numPr>
          <w:ilvl w:val="0"/>
          <w:numId w:val="47"/>
        </w:numPr>
        <w:spacing w:after="160" w:line="276" w:lineRule="auto"/>
        <w:ind w:left="720" w:hanging="360"/>
        <w:jc w:val="both"/>
        <w:rPr/>
      </w:pPr>
      <w:bookmarkStart w:colFirst="0" w:colLast="0" w:name="_3znysh7" w:id="1"/>
      <w:bookmarkEnd w:id="1"/>
      <w:r w:rsidDel="00000000" w:rsidR="00000000" w:rsidRPr="00000000">
        <w:rPr>
          <w:vertAlign w:val="baseline"/>
          <w:rtl w:val="0"/>
        </w:rPr>
        <w:t xml:space="preserve">Recepimento delle osservazioni dell’Organismo Indipendente di Valutazione e attività finalizzate al miglioramento della Relazione</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È necessario preliminarmente sottolineare come l’attuale strutturazione della Relazione derivi da un progressivo e costante processo di adeguamento e miglioramento della gestione delle performance adottato dall’ARCEA ed attuato soprattutto recependo, nel corso degli anni, le osservazioni ed i suggerimenti di volta in volta espressi dall’Organismo Indipendente di Valutazione.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Come è ormai consolidata prassi, anche nel presente documento è stata prevista una sezione che illustra i principali fattori di correzione apportati dall’Agenzia nel corso dell’ultimo anno, generalmente orientata ad evidenziare le principali azioni poste in essere a fronte delle interlocuzioni con l’OIV.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vertAlign w:val="baseline"/>
        </w:rPr>
      </w:pPr>
      <w:r w:rsidDel="00000000" w:rsidR="00000000" w:rsidRPr="00000000">
        <w:rPr>
          <w:rtl w:val="0"/>
        </w:rPr>
        <w:t xml:space="preserve">Anche nel 2023</w:t>
      </w:r>
      <w:r w:rsidDel="00000000" w:rsidR="00000000" w:rsidRPr="00000000">
        <w:rPr>
          <w:i w:val="0"/>
          <w:iCs w:val="0"/>
          <w:smallCaps w:val="0"/>
          <w:strike w:val="0"/>
          <w:color w:val="000000"/>
          <w:sz w:val="24"/>
          <w:szCs w:val="24"/>
          <w:u w:val="none"/>
          <w:shd w:fill="auto" w:val="clear"/>
          <w:vertAlign w:val="baseline"/>
          <w:rtl w:val="0"/>
        </w:rPr>
        <w:t xml:space="preserve">, invero, l’attenzione dell’Agenzia è stata rivolta principalmente a rafforzare il livello di recepimento dei suggerimenti forniti nelle precedenti relazioni e, soprattutto, a migliorare e rendere ancora più aderente alle necessità dell’ARCEA </w:t>
      </w:r>
      <w:r w:rsidDel="00000000" w:rsidR="00000000" w:rsidRPr="00000000">
        <w:rPr>
          <w:i w:val="0"/>
          <w:iCs w:val="0"/>
          <w:smallCaps w:val="0"/>
          <w:strike w:val="0"/>
          <w:color w:val="000000"/>
          <w:sz w:val="24"/>
          <w:szCs w:val="24"/>
          <w:vertAlign w:val="baseline"/>
          <w:rtl w:val="0"/>
        </w:rPr>
        <w:t xml:space="preserve">il software “PerArcea”, progettato, implementato e progressivamente arricchito al fine di automatizzare ed informatizzare l’intero processo di gestione delle performance, in aderenza ad uno specifico indirizzo strategico fornito dall’OIV.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shd w:fill="auto" w:val="clear"/>
          <w:vertAlign w:val="baseline"/>
          <w:rtl w:val="0"/>
        </w:rPr>
        <w:t xml:space="preserve">In particolare, il software è stato ulteriormente integrato al fine di fornire la maggior parte dei risultati in un formato direttamente riutilizzabile all’interno della Relazione. Mentre nelle scorse edizioni era necessario rielaborare, anche attraverso programmi di produttività individuale (quali ad </w:t>
      </w:r>
      <w:r w:rsidDel="00000000" w:rsidR="00000000" w:rsidRPr="00000000">
        <w:rPr>
          <w:rtl w:val="0"/>
        </w:rPr>
        <w:t xml:space="preserve">esempio</w:t>
      </w:r>
      <w:r w:rsidDel="00000000" w:rsidR="00000000" w:rsidRPr="00000000">
        <w:rPr>
          <w:i w:val="0"/>
          <w:iCs w:val="0"/>
          <w:smallCaps w:val="0"/>
          <w:strike w:val="0"/>
          <w:color w:val="000000"/>
          <w:sz w:val="24"/>
          <w:szCs w:val="24"/>
          <w:shd w:fill="auto" w:val="clear"/>
          <w:vertAlign w:val="baseline"/>
          <w:rtl w:val="0"/>
        </w:rPr>
        <w:t xml:space="preserve"> Excel) le informazioni prodotte da PerArcea, gli ultimi aggiornamenti del sistema hanno condotto alla possibilità di riportare nel documento gli output del portale nella modalità in cui sono forniti.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shd w:fill="auto" w:val="clear"/>
          <w:vertAlign w:val="baseline"/>
          <w:rtl w:val="0"/>
        </w:rPr>
        <w:t xml:space="preserve">Tale scenario, invero, garantisce sia l’ottenimento di tempi più rapidi nella fase di redazione della relazione ma anche una diminuzione dei disallineamenti o dei refusi che fisiologicamente possono insorgere nelle delicate operazioni di travaso non automatizzato di dati tra più applicazioni.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8">
      <w:pPr>
        <w:spacing w:line="276" w:lineRule="auto"/>
        <w:jc w:val="both"/>
        <w:rPr>
          <w:b w:val="1"/>
          <w:bCs w:val="1"/>
        </w:rPr>
      </w:pPr>
      <w:r w:rsidDel="00000000" w:rsidR="00000000" w:rsidRPr="00000000">
        <w:rPr>
          <w:b w:val="1"/>
          <w:bCs w:val="1"/>
          <w:rtl w:val="0"/>
        </w:rPr>
        <w:t xml:space="preserve">Recepimento delle indicazioni ricevute in sede di analisi preliminare delle bozze degli anni precedenti</w:t>
      </w:r>
    </w:p>
    <w:p w:rsidR="00000000" w:rsidDel="00000000" w:rsidP="00000000" w:rsidRDefault="00000000" w:rsidRPr="00000000" w14:paraId="00000049">
      <w:pPr>
        <w:spacing w:line="276" w:lineRule="auto"/>
        <w:jc w:val="both"/>
        <w:rPr/>
      </w:pPr>
      <w:r w:rsidDel="00000000" w:rsidR="00000000" w:rsidRPr="00000000">
        <w:rPr>
          <w:rtl w:val="0"/>
        </w:rPr>
        <w:t xml:space="preserve">Nel corso degli anni, </w:t>
      </w:r>
      <w:r w:rsidDel="00000000" w:rsidR="00000000" w:rsidRPr="00000000">
        <w:rPr>
          <w:rtl w:val="0"/>
        </w:rPr>
        <w:t xml:space="preserve">l’Organismo Indipendente di valutazione ha individuato alcune aree di miglioramento della relazione che sono state integralmente recepite immediatamente o, qualora fosse necessario l’avvio di un processo più articolato, in maniera graduale nel tempo. </w:t>
      </w:r>
    </w:p>
    <w:p w:rsidR="00000000" w:rsidDel="00000000" w:rsidP="00000000" w:rsidRDefault="00000000" w:rsidRPr="00000000" w14:paraId="0000004A">
      <w:pPr>
        <w:spacing w:line="276" w:lineRule="auto"/>
        <w:jc w:val="both"/>
        <w:rPr/>
      </w:pPr>
      <w:r w:rsidDel="00000000" w:rsidR="00000000" w:rsidRPr="00000000">
        <w:rPr>
          <w:rtl w:val="0"/>
        </w:rPr>
        <w:t xml:space="preserve">Si faccia, a titolo esemplificativo, riferimento ai seguenti punti: </w:t>
      </w:r>
    </w:p>
    <w:p w:rsidR="00000000" w:rsidDel="00000000" w:rsidP="00000000" w:rsidRDefault="00000000" w:rsidRPr="00000000" w14:paraId="0000004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shd w:fill="auto" w:val="clear"/>
          <w:vertAlign w:val="baseline"/>
          <w:rtl w:val="0"/>
        </w:rPr>
        <w:t xml:space="preserve">È stata rivisitata la modalità di rappresentazione dell’albero delle Performance, con il fine di esplicitare il peso di ciascun obiettivo strategico ed operativo e riportare graficamente anche gli indicatori di impatto, così da rendere evidente anche a livello visivo il processo logico di costruzione dell’indicatore di Performance d</w:t>
      </w:r>
      <w:r w:rsidDel="00000000" w:rsidR="00000000" w:rsidRPr="00000000">
        <w:rPr>
          <w:rtl w:val="0"/>
        </w:rPr>
        <w:t xml:space="preserve">ell’</w:t>
      </w:r>
      <w:r w:rsidDel="00000000" w:rsidR="00000000" w:rsidRPr="00000000">
        <w:rPr>
          <w:i w:val="0"/>
          <w:iCs w:val="0"/>
          <w:smallCaps w:val="0"/>
          <w:strike w:val="0"/>
          <w:color w:val="000000"/>
          <w:sz w:val="24"/>
          <w:szCs w:val="24"/>
          <w:shd w:fill="auto" w:val="clear"/>
          <w:vertAlign w:val="baseline"/>
          <w:rtl w:val="0"/>
        </w:rPr>
        <w:t xml:space="preserve"> Ente; </w:t>
      </w:r>
    </w:p>
    <w:p w:rsidR="00000000" w:rsidDel="00000000" w:rsidP="00000000" w:rsidRDefault="00000000" w:rsidRPr="00000000" w14:paraId="0000004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shd w:fill="auto" w:val="clear"/>
          <w:vertAlign w:val="baseline"/>
          <w:rtl w:val="0"/>
        </w:rPr>
        <w:t xml:space="preserve">Al fine di favorire la leggibilità del documento, la descrizione delle metodologie di misurazione degli indicatori è stata traslata nell’Appendice A, rendendo più snello e sintetico il corpo della Relazione. Con l’occasione, è stata anche rivista la presentazione grafica delle tabelle inserite nell’Appendice A con il fine di esplicitare in maniera ancora più lineare e trasparente il processo sotteso alla misurazione degli indicatori. </w:t>
      </w:r>
    </w:p>
    <w:p w:rsidR="00000000" w:rsidDel="00000000" w:rsidP="00000000" w:rsidRDefault="00000000" w:rsidRPr="00000000" w14:paraId="0000004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shd w:fill="auto" w:val="clear"/>
          <w:vertAlign w:val="baseline"/>
          <w:rtl w:val="0"/>
        </w:rPr>
        <w:t xml:space="preserve">Per alcuni indicatori, si è proceduto ad una esplicitazione maggiore delle attività poste in essere, delle modalità di calcolo e, dove necessario, delle fonti concretamente utilizzate. </w:t>
      </w:r>
    </w:p>
    <w:p w:rsidR="00000000" w:rsidDel="00000000" w:rsidP="00000000" w:rsidRDefault="00000000" w:rsidRPr="00000000" w14:paraId="0000004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shd w:fill="auto" w:val="clear"/>
          <w:vertAlign w:val="baseline"/>
          <w:rtl w:val="0"/>
        </w:rPr>
        <w:t xml:space="preserve">Sono state inserite correlazioni storiche con i risultati delle annualità pregresse con il fine di evidenziare anche il trend evolutivo delle performance dell’Agenzia. Si faccia, ad esempio, riferimento al “Le criticità e le opportunità” ed in particolare alla trattazione dedicata all’obiettivo operativo 1.2 ed ai suoi indicatori.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both"/>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pStyle w:val="Heading1"/>
        <w:numPr>
          <w:ilvl w:val="0"/>
          <w:numId w:val="47"/>
        </w:numPr>
        <w:spacing w:after="160" w:line="276" w:lineRule="auto"/>
        <w:ind w:left="720" w:hanging="360"/>
        <w:jc w:val="both"/>
        <w:rPr/>
      </w:pPr>
      <w:bookmarkStart w:colFirst="0" w:colLast="0" w:name="_2et92p0" w:id="2"/>
      <w:bookmarkEnd w:id="2"/>
      <w:r w:rsidDel="00000000" w:rsidR="00000000" w:rsidRPr="00000000">
        <w:rPr>
          <w:vertAlign w:val="baseline"/>
          <w:rtl w:val="0"/>
        </w:rPr>
        <w:t xml:space="preserve">SINTESI DELLE INFORMAZIONI DI INTERESSE PER I CITTADINI E GLI ALTRI STAKEHOLDER ESTERNI </w:t>
      </w:r>
      <w:r w:rsidDel="00000000" w:rsidR="00000000" w:rsidRPr="00000000">
        <w:rPr>
          <w:rtl w:val="0"/>
        </w:rPr>
      </w:r>
    </w:p>
    <w:p w:rsidR="00000000" w:rsidDel="00000000" w:rsidP="00000000" w:rsidRDefault="00000000" w:rsidRPr="00000000" w14:paraId="00000051">
      <w:pPr>
        <w:tabs>
          <w:tab w:val="left" w:leader="none" w:pos="287"/>
        </w:tabs>
        <w:spacing w:after="120" w:line="276" w:lineRule="auto"/>
        <w:jc w:val="both"/>
        <w:rPr/>
      </w:pPr>
      <w:r w:rsidDel="00000000" w:rsidR="00000000" w:rsidRPr="00000000">
        <w:rPr>
          <w:rtl w:val="0"/>
        </w:rPr>
        <w:t xml:space="preserve">In questa sezione sono descritti i contenuti della Relazione di interesse immediato per i cittadini e gli altri stakeholder esterni.</w:t>
      </w:r>
    </w:p>
    <w:p w:rsidR="00000000" w:rsidDel="00000000" w:rsidP="00000000" w:rsidRDefault="00000000" w:rsidRPr="00000000" w14:paraId="00000052">
      <w:pPr>
        <w:spacing w:line="276" w:lineRule="auto"/>
        <w:jc w:val="both"/>
        <w:rPr/>
      </w:pPr>
      <w:r w:rsidDel="00000000" w:rsidR="00000000" w:rsidRPr="00000000">
        <w:rPr>
          <w:rtl w:val="0"/>
        </w:rPr>
      </w:r>
    </w:p>
    <w:p w:rsidR="00000000" w:rsidDel="00000000" w:rsidP="00000000" w:rsidRDefault="00000000" w:rsidRPr="00000000" w14:paraId="00000053">
      <w:pPr>
        <w:pStyle w:val="Heading2"/>
        <w:numPr>
          <w:ilvl w:val="1"/>
          <w:numId w:val="47"/>
        </w:numPr>
        <w:spacing w:after="160" w:line="276" w:lineRule="auto"/>
        <w:ind w:left="1383" w:hanging="390"/>
        <w:rPr/>
      </w:pPr>
      <w:bookmarkStart w:colFirst="0" w:colLast="0" w:name="_tyjcwt" w:id="3"/>
      <w:bookmarkEnd w:id="3"/>
      <w:r w:rsidDel="00000000" w:rsidR="00000000" w:rsidRPr="00000000">
        <w:rPr>
          <w:vertAlign w:val="baseline"/>
          <w:rtl w:val="0"/>
        </w:rPr>
        <w:t xml:space="preserve">Il contesto esterno di riferimento </w:t>
      </w:r>
      <w:r w:rsidDel="00000000" w:rsidR="00000000" w:rsidRPr="00000000">
        <w:rPr>
          <w:rtl w:val="0"/>
        </w:rPr>
      </w:r>
    </w:p>
    <w:p w:rsidR="00000000" w:rsidDel="00000000" w:rsidP="00000000" w:rsidRDefault="00000000" w:rsidRPr="00000000" w14:paraId="00000054">
      <w:pPr>
        <w:tabs>
          <w:tab w:val="left" w:leader="none" w:pos="287"/>
        </w:tabs>
        <w:spacing w:after="120" w:line="276" w:lineRule="auto"/>
        <w:jc w:val="both"/>
        <w:rPr/>
      </w:pPr>
      <w:bookmarkStart w:colFirst="0" w:colLast="0" w:name="_3dy6vkm" w:id="4"/>
      <w:bookmarkEnd w:id="4"/>
      <w:r w:rsidDel="00000000" w:rsidR="00000000" w:rsidRPr="00000000">
        <w:rPr>
          <w:rtl w:val="0"/>
        </w:rPr>
        <w:t xml:space="preserve">L’ARCEA, nella sua qualità di Organismo Pagatore, deve confrontarsi con un contesto esterno piuttosto variegato e complesso, svolgendo attività di raccordo e di interazione fra tutti i soggetti a vario titolo coinvolti sia nel processo di erogazione propriamente detto (ad es. beneficiari degli aiuti, Enti delegati, AGEA Coordinamento, ecc.) che quelli preposti alla svolgimento delle attività di controllo (ad Es. Corte dei conti europea e nazionale, Autorità giudiziarie, MIPAAF, Commissione Europea, ecc.).</w:t>
      </w:r>
    </w:p>
    <w:p w:rsidR="00000000" w:rsidDel="00000000" w:rsidP="00000000" w:rsidRDefault="00000000" w:rsidRPr="00000000" w14:paraId="00000055">
      <w:pPr>
        <w:tabs>
          <w:tab w:val="left" w:leader="none" w:pos="287"/>
        </w:tabs>
        <w:spacing w:after="120" w:line="276" w:lineRule="auto"/>
        <w:jc w:val="both"/>
        <w:rPr/>
      </w:pPr>
      <w:r w:rsidDel="00000000" w:rsidR="00000000" w:rsidRPr="00000000">
        <w:rPr>
          <w:rtl w:val="0"/>
        </w:rPr>
        <w:t xml:space="preserve">Pertanto, l’Agenzia, nei confronti di tutte le predette categorie di stakeholder esterni, deve necessariamente garantire adeguati e condivisi livelli di performance.</w:t>
      </w:r>
    </w:p>
    <w:p w:rsidR="00000000" w:rsidDel="00000000" w:rsidP="00000000" w:rsidRDefault="00000000" w:rsidRPr="00000000" w14:paraId="00000056">
      <w:pPr>
        <w:numPr>
          <w:ilvl w:val="0"/>
          <w:numId w:val="16"/>
        </w:numPr>
        <w:spacing w:line="276" w:lineRule="auto"/>
        <w:ind w:left="720" w:hanging="360"/>
        <w:jc w:val="both"/>
        <w:rPr/>
      </w:pPr>
      <w:r w:rsidDel="00000000" w:rsidR="00000000" w:rsidRPr="00000000">
        <w:rPr>
          <w:b w:val="1"/>
          <w:bCs w:val="1"/>
          <w:u w:val="single"/>
          <w:rtl w:val="0"/>
        </w:rPr>
        <w:t xml:space="preserve">I beneficiari delle erogazioni</w:t>
      </w:r>
      <w:r w:rsidDel="00000000" w:rsidR="00000000" w:rsidRPr="00000000">
        <w:rPr>
          <w:rtl w:val="0"/>
        </w:rPr>
        <w:t xml:space="preserve"> - Sono tutti i soggetti (privati e pubblici) che ricevono, a vario titolo, gli aiuti in agricoltura erogati dall’ARCEA. Tali stakeholder hanno necessità di ricevere le somme loro spettanti con celerità, trasparenza ed equità, nel rispetto della normativa di riferimento.</w:t>
      </w:r>
    </w:p>
    <w:p w:rsidR="00000000" w:rsidDel="00000000" w:rsidP="00000000" w:rsidRDefault="00000000" w:rsidRPr="00000000" w14:paraId="00000057">
      <w:pPr>
        <w:numPr>
          <w:ilvl w:val="0"/>
          <w:numId w:val="20"/>
        </w:numPr>
        <w:spacing w:line="276" w:lineRule="auto"/>
        <w:ind w:left="720" w:hanging="360"/>
        <w:jc w:val="both"/>
        <w:rPr/>
      </w:pPr>
      <w:r w:rsidDel="00000000" w:rsidR="00000000" w:rsidRPr="00000000">
        <w:rPr>
          <w:b w:val="1"/>
          <w:bCs w:val="1"/>
          <w:u w:val="single"/>
          <w:rtl w:val="0"/>
        </w:rPr>
        <w:t xml:space="preserve">La Corte dei conti europea</w:t>
      </w:r>
      <w:r w:rsidDel="00000000" w:rsidR="00000000" w:rsidRPr="00000000">
        <w:rPr>
          <w:rtl w:val="0"/>
        </w:rPr>
        <w:t xml:space="preserve"> - La funzione della Corte dei conti europea consiste nell'espletare attività di controllo indipendenti sulla riscossione e sull'utilizzo dei fondi dell'Unione europea, al fine di valutare le modalità con le quali le istituzioni europee assolvono alle proprie funzioni. La Corte esamina se le operazioni finanziarie sono state registrate correttamente, nonché eseguite in maniera legittima e regolare e gestite con l'intento di conseguire economicità, efficienza ed efficacia.</w:t>
      </w:r>
    </w:p>
    <w:p w:rsidR="00000000" w:rsidDel="00000000" w:rsidP="00000000" w:rsidRDefault="00000000" w:rsidRPr="00000000" w14:paraId="00000058">
      <w:pPr>
        <w:numPr>
          <w:ilvl w:val="0"/>
          <w:numId w:val="20"/>
        </w:numPr>
        <w:spacing w:line="276" w:lineRule="auto"/>
        <w:ind w:left="720" w:hanging="360"/>
        <w:jc w:val="both"/>
        <w:rPr/>
      </w:pPr>
      <w:r w:rsidDel="00000000" w:rsidR="00000000" w:rsidRPr="00000000">
        <w:rPr>
          <w:b w:val="1"/>
          <w:bCs w:val="1"/>
          <w:u w:val="single"/>
          <w:rtl w:val="0"/>
        </w:rPr>
        <w:t xml:space="preserve">La Commissione Europea</w:t>
      </w:r>
      <w:r w:rsidDel="00000000" w:rsidR="00000000" w:rsidRPr="00000000">
        <w:rPr>
          <w:rtl w:val="0"/>
        </w:rPr>
        <w:t xml:space="preserve"> - Propone le nuove leggi che il Parlamento ed il Consiglio adottano. Nel settore agricolo la Commissione garantisce l’applicazione della Politica Agricola Comune (PAC), effettua varie attività di controllo di natura contabile ed amministrativa sui contenuti dei conti annuali e del reporting periodico al fine di effettuare la liquidazione dei conti, effettua tutte le dettagliate attività di controllo previste dalle verifiche di conformità, sulla base di specifiche analisi dei rischi effettua attività di audit nei confronti degli organismi pagatori.</w:t>
      </w:r>
    </w:p>
    <w:p w:rsidR="00000000" w:rsidDel="00000000" w:rsidP="00000000" w:rsidRDefault="00000000" w:rsidRPr="00000000" w14:paraId="00000059">
      <w:pPr>
        <w:numPr>
          <w:ilvl w:val="0"/>
          <w:numId w:val="20"/>
        </w:numPr>
        <w:spacing w:line="276" w:lineRule="auto"/>
        <w:ind w:left="720" w:hanging="360"/>
        <w:jc w:val="both"/>
        <w:rPr/>
      </w:pPr>
      <w:r w:rsidDel="00000000" w:rsidR="00000000" w:rsidRPr="00000000">
        <w:rPr>
          <w:b w:val="1"/>
          <w:bCs w:val="1"/>
          <w:u w:val="single"/>
          <w:rtl w:val="0"/>
        </w:rPr>
        <w:t xml:space="preserve">Autorità competente</w:t>
      </w:r>
      <w:r w:rsidDel="00000000" w:rsidR="00000000" w:rsidRPr="00000000">
        <w:rPr>
          <w:rtl w:val="0"/>
        </w:rPr>
        <w:t xml:space="preserve"> - Coincide con il Ministero per le Politiche agricole alimentari e forestali. Decide, con atto formale, in merito al riconoscimento dell’organismo pagatore sulla base dell’esame dei criteri per il riconoscimento; esercita una costante supervisione sugli organismi pagatori che ricadono sotto la sua responsabilità, anche sulla base delle certificazioni e delle relazioni redatte dagli organismi di certificazione.</w:t>
      </w:r>
    </w:p>
    <w:p w:rsidR="00000000" w:rsidDel="00000000" w:rsidP="00000000" w:rsidRDefault="00000000" w:rsidRPr="00000000" w14:paraId="0000005A">
      <w:pPr>
        <w:numPr>
          <w:ilvl w:val="0"/>
          <w:numId w:val="20"/>
        </w:numPr>
        <w:spacing w:line="276" w:lineRule="auto"/>
        <w:ind w:left="720" w:hanging="360"/>
        <w:jc w:val="both"/>
        <w:rPr/>
      </w:pPr>
      <w:r w:rsidDel="00000000" w:rsidR="00000000" w:rsidRPr="00000000">
        <w:rPr>
          <w:b w:val="1"/>
          <w:bCs w:val="1"/>
          <w:u w:val="single"/>
          <w:rtl w:val="0"/>
        </w:rPr>
        <w:t xml:space="preserve">L’Organismo di coordinamento</w:t>
      </w:r>
      <w:r w:rsidDel="00000000" w:rsidR="00000000" w:rsidRPr="00000000">
        <w:rPr>
          <w:rtl w:val="0"/>
        </w:rPr>
        <w:t xml:space="preserve"> - È rappresentato dall’AGEA Coordinamento. L’organismo di coordinamento funge da unico interlocutore della Commissione per conto dello Stato membro interessato, per tutte le questioni relative alla gestione dei fondi comunitari, in particolare per quanto riguarda la distribuzione dei testi e dei relativi orientamenti comunitari agli organismi pagatori e agli altri organismi responsabili della loro attuazione, promuovendo un’applicazione armonizzata di tali testi e la messa a disposizione della Commissione di tutti i dati contabili necessari a fini statistici e di controllo.</w:t>
      </w:r>
    </w:p>
    <w:p w:rsidR="00000000" w:rsidDel="00000000" w:rsidP="00000000" w:rsidRDefault="00000000" w:rsidRPr="00000000" w14:paraId="0000005B">
      <w:pPr>
        <w:numPr>
          <w:ilvl w:val="0"/>
          <w:numId w:val="20"/>
        </w:numPr>
        <w:spacing w:line="276" w:lineRule="auto"/>
        <w:ind w:left="720" w:hanging="360"/>
        <w:jc w:val="both"/>
        <w:rPr/>
      </w:pPr>
      <w:r w:rsidDel="00000000" w:rsidR="00000000" w:rsidRPr="00000000">
        <w:rPr>
          <w:b w:val="1"/>
          <w:bCs w:val="1"/>
          <w:u w:val="single"/>
          <w:rtl w:val="0"/>
        </w:rPr>
        <w:t xml:space="preserve">L’Organismo di certificazione </w:t>
      </w:r>
      <w:r w:rsidDel="00000000" w:rsidR="00000000" w:rsidRPr="00000000">
        <w:rPr>
          <w:rtl w:val="0"/>
        </w:rPr>
        <w:t xml:space="preserve">- È un soggetto esterno indipendente che esamina i conti ed il sistema di controllo posto in essere dall’organismo pagatore, attenendosi a norme sulla revisione dei conti internazionalmente riconosciute e tenendo conto di tutti gli orientamenti per l’applicazione di tali norme definiti dalla Commissione. Effettua i controlli nel corso e alla fine di ogni esercizio finanziario.</w:t>
      </w:r>
    </w:p>
    <w:p w:rsidR="00000000" w:rsidDel="00000000" w:rsidP="00000000" w:rsidRDefault="00000000" w:rsidRPr="00000000" w14:paraId="0000005C">
      <w:pPr>
        <w:numPr>
          <w:ilvl w:val="0"/>
          <w:numId w:val="20"/>
        </w:numPr>
        <w:spacing w:line="276" w:lineRule="auto"/>
        <w:ind w:left="720" w:hanging="360"/>
        <w:jc w:val="both"/>
        <w:rPr/>
      </w:pPr>
      <w:r w:rsidDel="00000000" w:rsidR="00000000" w:rsidRPr="00000000">
        <w:rPr>
          <w:b w:val="1"/>
          <w:bCs w:val="1"/>
          <w:u w:val="single"/>
          <w:rtl w:val="0"/>
        </w:rPr>
        <w:t xml:space="preserve">Soggetti esterni deputati ai controlli presso le Aziende Agricole</w:t>
      </w:r>
      <w:r w:rsidDel="00000000" w:rsidR="00000000" w:rsidRPr="00000000">
        <w:rPr>
          <w:rtl w:val="0"/>
        </w:rPr>
        <w:t xml:space="preserve"> – Sono tecnici ed operatori esterni cui sono affidati compiti relativi ad alcune tipologie di controllo da condurre presso i beneficiari (ad esempio Controlli Aziendali Integrati, controlli di II livello sui Centri di Assistenza Agricola, controlli ex-post, etc.). In tale contesto, un ruolo rilevante assume l’Azienda per lo Sviluppo dell'Agricoltura Calabrese (ARSAC), con la quale l’ARCEA stipula annualmente un protocollo d’intesa che permette all’Agenzia di avvalersi di circa 30 agronomi specializzati nel settore. L’ARCEA può comunque integrare il numero dei controllori affidando, secondo le modalità ed i limiti stabiliti dalla normativa vigente, incarichi a professionisti esterni in possesso di idonei requisiti.</w:t>
      </w:r>
    </w:p>
    <w:p w:rsidR="00000000" w:rsidDel="00000000" w:rsidP="00000000" w:rsidRDefault="00000000" w:rsidRPr="00000000" w14:paraId="0000005D">
      <w:pPr>
        <w:numPr>
          <w:ilvl w:val="0"/>
          <w:numId w:val="20"/>
        </w:numPr>
        <w:spacing w:line="276" w:lineRule="auto"/>
        <w:ind w:left="720" w:hanging="360"/>
        <w:jc w:val="both"/>
        <w:rPr/>
      </w:pPr>
      <w:r w:rsidDel="00000000" w:rsidR="00000000" w:rsidRPr="00000000">
        <w:rPr>
          <w:b w:val="1"/>
          <w:bCs w:val="1"/>
          <w:u w:val="single"/>
          <w:rtl w:val="0"/>
        </w:rPr>
        <w:t xml:space="preserve">Gli Organismi delegati </w:t>
      </w:r>
      <w:r w:rsidDel="00000000" w:rsidR="00000000" w:rsidRPr="00000000">
        <w:rPr>
          <w:rtl w:val="0"/>
        </w:rPr>
        <w:t xml:space="preserve">– Sono organismi a cui l’Agenzia ha delegato l’esecuzione di alcuni compiti conformemente a quanto previsto dal Reg. (UE) n. 1306/2013 e dal Reg. (UE) n. 907/2014; essi collaborano con l’ARCEA tramite accordo formale (convenzione), nel quale si specificano l’oggetto della delega, le modalità di svolgimento delle attività e le responsabilità e gli obblighi delle parti. L’ARCEA ha delegato alcune delle proprie funzioni ai seguenti soggetti:</w:t>
      </w:r>
    </w:p>
    <w:p w:rsidR="00000000" w:rsidDel="00000000" w:rsidP="00000000" w:rsidRDefault="00000000" w:rsidRPr="00000000" w14:paraId="0000005E">
      <w:pPr>
        <w:numPr>
          <w:ilvl w:val="1"/>
          <w:numId w:val="13"/>
        </w:numPr>
        <w:spacing w:line="276" w:lineRule="auto"/>
        <w:ind w:left="1440" w:hanging="360"/>
        <w:rPr>
          <w:rFonts w:ascii="Times New Roman" w:cs="Times New Roman" w:eastAsia="Times New Roman" w:hAnsi="Times New Roman"/>
        </w:rPr>
      </w:pPr>
      <w:r w:rsidDel="00000000" w:rsidR="00000000" w:rsidRPr="00000000">
        <w:rPr>
          <w:rtl w:val="0"/>
        </w:rPr>
        <w:t xml:space="preserve">CAA (Centri di Assistenza Agricola);</w:t>
      </w:r>
      <w:r w:rsidDel="00000000" w:rsidR="00000000" w:rsidRPr="00000000">
        <w:rPr>
          <w:rtl w:val="0"/>
        </w:rPr>
      </w:r>
    </w:p>
    <w:p w:rsidR="00000000" w:rsidDel="00000000" w:rsidP="00000000" w:rsidRDefault="00000000" w:rsidRPr="00000000" w14:paraId="0000005F">
      <w:pPr>
        <w:numPr>
          <w:ilvl w:val="1"/>
          <w:numId w:val="13"/>
        </w:numPr>
        <w:spacing w:line="276" w:lineRule="auto"/>
        <w:ind w:left="1440" w:hanging="360"/>
        <w:rPr>
          <w:rFonts w:ascii="Times New Roman" w:cs="Times New Roman" w:eastAsia="Times New Roman" w:hAnsi="Times New Roman"/>
        </w:rPr>
      </w:pPr>
      <w:r w:rsidDel="00000000" w:rsidR="00000000" w:rsidRPr="00000000">
        <w:rPr>
          <w:rtl w:val="0"/>
        </w:rPr>
        <w:t xml:space="preserve">Regione Calabria (Dipartimento Agricoltura; Dipartimento Forestazione, Dipartimento Sanità);</w:t>
      </w:r>
    </w:p>
    <w:p w:rsidR="00000000" w:rsidDel="00000000" w:rsidP="00000000" w:rsidRDefault="00000000" w:rsidRPr="00000000" w14:paraId="00000060">
      <w:pPr>
        <w:spacing w:line="276" w:lineRule="auto"/>
        <w:jc w:val="both"/>
        <w:rPr/>
      </w:pPr>
      <w:r w:rsidDel="00000000" w:rsidR="00000000" w:rsidRPr="00000000">
        <w:rPr>
          <w:rtl w:val="0"/>
        </w:rPr>
      </w:r>
    </w:p>
    <w:p w:rsidR="00000000" w:rsidDel="00000000" w:rsidP="00000000" w:rsidRDefault="00000000" w:rsidRPr="00000000" w14:paraId="00000061">
      <w:pPr>
        <w:tabs>
          <w:tab w:val="left" w:leader="none" w:pos="287"/>
        </w:tabs>
        <w:spacing w:after="120" w:line="276" w:lineRule="auto"/>
        <w:jc w:val="both"/>
        <w:rPr/>
      </w:pPr>
      <w:r w:rsidDel="00000000" w:rsidR="00000000" w:rsidRPr="00000000">
        <w:rPr>
          <w:rtl w:val="0"/>
        </w:rPr>
        <w:t xml:space="preserve">L’ARCEA ha tenuto conto, nel perseguimento degli obiettivi contenuti nel Piano, delle esigenze rappresentate dai portatori di interesse manifestate attraverso incontri, riunioni e interlocuzioni continue, realizzatesi anche mediante gli strumenti di comunicazione esterna.</w:t>
      </w:r>
    </w:p>
    <w:p w:rsidR="00000000" w:rsidDel="00000000" w:rsidP="00000000" w:rsidRDefault="00000000" w:rsidRPr="00000000" w14:paraId="00000062">
      <w:pPr>
        <w:tabs>
          <w:tab w:val="left" w:leader="none" w:pos="287"/>
        </w:tabs>
        <w:spacing w:after="120" w:line="276" w:lineRule="auto"/>
        <w:jc w:val="both"/>
        <w:rPr/>
      </w:pPr>
      <w:r w:rsidDel="00000000" w:rsidR="00000000" w:rsidRPr="00000000">
        <w:rPr>
          <w:rtl w:val="0"/>
        </w:rPr>
        <w:t xml:space="preserve">In particolare, la raccolta delle diverse esigenze è stata effettuata attraverso molteplici modalità e canali comunicativi di varia natura.</w:t>
      </w:r>
    </w:p>
    <w:p w:rsidR="00000000" w:rsidDel="00000000" w:rsidP="00000000" w:rsidRDefault="00000000" w:rsidRPr="00000000" w14:paraId="00000063">
      <w:pPr>
        <w:tabs>
          <w:tab w:val="left" w:leader="none" w:pos="287"/>
        </w:tabs>
        <w:spacing w:after="120" w:line="276" w:lineRule="auto"/>
        <w:jc w:val="both"/>
        <w:rPr/>
      </w:pPr>
      <w:r w:rsidDel="00000000" w:rsidR="00000000" w:rsidRPr="00000000">
        <w:rPr>
          <w:rtl w:val="0"/>
        </w:rPr>
        <w:t xml:space="preserve">Ad esempio, nella struttura organizzativa dell’ARCEA è presente l’Ufficio per le Relazioni con i Centri di Assistenza Agricola (URCAA) che continuamente raccoglie, anche attraverso un’intensa attività di consulenza tecnico-amministrativa, istanze e richieste provenienti sia dagli operatori dei CAA che direttamente dai beneficiari. Si sottolinea che l’apertura dell’URCAA in due giornate della settimana garantisce un elevato grado di interazione con alcuni fra i principali stakeholders dell’ARCEA.</w:t>
      </w:r>
    </w:p>
    <w:p w:rsidR="00000000" w:rsidDel="00000000" w:rsidP="00000000" w:rsidRDefault="00000000" w:rsidRPr="00000000" w14:paraId="00000064">
      <w:pPr>
        <w:tabs>
          <w:tab w:val="left" w:leader="none" w:pos="287"/>
        </w:tabs>
        <w:spacing w:after="120" w:line="276" w:lineRule="auto"/>
        <w:jc w:val="both"/>
        <w:rPr/>
      </w:pPr>
      <w:r w:rsidDel="00000000" w:rsidR="00000000" w:rsidRPr="00000000">
        <w:rPr>
          <w:rtl w:val="0"/>
        </w:rPr>
        <w:t xml:space="preserve">Inoltre, con riguardo ai soggetti facenti parte del contesto esterno entro cui si muove l’Organismo Pagatore, il contatto ed il conseguente allineamento degli obiettivi con i portatori di interessi è assicurato dalla frequente attività ispettiva a cui è sottoposta l’Agenzia, specialmente da parte dell’Organismo di Certificazione dei conti che, annualmente e per circa 3 mesi, svolge la propria missione di Audit presso l’Agenzia.</w:t>
      </w:r>
    </w:p>
    <w:p w:rsidR="00000000" w:rsidDel="00000000" w:rsidP="00000000" w:rsidRDefault="00000000" w:rsidRPr="00000000" w14:paraId="00000065">
      <w:pPr>
        <w:tabs>
          <w:tab w:val="left" w:leader="none" w:pos="287"/>
        </w:tabs>
        <w:spacing w:after="120" w:line="276" w:lineRule="auto"/>
        <w:jc w:val="both"/>
        <w:rPr/>
      </w:pPr>
      <w:r w:rsidDel="00000000" w:rsidR="00000000" w:rsidRPr="00000000">
        <w:rPr>
          <w:rtl w:val="0"/>
        </w:rPr>
        <w:t xml:space="preserve">Quanto sin qui espresso si è tradotto nel monitoraggio congiunto e nella condivisione costante tra l’ARCEA e gli stakeholder della misurazione degli indicatori rappresentativi degli obiettivi sia a livello operativo che strategico.</w:t>
      </w:r>
    </w:p>
    <w:p w:rsidR="00000000" w:rsidDel="00000000" w:rsidP="00000000" w:rsidRDefault="00000000" w:rsidRPr="00000000" w14:paraId="00000066">
      <w:pPr>
        <w:tabs>
          <w:tab w:val="left" w:leader="none" w:pos="287"/>
        </w:tabs>
        <w:spacing w:after="120" w:line="276" w:lineRule="auto"/>
        <w:jc w:val="both"/>
        <w:rPr/>
      </w:pPr>
      <w:r w:rsidDel="00000000" w:rsidR="00000000" w:rsidRPr="00000000">
        <w:rPr>
          <w:rtl w:val="0"/>
        </w:rPr>
        <w:t xml:space="preserve">Tale sistema articolato ha, pertanto, consentito di realizzare una “pista di controllo” sufficientemente dettagliata, come peraltro previsto dalla normativa comunitaria di riferimento.</w:t>
      </w:r>
    </w:p>
    <w:p w:rsidR="00000000" w:rsidDel="00000000" w:rsidP="00000000" w:rsidRDefault="00000000" w:rsidRPr="00000000" w14:paraId="00000067">
      <w:pPr>
        <w:spacing w:line="276" w:lineRule="auto"/>
        <w:jc w:val="both"/>
        <w:rPr/>
      </w:pPr>
      <w:r w:rsidDel="00000000" w:rsidR="00000000" w:rsidRPr="00000000">
        <w:rPr>
          <w:rtl w:val="0"/>
        </w:rPr>
      </w:r>
    </w:p>
    <w:p w:rsidR="00000000" w:rsidDel="00000000" w:rsidP="00000000" w:rsidRDefault="00000000" w:rsidRPr="00000000" w14:paraId="00000068">
      <w:pPr>
        <w:pStyle w:val="Heading2"/>
        <w:numPr>
          <w:ilvl w:val="1"/>
          <w:numId w:val="47"/>
        </w:numPr>
        <w:spacing w:after="160" w:line="276" w:lineRule="auto"/>
        <w:ind w:left="1383" w:hanging="390"/>
        <w:rPr/>
      </w:pPr>
      <w:bookmarkStart w:colFirst="0" w:colLast="0" w:name="_1t3h5sf" w:id="5"/>
      <w:bookmarkEnd w:id="5"/>
      <w:r w:rsidDel="00000000" w:rsidR="00000000" w:rsidRPr="00000000">
        <w:rPr>
          <w:vertAlign w:val="baseline"/>
          <w:rtl w:val="0"/>
        </w:rPr>
        <w:t xml:space="preserve">L’amministrazione </w:t>
      </w:r>
      <w:r w:rsidDel="00000000" w:rsidR="00000000" w:rsidRPr="00000000">
        <w:rPr>
          <w:rtl w:val="0"/>
        </w:rPr>
      </w:r>
    </w:p>
    <w:p w:rsidR="00000000" w:rsidDel="00000000" w:rsidP="00000000" w:rsidRDefault="00000000" w:rsidRPr="00000000" w14:paraId="00000069">
      <w:pPr>
        <w:tabs>
          <w:tab w:val="left" w:leader="none" w:pos="287"/>
        </w:tabs>
        <w:spacing w:after="120" w:line="276" w:lineRule="auto"/>
        <w:jc w:val="both"/>
        <w:rPr/>
      </w:pPr>
      <w:r w:rsidDel="00000000" w:rsidR="00000000" w:rsidRPr="00000000">
        <w:rPr>
          <w:rtl w:val="0"/>
        </w:rPr>
        <w:t xml:space="preserve">L’ARCEA è l’Organismo Pagatore della Regione Calabria in agricoltura per i pertinenti Fondi Comunitari, riconosciuto per i fondi FEASR SIGC, il FEASR NON SIGC ed il FEAGA SIGC con provvedimento del Ministero delle Politiche Agricole e Forestali del 14 ottobre 2009 e per il fondo FEAGA NON SIGC con Decreto del Direttore Generale delle Politiche Internazionali e dell'Unione Europea del Dipartimento della Politica Agricola Comune e dello Sviluppo Rurale del MASAF n. 539609 del 14.10.2024.</w:t>
      </w:r>
    </w:p>
    <w:p w:rsidR="00000000" w:rsidDel="00000000" w:rsidP="00000000" w:rsidRDefault="00000000" w:rsidRPr="00000000" w14:paraId="0000006A">
      <w:pPr>
        <w:tabs>
          <w:tab w:val="left" w:leader="none" w:pos="287"/>
        </w:tabs>
        <w:spacing w:after="120" w:line="276" w:lineRule="auto"/>
        <w:jc w:val="both"/>
        <w:rPr/>
      </w:pPr>
      <w:r w:rsidDel="00000000" w:rsidR="00000000" w:rsidRPr="00000000">
        <w:rPr>
          <w:rtl w:val="0"/>
        </w:rPr>
        <w:t xml:space="preserve">Le attività dell’Agenzia ed i relativi obiettivi istituzionali sono fortemente vincolati dalla normativa comunitaria e nazionale di riferimento che definisce, altresì, stringenti criteri di carattere tecnico, amministrativo e finanziario per il mantenimento del riconoscimento.</w:t>
      </w:r>
    </w:p>
    <w:p w:rsidR="00000000" w:rsidDel="00000000" w:rsidP="00000000" w:rsidRDefault="00000000" w:rsidRPr="00000000" w14:paraId="0000006B">
      <w:pPr>
        <w:tabs>
          <w:tab w:val="left" w:leader="none" w:pos="287"/>
        </w:tabs>
        <w:spacing w:after="120" w:line="276" w:lineRule="auto"/>
        <w:jc w:val="both"/>
        <w:rPr/>
      </w:pPr>
      <w:r w:rsidDel="00000000" w:rsidR="00000000" w:rsidRPr="00000000">
        <w:rPr>
          <w:rtl w:val="0"/>
        </w:rPr>
        <w:t xml:space="preserve">Tali criteri, le cui peculiarità non sono riscontrabili in altri Enti strumentali della Regione Calabria, si riconnettono intimamente con gli obiettivi di Performance dell’Agenzia e subiscono, con cadenza temporale continua, un triplo livello di Audit da parte delle seguenti Autorità ispettive:</w:t>
      </w:r>
    </w:p>
    <w:p w:rsidR="00000000" w:rsidDel="00000000" w:rsidP="00000000" w:rsidRDefault="00000000" w:rsidRPr="00000000" w14:paraId="0000006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Ministero delle Politiche Agricole e Forestali (Autorità nazionale competente);</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Servizi della Commissione Europea e della Corte dei Conti comunitaria;</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b w:val="0"/>
          <w:bCs w:val="0"/>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Organismo di certificazione individuato dall’Autorità nazionale competente.</w:t>
      </w:r>
      <w:r w:rsidDel="00000000" w:rsidR="00000000" w:rsidRPr="00000000">
        <w:rPr>
          <w:rtl w:val="0"/>
        </w:rPr>
      </w:r>
    </w:p>
    <w:p w:rsidR="00000000" w:rsidDel="00000000" w:rsidP="00000000" w:rsidRDefault="00000000" w:rsidRPr="00000000" w14:paraId="0000006F">
      <w:pPr>
        <w:tabs>
          <w:tab w:val="left" w:leader="none" w:pos="287"/>
        </w:tabs>
        <w:spacing w:after="120" w:line="276" w:lineRule="auto"/>
        <w:jc w:val="both"/>
        <w:rPr/>
      </w:pPr>
      <w:r w:rsidDel="00000000" w:rsidR="00000000" w:rsidRPr="00000000">
        <w:rPr>
          <w:rtl w:val="0"/>
        </w:rPr>
        <w:t xml:space="preserve">L’ARCEA, istituita con legge Regionale n. 13 del 2005 (art. 28), è dotata di autonomia amministrativa, organizzativa, contabile, patrimoniale e di proprio personale; opera in base allo Statuto approvato con delibera di Giunta n. 748 dell’8 agosto 2005 e successive modifiche.</w:t>
      </w:r>
    </w:p>
    <w:p w:rsidR="00000000" w:rsidDel="00000000" w:rsidP="00000000" w:rsidRDefault="00000000" w:rsidRPr="00000000" w14:paraId="00000070">
      <w:pPr>
        <w:tabs>
          <w:tab w:val="left" w:leader="none" w:pos="287"/>
        </w:tabs>
        <w:spacing w:after="120" w:line="276" w:lineRule="auto"/>
        <w:jc w:val="both"/>
        <w:rPr/>
      </w:pPr>
      <w:r w:rsidDel="00000000" w:rsidR="00000000" w:rsidRPr="00000000">
        <w:rPr>
          <w:rtl w:val="0"/>
        </w:rPr>
        <w:t xml:space="preserve">L’Agenzia provvede a: </w:t>
      </w:r>
    </w:p>
    <w:p w:rsidR="00000000" w:rsidDel="00000000" w:rsidP="00000000" w:rsidRDefault="00000000" w:rsidRPr="00000000" w14:paraId="0000007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sz w:val="24"/>
          <w:szCs w:val="24"/>
        </w:rPr>
      </w:pPr>
      <w:r w:rsidDel="00000000" w:rsidR="00000000" w:rsidRPr="00000000">
        <w:rPr>
          <w:rtl w:val="0"/>
        </w:rPr>
        <w:t xml:space="preserve">ricevere</w:t>
      </w:r>
      <w:r w:rsidDel="00000000" w:rsidR="00000000" w:rsidRPr="00000000">
        <w:rPr>
          <w:i w:val="0"/>
          <w:iCs w:val="0"/>
          <w:smallCaps w:val="0"/>
          <w:strike w:val="0"/>
          <w:color w:val="000000"/>
          <w:sz w:val="24"/>
          <w:szCs w:val="24"/>
          <w:u w:val="none"/>
          <w:shd w:fill="auto" w:val="clear"/>
          <w:vertAlign w:val="baseline"/>
          <w:rtl w:val="0"/>
        </w:rPr>
        <w:t xml:space="preserve"> ed istruire le domande presentate dalle imprese agricole;</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autorizzare (definire) gli importi da erogare ai richiedenti;</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liquidare ed eseguire i pagamenti;</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contabilizzare i pagamenti nei libri contabili;</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rendicontare il proprio operato all’UE;</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280" w:before="0" w:line="276" w:lineRule="auto"/>
        <w:ind w:left="709" w:right="0" w:hanging="425"/>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redigere ed aggiornare i manuali procedurali relativi alle funzioni autorizzazione, esecuzione e contabilizzazione pagamenti.</w:t>
      </w:r>
      <w:r w:rsidDel="00000000" w:rsidR="00000000" w:rsidRPr="00000000">
        <w:rPr>
          <w:rtl w:val="0"/>
        </w:rPr>
      </w:r>
    </w:p>
    <w:p w:rsidR="00000000" w:rsidDel="00000000" w:rsidP="00000000" w:rsidRDefault="00000000" w:rsidRPr="00000000" w14:paraId="00000077">
      <w:pPr>
        <w:tabs>
          <w:tab w:val="left" w:leader="none" w:pos="287"/>
        </w:tabs>
        <w:spacing w:after="120" w:line="276" w:lineRule="auto"/>
        <w:jc w:val="both"/>
        <w:rPr/>
      </w:pPr>
      <w:r w:rsidDel="00000000" w:rsidR="00000000" w:rsidRPr="00000000">
        <w:rPr>
          <w:rtl w:val="0"/>
        </w:rPr>
        <w:t xml:space="preserve">Il modello operativo di ARCEA asseconda ed agevola i flussi di comunicazione tra le diverse Aree dell’Agenzia e tra la stessa e gli interlocutori esterni.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i w:val="0"/>
          <w:iCs w:val="0"/>
          <w:smallCaps w:val="0"/>
          <w:strike w:val="0"/>
          <w:color w:val="000000"/>
          <w:sz w:val="24"/>
          <w:szCs w:val="24"/>
          <w:u w:val="single"/>
          <w:shd w:fill="auto" w:val="clear"/>
          <w:vertAlign w:val="baseline"/>
        </w:rPr>
      </w:pPr>
      <w:bookmarkStart w:colFirst="0" w:colLast="0" w:name="_4d34og8" w:id="6"/>
      <w:bookmarkEnd w:id="6"/>
      <w:r w:rsidDel="00000000" w:rsidR="00000000" w:rsidRPr="00000000">
        <w:rPr>
          <w:b w:val="1"/>
          <w:bCs w:val="1"/>
          <w:i w:val="0"/>
          <w:iCs w:val="0"/>
          <w:smallCaps w:val="0"/>
          <w:strike w:val="0"/>
          <w:color w:val="000000"/>
          <w:sz w:val="24"/>
          <w:szCs w:val="24"/>
          <w:u w:val="single"/>
          <w:shd w:fill="auto" w:val="clear"/>
          <w:vertAlign w:val="baseline"/>
          <w:rtl w:val="0"/>
        </w:rPr>
        <w:t xml:space="preserve">Il riconoscimento quale Organismo Pagatore Regionale</w:t>
      </w:r>
    </w:p>
    <w:p w:rsidR="00000000" w:rsidDel="00000000" w:rsidP="00000000" w:rsidRDefault="00000000" w:rsidRPr="00000000" w14:paraId="00000079">
      <w:pPr>
        <w:tabs>
          <w:tab w:val="left" w:leader="none" w:pos="287"/>
        </w:tabs>
        <w:spacing w:after="120" w:line="276" w:lineRule="auto"/>
        <w:jc w:val="both"/>
        <w:rPr/>
      </w:pPr>
      <w:r w:rsidDel="00000000" w:rsidR="00000000" w:rsidRPr="00000000">
        <w:rPr>
          <w:rtl w:val="0"/>
        </w:rPr>
        <w:t xml:space="preserve">L’ARCEA, per svolgere adeguatamente i propri compiti d’Istituto, ha dovuto affrontare e superare un difficile processo di accreditamento da parte del MIPAAF (oggi MASAF), che, basato su nuove regole introdotte nel 2007 da un apposito Decreto Ministeriale del MIPAAF del 27 marzo, ha richiesto la preparazione di quasi 100 documenti (manuali, convenzioni, mansionari, gara per il servizio di tesoreria, ecc.), tutti essenziali per soddisfare i requisiti prescritti dalla normativa comunitaria e nazionale di settore, divenendo (dopo quelli di Trento e Bolzano) il primo O.P. riconosciuto con la recente normativa sopra richiamata.</w:t>
      </w:r>
    </w:p>
    <w:p w:rsidR="00000000" w:rsidDel="00000000" w:rsidP="00000000" w:rsidRDefault="00000000" w:rsidRPr="00000000" w14:paraId="0000007A">
      <w:pPr>
        <w:tabs>
          <w:tab w:val="left" w:leader="none" w:pos="287"/>
        </w:tabs>
        <w:spacing w:after="120" w:line="276" w:lineRule="auto"/>
        <w:jc w:val="both"/>
        <w:rPr/>
      </w:pPr>
      <w:r w:rsidDel="00000000" w:rsidR="00000000" w:rsidRPr="00000000">
        <w:rPr>
          <w:rtl w:val="0"/>
        </w:rPr>
        <w:t xml:space="preserve">Il riconoscimento Ministeriale è stato pienamente confermato dai Servizi della Commissione Europea, a seguito della visita ispettiva avvenuta tra il novembre ed il dicembre 2010.</w:t>
      </w:r>
    </w:p>
    <w:p w:rsidR="00000000" w:rsidDel="00000000" w:rsidP="00000000" w:rsidRDefault="00000000" w:rsidRPr="00000000" w14:paraId="0000007B">
      <w:pPr>
        <w:tabs>
          <w:tab w:val="left" w:leader="none" w:pos="287"/>
        </w:tabs>
        <w:spacing w:after="120" w:line="276" w:lineRule="auto"/>
        <w:jc w:val="both"/>
        <w:rPr/>
      </w:pPr>
      <w:r w:rsidDel="00000000" w:rsidR="00000000" w:rsidRPr="00000000">
        <w:rPr>
          <w:rtl w:val="0"/>
        </w:rPr>
        <w:t xml:space="preserve">Inizialmente circoscritto ai soli fondi FEASR SIGC, FEASR NON SIGC e FEAGA SIGC, il riconoscimento dell’Arcea è stato ampliato fino a ricomprendere anche il fondo FEAGA NON SIGC, con Decreto del Direttore Generale delle Politiche Internazionali e dell'Unione Europea del Dipartimento della Politica Agricola Comune e dello Sviluppo Rurale del MASAF n. 539609 del 14.10.2024. </w:t>
      </w:r>
    </w:p>
    <w:p w:rsidR="00000000" w:rsidDel="00000000" w:rsidP="00000000" w:rsidRDefault="00000000" w:rsidRPr="00000000" w14:paraId="0000007C">
      <w:pPr>
        <w:spacing w:line="276" w:lineRule="auto"/>
        <w:jc w:val="both"/>
        <w:rPr>
          <w:b w:val="1"/>
          <w:bCs w:val="1"/>
          <w:u w:val="single"/>
        </w:rPr>
      </w:pPr>
      <w:r w:rsidDel="00000000" w:rsidR="00000000" w:rsidRPr="00000000">
        <w:rPr>
          <w:b w:val="1"/>
          <w:bCs w:val="1"/>
          <w:u w:val="single"/>
          <w:rtl w:val="0"/>
        </w:rPr>
        <w:t xml:space="preserve">Sintesi degli elementi caratterizzanti dell’ARCEA</w:t>
      </w:r>
    </w:p>
    <w:p w:rsidR="00000000" w:rsidDel="00000000" w:rsidP="00000000" w:rsidRDefault="00000000" w:rsidRPr="00000000" w14:paraId="0000007D">
      <w:pPr>
        <w:tabs>
          <w:tab w:val="left" w:leader="none" w:pos="287"/>
        </w:tabs>
        <w:spacing w:after="120" w:line="276" w:lineRule="auto"/>
        <w:jc w:val="both"/>
        <w:rPr/>
      </w:pPr>
      <w:r w:rsidDel="00000000" w:rsidR="00000000" w:rsidRPr="00000000">
        <w:rPr>
          <w:rtl w:val="0"/>
        </w:rPr>
        <w:t xml:space="preserve">Di seguito si riporta una tabella sintetica nella quale sono indicate le informazioni maggiormente rilevanti in ordine alle caratteristiche organizzative ed operative dell’ARCEA.</w:t>
      </w:r>
    </w:p>
    <w:p w:rsidR="00000000" w:rsidDel="00000000" w:rsidP="00000000" w:rsidRDefault="00000000" w:rsidRPr="00000000" w14:paraId="0000007E">
      <w:pPr>
        <w:tabs>
          <w:tab w:val="left" w:leader="none" w:pos="287"/>
        </w:tabs>
        <w:spacing w:after="120" w:line="276" w:lineRule="auto"/>
        <w:jc w:val="both"/>
        <w:rPr/>
      </w:pPr>
      <w:r w:rsidDel="00000000" w:rsidR="00000000" w:rsidRPr="00000000">
        <w:rPr>
          <w:rtl w:val="0"/>
        </w:rPr>
        <w:t xml:space="preserve">Le predette informazioni tengono conto delle variazioni intervenute nell’anno </w:t>
      </w:r>
      <w:r w:rsidDel="00000000" w:rsidR="00000000" w:rsidRPr="00000000">
        <w:rPr>
          <w:rtl w:val="0"/>
        </w:rPr>
        <w:t xml:space="preserve">202</w:t>
      </w:r>
      <w:r w:rsidDel="00000000" w:rsidR="00000000" w:rsidRPr="00000000">
        <w:rPr>
          <w:rtl w:val="0"/>
        </w:rPr>
        <w:t xml:space="preserve">3 e, pertanto, costituiscono l’aggiornamento alla data del 31 dicembre 2023 dei dati presenti nell’analoga tabella contenuta nel Piano della Performance 2023-2025. </w:t>
      </w:r>
    </w:p>
    <w:p w:rsidR="00000000" w:rsidDel="00000000" w:rsidP="00000000" w:rsidRDefault="00000000" w:rsidRPr="00000000" w14:paraId="0000007F">
      <w:pPr>
        <w:tabs>
          <w:tab w:val="left" w:leader="none" w:pos="287"/>
        </w:tabs>
        <w:spacing w:after="120" w:line="276" w:lineRule="auto"/>
        <w:jc w:val="both"/>
        <w:rPr/>
      </w:pPr>
      <w:r w:rsidDel="00000000" w:rsidR="00000000" w:rsidRPr="00000000">
        <w:rPr>
          <w:rtl w:val="0"/>
        </w:rPr>
        <w:t xml:space="preserve">In alcuni casi, in recepimento delle osservazioni dell’OIV, alcune tabelle sono state create appositamente per la presente relazione. </w:t>
      </w:r>
    </w:p>
    <w:p w:rsidR="00000000" w:rsidDel="00000000" w:rsidP="00000000" w:rsidRDefault="00000000" w:rsidRPr="00000000" w14:paraId="00000080">
      <w:pPr>
        <w:spacing w:line="276" w:lineRule="auto"/>
        <w:jc w:val="both"/>
        <w:rPr>
          <w:i w:val="1"/>
          <w:iCs w:val="1"/>
          <w:sz w:val="20"/>
          <w:szCs w:val="20"/>
        </w:rPr>
      </w:pPr>
      <w:bookmarkStart w:colFirst="0" w:colLast="0" w:name="_2s8eyo1" w:id="7"/>
      <w:bookmarkEnd w:id="7"/>
      <w:r w:rsidDel="00000000" w:rsidR="00000000" w:rsidRPr="00000000">
        <w:rPr>
          <w:i w:val="1"/>
          <w:iCs w:val="1"/>
          <w:sz w:val="20"/>
          <w:szCs w:val="20"/>
          <w:rtl w:val="0"/>
        </w:rPr>
        <w:t xml:space="preserve">Tabella 1 - Informazioni di sintesi - Personale</w:t>
      </w:r>
    </w:p>
    <w:tbl>
      <w:tblPr>
        <w:tblStyle w:val="Table1"/>
        <w:tblW w:w="9628.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445"/>
        <w:gridCol w:w="4183"/>
        <w:tblGridChange w:id="0">
          <w:tblGrid>
            <w:gridCol w:w="5445"/>
            <w:gridCol w:w="4183"/>
          </w:tblGrid>
        </w:tblGridChange>
      </w:tblGrid>
      <w:tr>
        <w:trPr>
          <w:cantSplit w:val="0"/>
          <w:trHeight w:val="363" w:hRule="atLeast"/>
          <w:tblHeader w:val="0"/>
        </w:trPr>
        <w:tc>
          <w:tcPr/>
          <w:p w:rsidR="00000000" w:rsidDel="00000000" w:rsidP="00000000" w:rsidRDefault="00000000" w:rsidRPr="00000000" w14:paraId="00000081">
            <w:pPr>
              <w:tabs>
                <w:tab w:val="left" w:leader="none" w:pos="426"/>
              </w:tabs>
              <w:spacing w:line="276" w:lineRule="auto"/>
              <w:jc w:val="both"/>
              <w:rPr>
                <w:color w:val="000000"/>
              </w:rPr>
            </w:pPr>
            <w:r w:rsidDel="00000000" w:rsidR="00000000" w:rsidRPr="00000000">
              <w:rPr>
                <w:color w:val="000000"/>
                <w:rtl w:val="0"/>
              </w:rPr>
              <w:t xml:space="preserve">Dirigenti e dipendenti in servizio*</w:t>
            </w:r>
          </w:p>
        </w:tc>
        <w:tc>
          <w:tcPr>
            <w:shd w:fill="deeaf6" w:val="clear"/>
          </w:tcPr>
          <w:p w:rsidR="00000000" w:rsidDel="00000000" w:rsidP="00000000" w:rsidRDefault="00000000" w:rsidRPr="00000000" w14:paraId="00000082">
            <w:pPr>
              <w:tabs>
                <w:tab w:val="left" w:leader="none" w:pos="426"/>
              </w:tabs>
              <w:spacing w:line="276" w:lineRule="auto"/>
              <w:jc w:val="both"/>
              <w:rPr>
                <w:color w:val="000000"/>
              </w:rPr>
            </w:pPr>
            <w:r w:rsidDel="00000000" w:rsidR="00000000" w:rsidRPr="00000000">
              <w:rPr>
                <w:color w:val="000000"/>
                <w:rtl w:val="0"/>
              </w:rPr>
              <w:t xml:space="preserve">37</w:t>
            </w:r>
          </w:p>
        </w:tc>
      </w:tr>
      <w:tr>
        <w:trPr>
          <w:cantSplit w:val="0"/>
          <w:tblHeader w:val="0"/>
        </w:trPr>
        <w:tc>
          <w:tcPr/>
          <w:p w:rsidR="00000000" w:rsidDel="00000000" w:rsidP="00000000" w:rsidRDefault="00000000" w:rsidRPr="00000000" w14:paraId="00000083">
            <w:pPr>
              <w:tabs>
                <w:tab w:val="left" w:leader="none" w:pos="426"/>
              </w:tabs>
              <w:spacing w:line="276" w:lineRule="auto"/>
              <w:jc w:val="both"/>
              <w:rPr>
                <w:color w:val="000000"/>
              </w:rPr>
            </w:pPr>
            <w:r w:rsidDel="00000000" w:rsidR="00000000" w:rsidRPr="00000000">
              <w:rPr>
                <w:color w:val="000000"/>
                <w:rtl w:val="0"/>
              </w:rPr>
              <w:t xml:space="preserve">Dirigenti</w:t>
            </w:r>
          </w:p>
        </w:tc>
        <w:tc>
          <w:tcPr>
            <w:shd w:fill="deeaf6" w:val="clear"/>
          </w:tcPr>
          <w:p w:rsidR="00000000" w:rsidDel="00000000" w:rsidP="00000000" w:rsidRDefault="00000000" w:rsidRPr="00000000" w14:paraId="00000084">
            <w:pPr>
              <w:tabs>
                <w:tab w:val="left" w:leader="none" w:pos="426"/>
              </w:tabs>
              <w:spacing w:line="276" w:lineRule="auto"/>
              <w:jc w:val="both"/>
              <w:rPr>
                <w:color w:val="000000"/>
              </w:rPr>
            </w:pPr>
            <w:r w:rsidDel="00000000" w:rsidR="00000000" w:rsidRPr="00000000">
              <w:rPr>
                <w:color w:val="000000"/>
                <w:rtl w:val="0"/>
              </w:rPr>
              <w:t xml:space="preserve">3</w:t>
            </w:r>
          </w:p>
        </w:tc>
      </w:tr>
      <w:tr>
        <w:trPr>
          <w:cantSplit w:val="0"/>
          <w:tblHeader w:val="0"/>
        </w:trPr>
        <w:tc>
          <w:tcPr/>
          <w:p w:rsidR="00000000" w:rsidDel="00000000" w:rsidP="00000000" w:rsidRDefault="00000000" w:rsidRPr="00000000" w14:paraId="00000085">
            <w:pPr>
              <w:tabs>
                <w:tab w:val="left" w:leader="none" w:pos="426"/>
              </w:tabs>
              <w:spacing w:line="276" w:lineRule="auto"/>
              <w:jc w:val="both"/>
              <w:rPr>
                <w:color w:val="000000"/>
              </w:rPr>
            </w:pPr>
            <w:r w:rsidDel="00000000" w:rsidR="00000000" w:rsidRPr="00000000">
              <w:rPr>
                <w:color w:val="000000"/>
                <w:rtl w:val="0"/>
              </w:rPr>
              <w:t xml:space="preserve">Personale Categoria D</w:t>
            </w:r>
          </w:p>
        </w:tc>
        <w:tc>
          <w:tcPr>
            <w:shd w:fill="deeaf6" w:val="clear"/>
          </w:tcPr>
          <w:p w:rsidR="00000000" w:rsidDel="00000000" w:rsidP="00000000" w:rsidRDefault="00000000" w:rsidRPr="00000000" w14:paraId="00000086">
            <w:pPr>
              <w:tabs>
                <w:tab w:val="left" w:leader="none" w:pos="426"/>
              </w:tabs>
              <w:spacing w:line="276" w:lineRule="auto"/>
              <w:jc w:val="both"/>
              <w:rPr>
                <w:color w:val="000000"/>
              </w:rPr>
            </w:pPr>
            <w:r w:rsidDel="00000000" w:rsidR="00000000" w:rsidRPr="00000000">
              <w:rPr>
                <w:color w:val="000000"/>
                <w:rtl w:val="0"/>
              </w:rPr>
              <w:t xml:space="preserve">25</w:t>
            </w:r>
          </w:p>
        </w:tc>
      </w:tr>
      <w:tr>
        <w:trPr>
          <w:cantSplit w:val="0"/>
          <w:trHeight w:val="499.7460937500001" w:hRule="atLeast"/>
          <w:tblHeader w:val="0"/>
        </w:trPr>
        <w:tc>
          <w:tcPr/>
          <w:p w:rsidR="00000000" w:rsidDel="00000000" w:rsidP="00000000" w:rsidRDefault="00000000" w:rsidRPr="00000000" w14:paraId="00000087">
            <w:pPr>
              <w:tabs>
                <w:tab w:val="left" w:leader="none" w:pos="426"/>
              </w:tabs>
              <w:spacing w:line="276" w:lineRule="auto"/>
              <w:jc w:val="both"/>
              <w:rPr>
                <w:color w:val="000000"/>
              </w:rPr>
            </w:pPr>
            <w:r w:rsidDel="00000000" w:rsidR="00000000" w:rsidRPr="00000000">
              <w:rPr>
                <w:color w:val="000000"/>
                <w:rtl w:val="0"/>
              </w:rPr>
              <w:t xml:space="preserve">Personale Categoria C</w:t>
            </w:r>
          </w:p>
        </w:tc>
        <w:tc>
          <w:tcPr>
            <w:shd w:fill="deeaf6" w:val="clear"/>
          </w:tcPr>
          <w:p w:rsidR="00000000" w:rsidDel="00000000" w:rsidP="00000000" w:rsidRDefault="00000000" w:rsidRPr="00000000" w14:paraId="00000088">
            <w:pPr>
              <w:tabs>
                <w:tab w:val="left" w:leader="none" w:pos="426"/>
              </w:tabs>
              <w:spacing w:line="276" w:lineRule="auto"/>
              <w:jc w:val="both"/>
              <w:rPr>
                <w:color w:val="000000"/>
              </w:rPr>
            </w:pPr>
            <w:r w:rsidDel="00000000" w:rsidR="00000000" w:rsidRPr="00000000">
              <w:rPr>
                <w:color w:val="000000"/>
                <w:rtl w:val="0"/>
              </w:rPr>
              <w:t xml:space="preserve">7</w:t>
            </w:r>
          </w:p>
          <w:p w:rsidR="00000000" w:rsidDel="00000000" w:rsidP="00000000" w:rsidRDefault="00000000" w:rsidRPr="00000000" w14:paraId="00000089">
            <w:pPr>
              <w:tabs>
                <w:tab w:val="left" w:leader="none" w:pos="426"/>
              </w:tabs>
              <w:spacing w:line="276" w:lineRule="auto"/>
              <w:jc w:val="both"/>
              <w:rPr>
                <w:color w:val="000000"/>
              </w:rPr>
            </w:pPr>
            <w:r w:rsidDel="00000000" w:rsidR="00000000" w:rsidRPr="00000000">
              <w:rPr>
                <w:rtl w:val="0"/>
              </w:rPr>
            </w:r>
          </w:p>
        </w:tc>
      </w:tr>
      <w:tr>
        <w:trPr>
          <w:cantSplit w:val="0"/>
          <w:trHeight w:val="619.7460937500001" w:hRule="atLeast"/>
          <w:tblHeader w:val="0"/>
        </w:trPr>
        <w:tc>
          <w:tcPr/>
          <w:p w:rsidR="00000000" w:rsidDel="00000000" w:rsidP="00000000" w:rsidRDefault="00000000" w:rsidRPr="00000000" w14:paraId="0000008A">
            <w:pPr>
              <w:tabs>
                <w:tab w:val="left" w:leader="none" w:pos="426"/>
              </w:tabs>
              <w:spacing w:line="276" w:lineRule="auto"/>
              <w:jc w:val="both"/>
              <w:rPr>
                <w:color w:val="000000"/>
              </w:rPr>
            </w:pPr>
            <w:r w:rsidDel="00000000" w:rsidR="00000000" w:rsidRPr="00000000">
              <w:rPr>
                <w:color w:val="000000"/>
                <w:rtl w:val="0"/>
              </w:rPr>
              <w:t xml:space="preserve">Personale Categoria B</w:t>
            </w:r>
          </w:p>
        </w:tc>
        <w:tc>
          <w:tcPr>
            <w:shd w:fill="deeaf6" w:val="clear"/>
          </w:tcPr>
          <w:p w:rsidR="00000000" w:rsidDel="00000000" w:rsidP="00000000" w:rsidRDefault="00000000" w:rsidRPr="00000000" w14:paraId="0000008B">
            <w:pPr>
              <w:tabs>
                <w:tab w:val="left" w:leader="none" w:pos="426"/>
              </w:tabs>
              <w:spacing w:line="276" w:lineRule="auto"/>
              <w:jc w:val="both"/>
              <w:rPr>
                <w:color w:val="000000"/>
              </w:rPr>
            </w:pPr>
            <w:r w:rsidDel="00000000" w:rsidR="00000000" w:rsidRPr="00000000">
              <w:rPr>
                <w:color w:val="000000"/>
                <w:rtl w:val="0"/>
              </w:rPr>
              <w:t xml:space="preserve">2</w:t>
            </w:r>
          </w:p>
          <w:p w:rsidR="00000000" w:rsidDel="00000000" w:rsidP="00000000" w:rsidRDefault="00000000" w:rsidRPr="00000000" w14:paraId="0000008C">
            <w:pPr>
              <w:tabs>
                <w:tab w:val="left" w:leader="none" w:pos="426"/>
              </w:tabs>
              <w:spacing w:line="276" w:lineRule="auto"/>
              <w:jc w:val="both"/>
              <w:rPr>
                <w:color w:val="000000"/>
              </w:rPr>
            </w:pPr>
            <w:r w:rsidDel="00000000" w:rsidR="00000000" w:rsidRPr="00000000">
              <w:rPr>
                <w:rtl w:val="0"/>
              </w:rPr>
            </w:r>
          </w:p>
        </w:tc>
      </w:tr>
    </w:tbl>
    <w:p w:rsidR="00000000" w:rsidDel="00000000" w:rsidP="00000000" w:rsidRDefault="00000000" w:rsidRPr="00000000" w14:paraId="0000008D">
      <w:pPr>
        <w:tabs>
          <w:tab w:val="left" w:leader="none" w:pos="426"/>
        </w:tabs>
        <w:spacing w:after="200" w:line="276" w:lineRule="auto"/>
        <w:ind w:hanging="142"/>
        <w:jc w:val="both"/>
        <w:rPr>
          <w:i w:val="1"/>
          <w:iCs w:val="1"/>
        </w:rPr>
      </w:pPr>
      <w:r w:rsidDel="00000000" w:rsidR="00000000" w:rsidRPr="00000000">
        <w:rPr>
          <w:i w:val="1"/>
          <w:iCs w:val="1"/>
          <w:rtl w:val="0"/>
        </w:rPr>
        <w:t xml:space="preserve">*Escluso il Direttore – La dotazione organica ha subito modifiche nel corso dell’anno. Si rimanda alle sezioni successive per ulteriori dettagli. </w:t>
      </w:r>
    </w:p>
    <w:p w:rsidR="00000000" w:rsidDel="00000000" w:rsidP="00000000" w:rsidRDefault="00000000" w:rsidRPr="00000000" w14:paraId="0000008E">
      <w:pPr>
        <w:tabs>
          <w:tab w:val="left" w:leader="none" w:pos="426"/>
        </w:tabs>
        <w:spacing w:after="200" w:line="276" w:lineRule="auto"/>
        <w:ind w:hanging="142"/>
        <w:jc w:val="both"/>
        <w:rPr/>
      </w:pPr>
      <w:r w:rsidDel="00000000" w:rsidR="00000000" w:rsidRPr="00000000">
        <w:rPr>
          <w:rtl w:val="0"/>
        </w:rPr>
      </w:r>
    </w:p>
    <w:p w:rsidR="00000000" w:rsidDel="00000000" w:rsidP="00000000" w:rsidRDefault="00000000" w:rsidRPr="00000000" w14:paraId="0000008F">
      <w:pPr>
        <w:spacing w:line="276" w:lineRule="auto"/>
        <w:jc w:val="both"/>
        <w:rPr>
          <w:i w:val="1"/>
          <w:iCs w:val="1"/>
          <w:sz w:val="20"/>
          <w:szCs w:val="20"/>
        </w:rPr>
      </w:pPr>
      <w:r w:rsidDel="00000000" w:rsidR="00000000" w:rsidRPr="00000000">
        <w:rPr>
          <w:i w:val="1"/>
          <w:iCs w:val="1"/>
          <w:sz w:val="20"/>
          <w:szCs w:val="20"/>
          <w:rtl w:val="0"/>
        </w:rPr>
        <w:t xml:space="preserve">Tabella 2 - Informazioni di sintesi – Attività Organismo Pagatore</w:t>
      </w:r>
    </w:p>
    <w:tbl>
      <w:tblPr>
        <w:tblStyle w:val="Table2"/>
        <w:tblW w:w="9628.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424"/>
        <w:gridCol w:w="4204"/>
        <w:tblGridChange w:id="0">
          <w:tblGrid>
            <w:gridCol w:w="5424"/>
            <w:gridCol w:w="4204"/>
          </w:tblGrid>
        </w:tblGridChange>
      </w:tblGrid>
      <w:tr>
        <w:trPr>
          <w:cantSplit w:val="0"/>
          <w:tblHeader w:val="0"/>
        </w:trPr>
        <w:tc>
          <w:tcPr/>
          <w:p w:rsidR="00000000" w:rsidDel="00000000" w:rsidP="00000000" w:rsidRDefault="00000000" w:rsidRPr="00000000" w14:paraId="00000090">
            <w:pPr>
              <w:tabs>
                <w:tab w:val="left" w:leader="none" w:pos="426"/>
              </w:tabs>
              <w:spacing w:line="276" w:lineRule="auto"/>
              <w:jc w:val="both"/>
              <w:rPr>
                <w:color w:val="000000"/>
              </w:rPr>
            </w:pPr>
            <w:bookmarkStart w:colFirst="0" w:colLast="0" w:name="_17dp8vu" w:id="8"/>
            <w:bookmarkEnd w:id="8"/>
            <w:r w:rsidDel="00000000" w:rsidR="00000000" w:rsidRPr="00000000">
              <w:rPr>
                <w:color w:val="000000"/>
                <w:rtl w:val="0"/>
              </w:rPr>
              <w:t xml:space="preserve">Fascicoli totali (a sistema)** </w:t>
            </w:r>
          </w:p>
        </w:tc>
        <w:tc>
          <w:tcPr/>
          <w:p w:rsidR="00000000" w:rsidDel="00000000" w:rsidP="00000000" w:rsidRDefault="00000000" w:rsidRPr="00000000" w14:paraId="00000091">
            <w:pPr>
              <w:tabs>
                <w:tab w:val="left" w:leader="none" w:pos="426"/>
              </w:tabs>
              <w:spacing w:line="276" w:lineRule="auto"/>
              <w:jc w:val="both"/>
              <w:rPr>
                <w:color w:val="000000"/>
              </w:rPr>
            </w:pPr>
            <w:r w:rsidDel="00000000" w:rsidR="00000000" w:rsidRPr="00000000">
              <w:rPr>
                <w:color w:val="000000"/>
                <w:rtl w:val="0"/>
              </w:rPr>
              <w:t xml:space="preserve">80.823</w:t>
            </w:r>
          </w:p>
        </w:tc>
      </w:tr>
      <w:tr>
        <w:trPr>
          <w:cantSplit w:val="0"/>
          <w:tblHeader w:val="0"/>
        </w:trPr>
        <w:tc>
          <w:tcPr/>
          <w:p w:rsidR="00000000" w:rsidDel="00000000" w:rsidP="00000000" w:rsidRDefault="00000000" w:rsidRPr="00000000" w14:paraId="00000092">
            <w:pPr>
              <w:tabs>
                <w:tab w:val="left" w:leader="none" w:pos="426"/>
              </w:tabs>
              <w:spacing w:line="276" w:lineRule="auto"/>
              <w:jc w:val="both"/>
              <w:rPr>
                <w:color w:val="000000"/>
              </w:rPr>
            </w:pPr>
            <w:r w:rsidDel="00000000" w:rsidR="00000000" w:rsidRPr="00000000">
              <w:rPr>
                <w:color w:val="000000"/>
                <w:rtl w:val="0"/>
              </w:rPr>
              <w:t xml:space="preserve">Erogazioni Fondo FEAGA (1 gen. /31 dic. 2023)</w:t>
            </w:r>
          </w:p>
        </w:tc>
        <w:tc>
          <w:tcPr/>
          <w:p w:rsidR="00000000" w:rsidDel="00000000" w:rsidP="00000000" w:rsidRDefault="00000000" w:rsidRPr="00000000" w14:paraId="00000093">
            <w:pPr>
              <w:spacing w:line="276" w:lineRule="auto"/>
              <w:jc w:val="both"/>
              <w:rPr>
                <w:color w:val="000000"/>
              </w:rPr>
            </w:pPr>
            <w:r w:rsidDel="00000000" w:rsidR="00000000" w:rsidRPr="00000000">
              <w:rPr>
                <w:color w:val="000000"/>
                <w:rtl w:val="0"/>
              </w:rPr>
              <w:t xml:space="preserve">€ 163.068.187,67</w:t>
            </w:r>
            <w:r w:rsidDel="00000000" w:rsidR="00000000" w:rsidRPr="00000000">
              <w:rPr>
                <w:rtl w:val="0"/>
              </w:rPr>
            </w:r>
          </w:p>
        </w:tc>
      </w:tr>
      <w:tr>
        <w:trPr>
          <w:cantSplit w:val="0"/>
          <w:tblHeader w:val="0"/>
        </w:trPr>
        <w:tc>
          <w:tcPr/>
          <w:p w:rsidR="00000000" w:rsidDel="00000000" w:rsidP="00000000" w:rsidRDefault="00000000" w:rsidRPr="00000000" w14:paraId="00000094">
            <w:pPr>
              <w:tabs>
                <w:tab w:val="left" w:leader="none" w:pos="426"/>
              </w:tabs>
              <w:spacing w:line="276" w:lineRule="auto"/>
              <w:jc w:val="both"/>
              <w:rPr>
                <w:color w:val="000000"/>
              </w:rPr>
            </w:pPr>
            <w:r w:rsidDel="00000000" w:rsidR="00000000" w:rsidRPr="00000000">
              <w:rPr>
                <w:color w:val="000000"/>
                <w:rtl w:val="0"/>
              </w:rPr>
              <w:t xml:space="preserve">Erogazioni Fondo FEASR  (1 gen. /31 dic. 2023)</w:t>
            </w:r>
          </w:p>
        </w:tc>
        <w:tc>
          <w:tcPr/>
          <w:p w:rsidR="00000000" w:rsidDel="00000000" w:rsidP="00000000" w:rsidRDefault="00000000" w:rsidRPr="00000000" w14:paraId="00000095">
            <w:pPr>
              <w:tabs>
                <w:tab w:val="left" w:leader="none" w:pos="426"/>
              </w:tabs>
              <w:spacing w:line="276" w:lineRule="auto"/>
              <w:jc w:val="both"/>
              <w:rPr>
                <w:color w:val="000000"/>
              </w:rPr>
            </w:pPr>
            <w:r w:rsidDel="00000000" w:rsidR="00000000" w:rsidRPr="00000000">
              <w:rPr>
                <w:color w:val="000000"/>
                <w:rtl w:val="0"/>
              </w:rPr>
              <w:t xml:space="preserve">€ 62.026.281,19</w:t>
            </w:r>
            <w:r w:rsidDel="00000000" w:rsidR="00000000" w:rsidRPr="00000000">
              <w:rPr>
                <w:rtl w:val="0"/>
              </w:rPr>
            </w:r>
          </w:p>
        </w:tc>
      </w:tr>
    </w:tbl>
    <w:p w:rsidR="00000000" w:rsidDel="00000000" w:rsidP="00000000" w:rsidRDefault="00000000" w:rsidRPr="00000000" w14:paraId="00000096">
      <w:pPr>
        <w:spacing w:line="276" w:lineRule="auto"/>
        <w:jc w:val="both"/>
        <w:rPr>
          <w:i w:val="1"/>
          <w:iCs w:val="1"/>
          <w:sz w:val="20"/>
          <w:szCs w:val="20"/>
        </w:rPr>
      </w:pPr>
      <w:r w:rsidDel="00000000" w:rsidR="00000000" w:rsidRPr="00000000">
        <w:rPr>
          <w:rtl w:val="0"/>
        </w:rPr>
      </w:r>
    </w:p>
    <w:p w:rsidR="00000000" w:rsidDel="00000000" w:rsidP="00000000" w:rsidRDefault="00000000" w:rsidRPr="00000000" w14:paraId="00000097">
      <w:pPr>
        <w:tabs>
          <w:tab w:val="left" w:leader="none" w:pos="426"/>
        </w:tabs>
        <w:spacing w:after="200" w:line="276" w:lineRule="auto"/>
        <w:ind w:left="142" w:hanging="284"/>
        <w:jc w:val="both"/>
        <w:rPr>
          <w:i w:val="1"/>
          <w:iCs w:val="1"/>
          <w:sz w:val="20"/>
          <w:szCs w:val="20"/>
        </w:rPr>
      </w:pPr>
      <w:r w:rsidDel="00000000" w:rsidR="00000000" w:rsidRPr="00000000">
        <w:rPr>
          <w:i w:val="1"/>
          <w:iCs w:val="1"/>
          <w:rtl w:val="0"/>
        </w:rPr>
        <w:t xml:space="preserve">**Fonte: SIAN</w:t>
      </w:r>
      <w:r w:rsidDel="00000000" w:rsidR="00000000" w:rsidRPr="00000000">
        <w:rPr>
          <w:rtl w:val="0"/>
        </w:rPr>
      </w:r>
    </w:p>
    <w:p w:rsidR="00000000" w:rsidDel="00000000" w:rsidP="00000000" w:rsidRDefault="00000000" w:rsidRPr="00000000" w14:paraId="00000098">
      <w:pPr>
        <w:spacing w:line="276" w:lineRule="auto"/>
        <w:jc w:val="both"/>
        <w:rPr>
          <w:i w:val="1"/>
          <w:iCs w:val="1"/>
          <w:sz w:val="20"/>
          <w:szCs w:val="20"/>
        </w:rPr>
      </w:pPr>
      <w:r w:rsidDel="00000000" w:rsidR="00000000" w:rsidRPr="00000000">
        <w:rPr>
          <w:i w:val="1"/>
          <w:iCs w:val="1"/>
          <w:sz w:val="20"/>
          <w:szCs w:val="20"/>
          <w:rtl w:val="0"/>
        </w:rPr>
        <w:t xml:space="preserve">Tabella 3 - Informazioni di sintesi sul bilancio 2023 – Sintesi Uscite</w:t>
      </w:r>
    </w:p>
    <w:tbl>
      <w:tblPr>
        <w:tblStyle w:val="Table3"/>
        <w:tblW w:w="10080.0" w:type="dxa"/>
        <w:jc w:val="left"/>
        <w:tblInd w:w="-17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A0"/>
      </w:tblPr>
      <w:tblGrid>
        <w:gridCol w:w="1695"/>
        <w:gridCol w:w="600"/>
        <w:gridCol w:w="1170"/>
        <w:gridCol w:w="525"/>
        <w:gridCol w:w="1230"/>
        <w:gridCol w:w="495"/>
        <w:gridCol w:w="1170"/>
        <w:gridCol w:w="510"/>
        <w:gridCol w:w="1080"/>
        <w:gridCol w:w="450"/>
        <w:gridCol w:w="1155"/>
        <w:tblGridChange w:id="0">
          <w:tblGrid>
            <w:gridCol w:w="1695"/>
            <w:gridCol w:w="600"/>
            <w:gridCol w:w="1170"/>
            <w:gridCol w:w="525"/>
            <w:gridCol w:w="1230"/>
            <w:gridCol w:w="495"/>
            <w:gridCol w:w="1170"/>
            <w:gridCol w:w="510"/>
            <w:gridCol w:w="1080"/>
            <w:gridCol w:w="450"/>
            <w:gridCol w:w="1155"/>
          </w:tblGrid>
        </w:tblGridChange>
      </w:tblGrid>
      <w:tr>
        <w:trPr>
          <w:cantSplit w:val="0"/>
          <w:trHeight w:val="495" w:hRule="atLeast"/>
          <w:tblHeader w:val="0"/>
        </w:trPr>
        <w:tc>
          <w:tcPr>
            <w:vMerge w:val="restart"/>
          </w:tcPr>
          <w:p w:rsidR="00000000" w:rsidDel="00000000" w:rsidP="00000000" w:rsidRDefault="00000000" w:rsidRPr="00000000" w14:paraId="00000099">
            <w:pPr>
              <w:spacing w:line="276" w:lineRule="auto"/>
              <w:rPr>
                <w:color w:val="000000"/>
                <w:sz w:val="16"/>
                <w:szCs w:val="16"/>
              </w:rPr>
            </w:pPr>
            <w:r w:rsidDel="00000000" w:rsidR="00000000" w:rsidRPr="00000000">
              <w:rPr>
                <w:color w:val="000000"/>
                <w:sz w:val="16"/>
                <w:szCs w:val="16"/>
                <w:rtl w:val="0"/>
              </w:rPr>
              <w:t xml:space="preserve">DENOMINAZIONE </w:t>
            </w:r>
          </w:p>
        </w:tc>
        <w:tc>
          <w:tcPr>
            <w:gridSpan w:val="2"/>
          </w:tcPr>
          <w:p w:rsidR="00000000" w:rsidDel="00000000" w:rsidP="00000000" w:rsidRDefault="00000000" w:rsidRPr="00000000" w14:paraId="0000009A">
            <w:pPr>
              <w:spacing w:line="276" w:lineRule="auto"/>
              <w:jc w:val="center"/>
              <w:rPr>
                <w:color w:val="000000"/>
                <w:sz w:val="16"/>
                <w:szCs w:val="16"/>
              </w:rPr>
            </w:pPr>
            <w:r w:rsidDel="00000000" w:rsidR="00000000" w:rsidRPr="00000000">
              <w:rPr>
                <w:color w:val="000000"/>
                <w:sz w:val="16"/>
                <w:szCs w:val="16"/>
                <w:rtl w:val="0"/>
              </w:rPr>
              <w:t xml:space="preserve">RESIDUI PASSIVI AL 1/1/2023 (RS) </w:t>
            </w:r>
          </w:p>
        </w:tc>
        <w:tc>
          <w:tcPr>
            <w:gridSpan w:val="2"/>
          </w:tcPr>
          <w:p w:rsidR="00000000" w:rsidDel="00000000" w:rsidP="00000000" w:rsidRDefault="00000000" w:rsidRPr="00000000" w14:paraId="0000009C">
            <w:pPr>
              <w:spacing w:line="276" w:lineRule="auto"/>
              <w:jc w:val="center"/>
              <w:rPr>
                <w:color w:val="000000"/>
                <w:sz w:val="16"/>
                <w:szCs w:val="16"/>
              </w:rPr>
            </w:pPr>
            <w:r w:rsidDel="00000000" w:rsidR="00000000" w:rsidRPr="00000000">
              <w:rPr>
                <w:color w:val="000000"/>
                <w:sz w:val="16"/>
                <w:szCs w:val="16"/>
                <w:rtl w:val="0"/>
              </w:rPr>
              <w:t xml:space="preserve">PAGAMENTI IN C/RESIDUI (PR) </w:t>
            </w:r>
          </w:p>
        </w:tc>
        <w:tc>
          <w:tcPr>
            <w:gridSpan w:val="2"/>
          </w:tcPr>
          <w:p w:rsidR="00000000" w:rsidDel="00000000" w:rsidP="00000000" w:rsidRDefault="00000000" w:rsidRPr="00000000" w14:paraId="0000009E">
            <w:pPr>
              <w:spacing w:line="276" w:lineRule="auto"/>
              <w:jc w:val="center"/>
              <w:rPr>
                <w:color w:val="000000"/>
                <w:sz w:val="16"/>
                <w:szCs w:val="16"/>
              </w:rPr>
            </w:pPr>
            <w:r w:rsidDel="00000000" w:rsidR="00000000" w:rsidRPr="00000000">
              <w:rPr>
                <w:color w:val="000000"/>
                <w:sz w:val="16"/>
                <w:szCs w:val="16"/>
                <w:rtl w:val="0"/>
              </w:rPr>
              <w:t xml:space="preserve">RIACCERTAMENTO RESIDUI (R)(1) </w:t>
            </w:r>
          </w:p>
        </w:tc>
        <w:tc>
          <w:tcPr>
            <w:gridSpan w:val="2"/>
          </w:tcPr>
          <w:p w:rsidR="00000000" w:rsidDel="00000000" w:rsidP="00000000" w:rsidRDefault="00000000" w:rsidRPr="00000000" w14:paraId="000000A0">
            <w:pPr>
              <w:spacing w:line="276" w:lineRule="auto"/>
              <w:jc w:val="center"/>
              <w:rPr>
                <w:color w:val="000000"/>
                <w:sz w:val="16"/>
                <w:szCs w:val="16"/>
              </w:rPr>
            </w:pPr>
            <w:r w:rsidDel="00000000" w:rsidR="00000000" w:rsidRPr="00000000">
              <w:rPr>
                <w:color w:val="000000"/>
                <w:sz w:val="16"/>
                <w:szCs w:val="16"/>
                <w:rtl w:val="0"/>
              </w:rPr>
              <w:t xml:space="preserve"> </w:t>
            </w:r>
          </w:p>
        </w:tc>
        <w:tc>
          <w:tcPr>
            <w:gridSpan w:val="2"/>
          </w:tcPr>
          <w:p w:rsidR="00000000" w:rsidDel="00000000" w:rsidP="00000000" w:rsidRDefault="00000000" w:rsidRPr="00000000" w14:paraId="000000A2">
            <w:pPr>
              <w:spacing w:line="276" w:lineRule="auto"/>
              <w:jc w:val="center"/>
              <w:rPr>
                <w:color w:val="000000"/>
                <w:sz w:val="16"/>
                <w:szCs w:val="16"/>
              </w:rPr>
            </w:pPr>
            <w:r w:rsidDel="00000000" w:rsidR="00000000" w:rsidRPr="00000000">
              <w:rPr>
                <w:color w:val="000000"/>
                <w:sz w:val="16"/>
                <w:szCs w:val="16"/>
                <w:rtl w:val="0"/>
              </w:rPr>
              <w:t xml:space="preserve">RESIDUI PASSIVI DA ESERCIZI PRECEDENTI (EP=RS-PR+R) </w:t>
            </w:r>
          </w:p>
        </w:tc>
      </w:tr>
      <w:tr>
        <w:trPr>
          <w:cantSplit w:val="0"/>
          <w:trHeight w:val="525" w:hRule="atLeast"/>
          <w:tblHeader w:val="0"/>
        </w:trPr>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2"/>
          </w:tcPr>
          <w:p w:rsidR="00000000" w:rsidDel="00000000" w:rsidP="00000000" w:rsidRDefault="00000000" w:rsidRPr="00000000" w14:paraId="000000A5">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PREVISIONI DEFINITIVE DI COMPETENZA (CP) </w:t>
            </w:r>
          </w:p>
        </w:tc>
        <w:tc>
          <w:tcPr>
            <w:gridSpan w:val="2"/>
          </w:tcPr>
          <w:p w:rsidR="00000000" w:rsidDel="00000000" w:rsidP="00000000" w:rsidRDefault="00000000" w:rsidRPr="00000000" w14:paraId="000000A7">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PAGAMENTI IN C/ COMPETENZA (PC) </w:t>
            </w:r>
          </w:p>
        </w:tc>
        <w:tc>
          <w:tcPr>
            <w:gridSpan w:val="2"/>
          </w:tcPr>
          <w:p w:rsidR="00000000" w:rsidDel="00000000" w:rsidP="00000000" w:rsidRDefault="00000000" w:rsidRPr="00000000" w14:paraId="000000A9">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IMPEGNI (I)(2) </w:t>
            </w:r>
          </w:p>
        </w:tc>
        <w:tc>
          <w:tcPr>
            <w:gridSpan w:val="2"/>
          </w:tcPr>
          <w:p w:rsidR="00000000" w:rsidDel="00000000" w:rsidP="00000000" w:rsidRDefault="00000000" w:rsidRPr="00000000" w14:paraId="000000AB">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ECONOMIE DI COMPETENZA (ECP=CP-I-FPV) </w:t>
            </w:r>
          </w:p>
        </w:tc>
        <w:tc>
          <w:tcPr>
            <w:gridSpan w:val="2"/>
          </w:tcPr>
          <w:p w:rsidR="00000000" w:rsidDel="00000000" w:rsidP="00000000" w:rsidRDefault="00000000" w:rsidRPr="00000000" w14:paraId="000000AD">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RESIDUI PASSIVI DA ESERCIZIO DI COMPETENZA (EC=I-PC) </w:t>
            </w:r>
          </w:p>
        </w:tc>
      </w:tr>
      <w:tr>
        <w:trPr>
          <w:cantSplit w:val="0"/>
          <w:trHeight w:val="1086.328125" w:hRule="atLeast"/>
          <w:tblHeader w:val="0"/>
        </w:trPr>
        <w:tc>
          <w:tcPr>
            <w:vMerge w:val="continue"/>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2"/>
          </w:tcPr>
          <w:p w:rsidR="00000000" w:rsidDel="00000000" w:rsidP="00000000" w:rsidRDefault="00000000" w:rsidRPr="00000000" w14:paraId="000000B0">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PREVISIONI DEFINITIVE DI CASSA (CS) </w:t>
            </w:r>
          </w:p>
        </w:tc>
        <w:tc>
          <w:tcPr>
            <w:gridSpan w:val="2"/>
          </w:tcPr>
          <w:p w:rsidR="00000000" w:rsidDel="00000000" w:rsidP="00000000" w:rsidRDefault="00000000" w:rsidRPr="00000000" w14:paraId="000000B2">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TOTALE PAGAMENTI (TP=PR +PC) </w:t>
            </w:r>
          </w:p>
        </w:tc>
        <w:tc>
          <w:tcPr>
            <w:gridSpan w:val="2"/>
          </w:tcPr>
          <w:p w:rsidR="00000000" w:rsidDel="00000000" w:rsidP="00000000" w:rsidRDefault="00000000" w:rsidRPr="00000000" w14:paraId="000000B4">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FONDO PLURIENNALE VINCOLATO (FPV) (3) </w:t>
            </w:r>
          </w:p>
        </w:tc>
        <w:tc>
          <w:tcPr>
            <w:gridSpan w:val="2"/>
          </w:tcPr>
          <w:p w:rsidR="00000000" w:rsidDel="00000000" w:rsidP="00000000" w:rsidRDefault="00000000" w:rsidRPr="00000000" w14:paraId="000000B6">
            <w:pPr>
              <w:spacing w:line="276" w:lineRule="auto"/>
              <w:jc w:val="center"/>
              <w:rPr>
                <w:color w:val="000000"/>
                <w:sz w:val="16"/>
                <w:szCs w:val="16"/>
              </w:rPr>
            </w:pPr>
            <w:r w:rsidDel="00000000" w:rsidR="00000000" w:rsidRPr="00000000">
              <w:rPr>
                <w:color w:val="000000"/>
                <w:sz w:val="16"/>
                <w:szCs w:val="16"/>
                <w:rtl w:val="0"/>
              </w:rPr>
              <w:t xml:space="preserve"> </w:t>
            </w:r>
          </w:p>
        </w:tc>
        <w:tc>
          <w:tcPr>
            <w:gridSpan w:val="2"/>
          </w:tcPr>
          <w:p w:rsidR="00000000" w:rsidDel="00000000" w:rsidP="00000000" w:rsidRDefault="00000000" w:rsidRPr="00000000" w14:paraId="000000B8">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TOTALE RESIDUI PASSIVI DA RIPORTARE (TR=EP+EC) </w:t>
            </w:r>
          </w:p>
        </w:tc>
      </w:tr>
      <w:tr>
        <w:trPr>
          <w:cantSplit w:val="0"/>
          <w:trHeight w:val="495" w:hRule="atLeast"/>
          <w:tblHeader w:val="0"/>
        </w:trPr>
        <w:tc>
          <w:tcPr>
            <w:vMerge w:val="restart"/>
          </w:tcPr>
          <w:p w:rsidR="00000000" w:rsidDel="00000000" w:rsidP="00000000" w:rsidRDefault="00000000" w:rsidRPr="00000000" w14:paraId="000000BA">
            <w:pPr>
              <w:spacing w:line="276" w:lineRule="auto"/>
              <w:rPr>
                <w:b w:val="0"/>
                <w:bCs w:val="0"/>
                <w:color w:val="000000"/>
                <w:sz w:val="16"/>
                <w:szCs w:val="16"/>
              </w:rPr>
            </w:pPr>
            <w:r w:rsidDel="00000000" w:rsidR="00000000" w:rsidRPr="00000000">
              <w:rPr>
                <w:color w:val="000000"/>
                <w:sz w:val="16"/>
                <w:szCs w:val="16"/>
                <w:rtl w:val="0"/>
              </w:rPr>
              <w:t xml:space="preserve">TOTALE GENERALE DELLE USCITE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B">
            <w:pPr>
              <w:spacing w:line="276" w:lineRule="auto"/>
              <w:rPr>
                <w:color w:val="000000"/>
                <w:sz w:val="16"/>
                <w:szCs w:val="16"/>
              </w:rPr>
            </w:pPr>
            <w:r w:rsidDel="00000000" w:rsidR="00000000" w:rsidRPr="00000000">
              <w:rPr>
                <w:color w:val="000000"/>
                <w:sz w:val="16"/>
                <w:szCs w:val="16"/>
                <w:rtl w:val="0"/>
              </w:rPr>
              <w:t xml:space="preserve">RS</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C">
            <w:pPr>
              <w:spacing w:line="276" w:lineRule="auto"/>
              <w:rPr>
                <w:color w:val="000000"/>
                <w:sz w:val="16"/>
                <w:szCs w:val="16"/>
              </w:rPr>
            </w:pPr>
            <w:r w:rsidDel="00000000" w:rsidR="00000000" w:rsidRPr="00000000">
              <w:rPr>
                <w:color w:val="000000"/>
                <w:sz w:val="16"/>
                <w:szCs w:val="16"/>
                <w:rtl w:val="0"/>
              </w:rPr>
              <w:t xml:space="preserve">3.483.543,04</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D">
            <w:pPr>
              <w:rPr>
                <w:color w:val="000000"/>
                <w:sz w:val="16"/>
                <w:szCs w:val="16"/>
              </w:rPr>
            </w:pPr>
            <w:r w:rsidDel="00000000" w:rsidR="00000000" w:rsidRPr="00000000">
              <w:rPr>
                <w:color w:val="000000"/>
                <w:sz w:val="16"/>
                <w:szCs w:val="16"/>
                <w:rtl w:val="0"/>
              </w:rPr>
              <w:t xml:space="preserve">PR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E">
            <w:pPr>
              <w:rPr>
                <w:color w:val="000000"/>
                <w:sz w:val="16"/>
                <w:szCs w:val="16"/>
              </w:rPr>
            </w:pPr>
            <w:r w:rsidDel="00000000" w:rsidR="00000000" w:rsidRPr="00000000">
              <w:rPr>
                <w:color w:val="000000"/>
                <w:sz w:val="16"/>
                <w:szCs w:val="16"/>
                <w:rtl w:val="0"/>
              </w:rPr>
              <w:t xml:space="preserve">2.058.249,58</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BF">
            <w:pPr>
              <w:spacing w:line="276" w:lineRule="auto"/>
              <w:rPr>
                <w:color w:val="000000"/>
                <w:sz w:val="16"/>
                <w:szCs w:val="16"/>
              </w:rPr>
            </w:pPr>
            <w:r w:rsidDel="00000000" w:rsidR="00000000" w:rsidRPr="00000000">
              <w:rPr>
                <w:color w:val="000000"/>
                <w:sz w:val="16"/>
                <w:szCs w:val="16"/>
                <w:rtl w:val="0"/>
              </w:rPr>
              <w:t xml:space="preserve">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0">
            <w:pPr>
              <w:rPr>
                <w:color w:val="000000"/>
                <w:sz w:val="16"/>
                <w:szCs w:val="16"/>
              </w:rPr>
            </w:pPr>
            <w:r w:rsidDel="00000000" w:rsidR="00000000" w:rsidRPr="00000000">
              <w:rPr>
                <w:color w:val="000000"/>
                <w:sz w:val="16"/>
                <w:szCs w:val="16"/>
                <w:rtl w:val="0"/>
              </w:rPr>
              <w:t xml:space="preserve">-149.099,68</w:t>
            </w:r>
          </w:p>
        </w:tc>
        <w:tc>
          <w:tcPr>
            <w:vMerge w:val="restart"/>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1">
            <w:pPr>
              <w:rPr>
                <w:color w:val="000000"/>
                <w:sz w:val="16"/>
                <w:szCs w:val="16"/>
              </w:rPr>
            </w:pPr>
            <w:r w:rsidDel="00000000" w:rsidR="00000000" w:rsidRPr="00000000">
              <w:rPr>
                <w:color w:val="000000"/>
                <w:sz w:val="16"/>
                <w:szCs w:val="16"/>
                <w:rtl w:val="0"/>
              </w:rPr>
              <w:t xml:space="preserve">ECP</w:t>
            </w:r>
          </w:p>
        </w:tc>
        <w:tc>
          <w:tcPr>
            <w:vMerge w:val="restart"/>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2">
            <w:pPr>
              <w:rPr>
                <w:color w:val="000000"/>
                <w:sz w:val="16"/>
                <w:szCs w:val="16"/>
              </w:rPr>
            </w:pPr>
            <w:r w:rsidDel="00000000" w:rsidR="00000000" w:rsidRPr="00000000">
              <w:rPr>
                <w:color w:val="000000"/>
                <w:sz w:val="16"/>
                <w:szCs w:val="16"/>
                <w:rtl w:val="0"/>
              </w:rPr>
              <w:t xml:space="preserve">8.302.992,66</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3">
            <w:pPr>
              <w:spacing w:line="276" w:lineRule="auto"/>
              <w:rPr>
                <w:color w:val="000000"/>
                <w:sz w:val="16"/>
                <w:szCs w:val="16"/>
              </w:rPr>
            </w:pPr>
            <w:r w:rsidDel="00000000" w:rsidR="00000000" w:rsidRPr="00000000">
              <w:rPr>
                <w:color w:val="000000"/>
                <w:sz w:val="16"/>
                <w:szCs w:val="16"/>
                <w:rtl w:val="0"/>
              </w:rPr>
              <w:t xml:space="preserve">EP </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4">
            <w:pPr>
              <w:spacing w:line="276" w:lineRule="auto"/>
              <w:rPr>
                <w:color w:val="000000"/>
                <w:sz w:val="16"/>
                <w:szCs w:val="16"/>
              </w:rPr>
            </w:pPr>
            <w:r w:rsidDel="00000000" w:rsidR="00000000" w:rsidRPr="00000000">
              <w:rPr>
                <w:color w:val="000000"/>
                <w:sz w:val="16"/>
                <w:szCs w:val="16"/>
                <w:rtl w:val="0"/>
              </w:rPr>
              <w:t xml:space="preserve">1.276.193,78</w:t>
            </w:r>
          </w:p>
        </w:tc>
      </w:tr>
      <w:tr>
        <w:trPr>
          <w:cantSplit w:val="0"/>
          <w:trHeight w:val="495" w:hRule="atLeast"/>
          <w:tblHeader w:val="0"/>
        </w:trPr>
        <w:tc>
          <w:tcPr>
            <w:vMerge w:val="continue"/>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6">
            <w:pPr>
              <w:rPr>
                <w:color w:val="000000"/>
                <w:sz w:val="16"/>
                <w:szCs w:val="16"/>
              </w:rPr>
            </w:pPr>
            <w:r w:rsidDel="00000000" w:rsidR="00000000" w:rsidRPr="00000000">
              <w:rPr>
                <w:color w:val="000000"/>
                <w:sz w:val="16"/>
                <w:szCs w:val="16"/>
                <w:rtl w:val="0"/>
              </w:rPr>
              <w:t xml:space="preserve">CP</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7">
            <w:pPr>
              <w:spacing w:line="276" w:lineRule="auto"/>
              <w:rPr>
                <w:color w:val="000000"/>
                <w:sz w:val="16"/>
                <w:szCs w:val="16"/>
              </w:rPr>
            </w:pPr>
            <w:r w:rsidDel="00000000" w:rsidR="00000000" w:rsidRPr="00000000">
              <w:rPr>
                <w:color w:val="000000"/>
                <w:sz w:val="16"/>
                <w:szCs w:val="16"/>
                <w:rtl w:val="0"/>
              </w:rPr>
              <w:t xml:space="preserve">34.486.898,19</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8">
            <w:pPr>
              <w:spacing w:line="276" w:lineRule="auto"/>
              <w:rPr>
                <w:color w:val="000000"/>
                <w:sz w:val="16"/>
                <w:szCs w:val="16"/>
              </w:rPr>
            </w:pPr>
            <w:r w:rsidDel="00000000" w:rsidR="00000000" w:rsidRPr="00000000">
              <w:rPr>
                <w:color w:val="000000"/>
                <w:sz w:val="16"/>
                <w:szCs w:val="16"/>
                <w:rtl w:val="0"/>
              </w:rPr>
              <w:t xml:space="preserve">PC</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9">
            <w:pPr>
              <w:rPr>
                <w:color w:val="000000"/>
                <w:sz w:val="16"/>
                <w:szCs w:val="16"/>
              </w:rPr>
            </w:pPr>
            <w:r w:rsidDel="00000000" w:rsidR="00000000" w:rsidRPr="00000000">
              <w:rPr>
                <w:color w:val="000000"/>
                <w:sz w:val="16"/>
                <w:szCs w:val="16"/>
                <w:rtl w:val="0"/>
              </w:rPr>
              <w:t xml:space="preserve">21.193.088,47</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A">
            <w:pPr>
              <w:spacing w:line="276" w:lineRule="auto"/>
              <w:rPr>
                <w:color w:val="000000"/>
                <w:sz w:val="16"/>
                <w:szCs w:val="16"/>
              </w:rPr>
            </w:pPr>
            <w:r w:rsidDel="00000000" w:rsidR="00000000" w:rsidRPr="00000000">
              <w:rPr>
                <w:color w:val="000000"/>
                <w:sz w:val="16"/>
                <w:szCs w:val="16"/>
                <w:rtl w:val="0"/>
              </w:rPr>
              <w:t xml:space="preserve">I</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B">
            <w:pPr>
              <w:rPr>
                <w:color w:val="000000"/>
                <w:sz w:val="16"/>
                <w:szCs w:val="16"/>
              </w:rPr>
            </w:pPr>
            <w:r w:rsidDel="00000000" w:rsidR="00000000" w:rsidRPr="00000000">
              <w:rPr>
                <w:color w:val="000000"/>
                <w:sz w:val="16"/>
                <w:szCs w:val="16"/>
                <w:rtl w:val="0"/>
              </w:rPr>
              <w:t xml:space="preserve">25.580.957,12</w:t>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16"/>
                <w:szCs w:val="16"/>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E">
            <w:pPr>
              <w:spacing w:line="276" w:lineRule="auto"/>
              <w:rPr>
                <w:color w:val="000000"/>
                <w:sz w:val="16"/>
                <w:szCs w:val="16"/>
              </w:rPr>
            </w:pPr>
            <w:r w:rsidDel="00000000" w:rsidR="00000000" w:rsidRPr="00000000">
              <w:rPr>
                <w:color w:val="000000"/>
                <w:sz w:val="16"/>
                <w:szCs w:val="16"/>
                <w:rtl w:val="0"/>
              </w:rPr>
              <w:t xml:space="preserve">EC</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CF">
            <w:pPr>
              <w:spacing w:line="276" w:lineRule="auto"/>
              <w:rPr>
                <w:color w:val="000000"/>
                <w:sz w:val="16"/>
                <w:szCs w:val="16"/>
              </w:rPr>
            </w:pPr>
            <w:r w:rsidDel="00000000" w:rsidR="00000000" w:rsidRPr="00000000">
              <w:rPr>
                <w:color w:val="000000"/>
                <w:sz w:val="16"/>
                <w:szCs w:val="16"/>
                <w:rtl w:val="0"/>
              </w:rPr>
              <w:t xml:space="preserve">4.387.868,65</w:t>
            </w:r>
          </w:p>
        </w:tc>
      </w:tr>
      <w:tr>
        <w:trPr>
          <w:cantSplit w:val="0"/>
          <w:trHeight w:val="495" w:hRule="atLeast"/>
          <w:tblHeader w:val="0"/>
        </w:trPr>
        <w:tc>
          <w:tcPr>
            <w:vMerge w:val="continue"/>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D1">
            <w:pPr>
              <w:spacing w:line="276" w:lineRule="auto"/>
              <w:rPr>
                <w:color w:val="000000"/>
                <w:sz w:val="16"/>
                <w:szCs w:val="16"/>
              </w:rPr>
            </w:pPr>
            <w:r w:rsidDel="00000000" w:rsidR="00000000" w:rsidRPr="00000000">
              <w:rPr>
                <w:color w:val="000000"/>
                <w:sz w:val="16"/>
                <w:szCs w:val="16"/>
                <w:rtl w:val="0"/>
              </w:rPr>
              <w:t xml:space="preserve">CS</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D2">
            <w:pPr>
              <w:spacing w:line="276" w:lineRule="auto"/>
              <w:rPr>
                <w:color w:val="000000"/>
                <w:sz w:val="16"/>
                <w:szCs w:val="16"/>
              </w:rPr>
            </w:pPr>
            <w:r w:rsidDel="00000000" w:rsidR="00000000" w:rsidRPr="00000000">
              <w:rPr>
                <w:color w:val="000000"/>
                <w:sz w:val="16"/>
                <w:szCs w:val="16"/>
                <w:rtl w:val="0"/>
              </w:rPr>
              <w:t xml:space="preserve">38.590.805,88</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D3">
            <w:pPr>
              <w:spacing w:line="276" w:lineRule="auto"/>
              <w:rPr>
                <w:color w:val="000000"/>
                <w:sz w:val="16"/>
                <w:szCs w:val="16"/>
              </w:rPr>
            </w:pPr>
            <w:r w:rsidDel="00000000" w:rsidR="00000000" w:rsidRPr="00000000">
              <w:rPr>
                <w:color w:val="000000"/>
                <w:sz w:val="16"/>
                <w:szCs w:val="16"/>
                <w:rtl w:val="0"/>
              </w:rPr>
              <w:t xml:space="preserve">TP</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D4">
            <w:pPr>
              <w:rPr>
                <w:color w:val="000000"/>
                <w:sz w:val="16"/>
                <w:szCs w:val="16"/>
              </w:rPr>
            </w:pPr>
            <w:r w:rsidDel="00000000" w:rsidR="00000000" w:rsidRPr="00000000">
              <w:rPr>
                <w:color w:val="000000"/>
                <w:sz w:val="16"/>
                <w:szCs w:val="16"/>
                <w:rtl w:val="0"/>
              </w:rPr>
              <w:t xml:space="preserve">23.251.338,05</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D5">
            <w:pPr>
              <w:spacing w:line="276" w:lineRule="auto"/>
              <w:rPr>
                <w:color w:val="000000"/>
                <w:sz w:val="16"/>
                <w:szCs w:val="16"/>
              </w:rPr>
            </w:pPr>
            <w:r w:rsidDel="00000000" w:rsidR="00000000" w:rsidRPr="00000000">
              <w:rPr>
                <w:color w:val="000000"/>
                <w:sz w:val="16"/>
                <w:szCs w:val="16"/>
                <w:rtl w:val="0"/>
              </w:rPr>
              <w:t xml:space="preserve">FPV</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D6">
            <w:pPr>
              <w:rPr>
                <w:color w:val="000000"/>
                <w:sz w:val="16"/>
                <w:szCs w:val="16"/>
              </w:rPr>
            </w:pPr>
            <w:r w:rsidDel="00000000" w:rsidR="00000000" w:rsidRPr="00000000">
              <w:rPr>
                <w:color w:val="000000"/>
                <w:sz w:val="16"/>
                <w:szCs w:val="16"/>
                <w:rtl w:val="0"/>
              </w:rPr>
              <w:t xml:space="preserve">602.948,39</w:t>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16"/>
                <w:szCs w:val="16"/>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D9">
            <w:pPr>
              <w:spacing w:line="276" w:lineRule="auto"/>
              <w:rPr>
                <w:color w:val="000000"/>
                <w:sz w:val="16"/>
                <w:szCs w:val="16"/>
              </w:rPr>
            </w:pPr>
            <w:r w:rsidDel="00000000" w:rsidR="00000000" w:rsidRPr="00000000">
              <w:rPr>
                <w:color w:val="000000"/>
                <w:sz w:val="16"/>
                <w:szCs w:val="16"/>
                <w:rtl w:val="0"/>
              </w:rPr>
              <w:t xml:space="preserve">TR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DA">
            <w:pPr>
              <w:spacing w:line="276" w:lineRule="auto"/>
              <w:rPr>
                <w:color w:val="000000"/>
                <w:sz w:val="16"/>
                <w:szCs w:val="16"/>
              </w:rPr>
            </w:pPr>
            <w:r w:rsidDel="00000000" w:rsidR="00000000" w:rsidRPr="00000000">
              <w:rPr>
                <w:color w:val="000000"/>
                <w:sz w:val="16"/>
                <w:szCs w:val="16"/>
                <w:rtl w:val="0"/>
              </w:rPr>
              <w:t xml:space="preserve">5.664.062,43</w:t>
            </w:r>
          </w:p>
        </w:tc>
      </w:tr>
    </w:tbl>
    <w:p w:rsidR="00000000" w:rsidDel="00000000" w:rsidP="00000000" w:rsidRDefault="00000000" w:rsidRPr="00000000" w14:paraId="000000DB">
      <w:pPr>
        <w:spacing w:line="276" w:lineRule="auto"/>
        <w:jc w:val="both"/>
        <w:rPr>
          <w:i w:val="1"/>
          <w:iCs w:val="1"/>
          <w:sz w:val="20"/>
          <w:szCs w:val="20"/>
        </w:rPr>
      </w:pPr>
      <w:r w:rsidDel="00000000" w:rsidR="00000000" w:rsidRPr="00000000">
        <w:rPr>
          <w:rtl w:val="0"/>
        </w:rPr>
      </w:r>
    </w:p>
    <w:p w:rsidR="00000000" w:rsidDel="00000000" w:rsidP="00000000" w:rsidRDefault="00000000" w:rsidRPr="00000000" w14:paraId="000000DC">
      <w:pPr>
        <w:spacing w:line="276" w:lineRule="auto"/>
        <w:jc w:val="both"/>
        <w:rPr>
          <w:i w:val="1"/>
          <w:iCs w:val="1"/>
          <w:sz w:val="20"/>
          <w:szCs w:val="20"/>
        </w:rPr>
      </w:pPr>
      <w:r w:rsidDel="00000000" w:rsidR="00000000" w:rsidRPr="00000000">
        <w:rPr>
          <w:i w:val="1"/>
          <w:iCs w:val="1"/>
          <w:sz w:val="20"/>
          <w:szCs w:val="20"/>
          <w:rtl w:val="0"/>
        </w:rPr>
        <w:t xml:space="preserve">Tabella 4- Informazioni di sintesi sul bilancio 2023– Sintesi Entrate</w:t>
      </w:r>
    </w:p>
    <w:tbl>
      <w:tblPr>
        <w:tblStyle w:val="Table4"/>
        <w:tblW w:w="9720.0" w:type="dxa"/>
        <w:jc w:val="left"/>
        <w:tblInd w:w="-1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A0"/>
      </w:tblPr>
      <w:tblGrid>
        <w:gridCol w:w="2175"/>
        <w:gridCol w:w="420"/>
        <w:gridCol w:w="1140"/>
        <w:gridCol w:w="450"/>
        <w:gridCol w:w="1080"/>
        <w:gridCol w:w="420"/>
        <w:gridCol w:w="1140"/>
        <w:gridCol w:w="420"/>
        <w:gridCol w:w="1110"/>
        <w:gridCol w:w="420"/>
        <w:gridCol w:w="945"/>
        <w:tblGridChange w:id="0">
          <w:tblGrid>
            <w:gridCol w:w="2175"/>
            <w:gridCol w:w="420"/>
            <w:gridCol w:w="1140"/>
            <w:gridCol w:w="450"/>
            <w:gridCol w:w="1080"/>
            <w:gridCol w:w="420"/>
            <w:gridCol w:w="1140"/>
            <w:gridCol w:w="420"/>
            <w:gridCol w:w="1110"/>
            <w:gridCol w:w="420"/>
            <w:gridCol w:w="945"/>
          </w:tblGrid>
        </w:tblGridChange>
      </w:tblGrid>
      <w:tr>
        <w:trPr>
          <w:cantSplit w:val="0"/>
          <w:trHeight w:val="1171.9101562500057" w:hRule="atLeast"/>
          <w:tblHeader w:val="0"/>
        </w:trPr>
        <w:tc>
          <w:tcPr>
            <w:vMerge w:val="restart"/>
          </w:tcPr>
          <w:p w:rsidR="00000000" w:rsidDel="00000000" w:rsidP="00000000" w:rsidRDefault="00000000" w:rsidRPr="00000000" w14:paraId="000000DD">
            <w:pPr>
              <w:spacing w:line="276" w:lineRule="auto"/>
              <w:jc w:val="center"/>
              <w:rPr>
                <w:color w:val="000000"/>
                <w:sz w:val="16"/>
                <w:szCs w:val="16"/>
              </w:rPr>
            </w:pPr>
            <w:bookmarkStart w:colFirst="0" w:colLast="0" w:name="_3rdcrjn" w:id="9"/>
            <w:bookmarkEnd w:id="9"/>
            <w:r w:rsidDel="00000000" w:rsidR="00000000" w:rsidRPr="00000000">
              <w:rPr>
                <w:color w:val="000000"/>
                <w:sz w:val="16"/>
                <w:szCs w:val="16"/>
                <w:rtl w:val="0"/>
              </w:rPr>
              <w:t xml:space="preserve">DENOMINAZIONE</w:t>
            </w:r>
          </w:p>
        </w:tc>
        <w:tc>
          <w:tcPr>
            <w:gridSpan w:val="2"/>
          </w:tcPr>
          <w:p w:rsidR="00000000" w:rsidDel="00000000" w:rsidP="00000000" w:rsidRDefault="00000000" w:rsidRPr="00000000" w14:paraId="000000DE">
            <w:pPr>
              <w:spacing w:line="276" w:lineRule="auto"/>
              <w:jc w:val="center"/>
              <w:rPr>
                <w:color w:val="000000"/>
                <w:sz w:val="16"/>
                <w:szCs w:val="16"/>
              </w:rPr>
            </w:pPr>
            <w:r w:rsidDel="00000000" w:rsidR="00000000" w:rsidRPr="00000000">
              <w:rPr>
                <w:color w:val="000000"/>
                <w:sz w:val="16"/>
                <w:szCs w:val="16"/>
                <w:rtl w:val="0"/>
              </w:rPr>
              <w:t xml:space="preserve">RESIDUI ATTIVI AL 1/1/2023 (RS)</w:t>
            </w:r>
          </w:p>
        </w:tc>
        <w:tc>
          <w:tcPr>
            <w:gridSpan w:val="2"/>
          </w:tcPr>
          <w:p w:rsidR="00000000" w:rsidDel="00000000" w:rsidP="00000000" w:rsidRDefault="00000000" w:rsidRPr="00000000" w14:paraId="000000E0">
            <w:pPr>
              <w:spacing w:line="276" w:lineRule="auto"/>
              <w:jc w:val="center"/>
              <w:rPr>
                <w:color w:val="000000"/>
                <w:sz w:val="16"/>
                <w:szCs w:val="16"/>
              </w:rPr>
            </w:pPr>
            <w:r w:rsidDel="00000000" w:rsidR="00000000" w:rsidRPr="00000000">
              <w:rPr>
                <w:color w:val="000000"/>
                <w:sz w:val="16"/>
                <w:szCs w:val="16"/>
                <w:rtl w:val="0"/>
              </w:rPr>
              <w:t xml:space="preserve">RISCOSSIONI IN C/RESIDUI (RR)</w:t>
            </w:r>
          </w:p>
        </w:tc>
        <w:tc>
          <w:tcPr>
            <w:gridSpan w:val="2"/>
          </w:tcPr>
          <w:p w:rsidR="00000000" w:rsidDel="00000000" w:rsidP="00000000" w:rsidRDefault="00000000" w:rsidRPr="00000000" w14:paraId="000000E2">
            <w:pPr>
              <w:spacing w:line="276" w:lineRule="auto"/>
              <w:jc w:val="center"/>
              <w:rPr>
                <w:color w:val="000000"/>
                <w:sz w:val="16"/>
                <w:szCs w:val="16"/>
              </w:rPr>
            </w:pPr>
            <w:r w:rsidDel="00000000" w:rsidR="00000000" w:rsidRPr="00000000">
              <w:rPr>
                <w:color w:val="000000"/>
                <w:sz w:val="16"/>
                <w:szCs w:val="16"/>
                <w:rtl w:val="0"/>
              </w:rPr>
              <w:t xml:space="preserve">RIACCERTAMENTI RESIDUI (R) (3)</w:t>
            </w:r>
          </w:p>
        </w:tc>
        <w:tc>
          <w:tcPr>
            <w:gridSpan w:val="2"/>
          </w:tcPr>
          <w:p w:rsidR="00000000" w:rsidDel="00000000" w:rsidP="00000000" w:rsidRDefault="00000000" w:rsidRPr="00000000" w14:paraId="000000E4">
            <w:pPr>
              <w:spacing w:line="276" w:lineRule="auto"/>
              <w:jc w:val="center"/>
              <w:rPr>
                <w:color w:val="000000"/>
                <w:sz w:val="16"/>
                <w:szCs w:val="16"/>
              </w:rPr>
            </w:pPr>
            <w:r w:rsidDel="00000000" w:rsidR="00000000" w:rsidRPr="00000000">
              <w:rPr>
                <w:rtl w:val="0"/>
              </w:rPr>
            </w:r>
          </w:p>
        </w:tc>
        <w:tc>
          <w:tcPr>
            <w:gridSpan w:val="2"/>
          </w:tcPr>
          <w:p w:rsidR="00000000" w:rsidDel="00000000" w:rsidP="00000000" w:rsidRDefault="00000000" w:rsidRPr="00000000" w14:paraId="000000E6">
            <w:pPr>
              <w:spacing w:line="276" w:lineRule="auto"/>
              <w:jc w:val="center"/>
              <w:rPr>
                <w:color w:val="000000"/>
                <w:sz w:val="16"/>
                <w:szCs w:val="16"/>
              </w:rPr>
            </w:pPr>
            <w:r w:rsidDel="00000000" w:rsidR="00000000" w:rsidRPr="00000000">
              <w:rPr>
                <w:color w:val="000000"/>
                <w:sz w:val="16"/>
                <w:szCs w:val="16"/>
                <w:rtl w:val="0"/>
              </w:rPr>
              <w:t xml:space="preserve">RESIDUI ATTIVI DA ESERCIZI PRECEDENTI (EP=RS-RR+R)</w:t>
            </w:r>
          </w:p>
        </w:tc>
      </w:tr>
      <w:tr>
        <w:trPr>
          <w:cantSplit w:val="0"/>
          <w:trHeight w:val="1111.9101562500057" w:hRule="atLeast"/>
          <w:tblHeader w:val="0"/>
        </w:trPr>
        <w:tc>
          <w:tcPr>
            <w:vMerge w:val="continue"/>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2"/>
          </w:tcPr>
          <w:p w:rsidR="00000000" w:rsidDel="00000000" w:rsidP="00000000" w:rsidRDefault="00000000" w:rsidRPr="00000000" w14:paraId="000000E9">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PREVISIONI DEFINITIVE DI COMPETENZA (CP) </w:t>
            </w:r>
          </w:p>
        </w:tc>
        <w:tc>
          <w:tcPr>
            <w:gridSpan w:val="2"/>
          </w:tcPr>
          <w:p w:rsidR="00000000" w:rsidDel="00000000" w:rsidP="00000000" w:rsidRDefault="00000000" w:rsidRPr="00000000" w14:paraId="000000EB">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RISCOSSIONI IN C/ COMPETENZA (RC) </w:t>
            </w:r>
          </w:p>
        </w:tc>
        <w:tc>
          <w:tcPr>
            <w:gridSpan w:val="2"/>
          </w:tcPr>
          <w:p w:rsidR="00000000" w:rsidDel="00000000" w:rsidP="00000000" w:rsidRDefault="00000000" w:rsidRPr="00000000" w14:paraId="000000ED">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ACCERTAMENTI (A)(4) </w:t>
            </w:r>
          </w:p>
        </w:tc>
        <w:tc>
          <w:tcPr>
            <w:gridSpan w:val="2"/>
          </w:tcPr>
          <w:p w:rsidR="00000000" w:rsidDel="00000000" w:rsidP="00000000" w:rsidRDefault="00000000" w:rsidRPr="00000000" w14:paraId="000000EF">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MAGGIORI O MINORI ENTRATE DI COMPETENZA =ACP(5) </w:t>
            </w:r>
          </w:p>
        </w:tc>
        <w:tc>
          <w:tcPr>
            <w:gridSpan w:val="2"/>
          </w:tcPr>
          <w:p w:rsidR="00000000" w:rsidDel="00000000" w:rsidP="00000000" w:rsidRDefault="00000000" w:rsidRPr="00000000" w14:paraId="000000F1">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RESIDUI ATTIVI DA ESERCIZIO DI COMPETENZA (EC=A-RC) </w:t>
            </w:r>
          </w:p>
        </w:tc>
      </w:tr>
      <w:tr>
        <w:trPr>
          <w:cantSplit w:val="0"/>
          <w:trHeight w:val="1099.9101562499893" w:hRule="atLeast"/>
          <w:tblHeader w:val="0"/>
        </w:trPr>
        <w:tc>
          <w:tcPr>
            <w:vMerge w:val="restart"/>
          </w:tcPr>
          <w:p w:rsidR="00000000" w:rsidDel="00000000" w:rsidP="00000000" w:rsidRDefault="00000000" w:rsidRPr="00000000" w14:paraId="000000F3">
            <w:pPr>
              <w:spacing w:line="276" w:lineRule="auto"/>
              <w:rPr>
                <w:color w:val="000000"/>
                <w:sz w:val="16"/>
                <w:szCs w:val="16"/>
              </w:rPr>
            </w:pPr>
            <w:r w:rsidDel="00000000" w:rsidR="00000000" w:rsidRPr="00000000">
              <w:rPr>
                <w:color w:val="000000"/>
                <w:sz w:val="16"/>
                <w:szCs w:val="16"/>
                <w:rtl w:val="0"/>
              </w:rPr>
              <w:t xml:space="preserve">TOTALE GENERALE DELLE ENTRATE</w:t>
            </w:r>
          </w:p>
        </w:tc>
        <w:tc>
          <w:tcPr>
            <w:gridSpan w:val="2"/>
          </w:tcPr>
          <w:p w:rsidR="00000000" w:rsidDel="00000000" w:rsidP="00000000" w:rsidRDefault="00000000" w:rsidRPr="00000000" w14:paraId="000000F4">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PREVISIONI DEFINITIVE DI CASSA (CS) </w:t>
            </w:r>
          </w:p>
        </w:tc>
        <w:tc>
          <w:tcPr>
            <w:gridSpan w:val="2"/>
          </w:tcPr>
          <w:p w:rsidR="00000000" w:rsidDel="00000000" w:rsidP="00000000" w:rsidRDefault="00000000" w:rsidRPr="00000000" w14:paraId="000000F6">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TOTALE RISCOSSIONI (TR=RR +RC) </w:t>
            </w:r>
          </w:p>
        </w:tc>
        <w:tc>
          <w:tcPr>
            <w:gridSpan w:val="2"/>
          </w:tcPr>
          <w:p w:rsidR="00000000" w:rsidDel="00000000" w:rsidP="00000000" w:rsidRDefault="00000000" w:rsidRPr="00000000" w14:paraId="000000F8">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MAGGIORI O MINORI ENTRATE DI CASSA =TR-CS(5) </w:t>
            </w:r>
          </w:p>
        </w:tc>
        <w:tc>
          <w:tcPr>
            <w:gridSpan w:val="2"/>
          </w:tcPr>
          <w:p w:rsidR="00000000" w:rsidDel="00000000" w:rsidP="00000000" w:rsidRDefault="00000000" w:rsidRPr="00000000" w14:paraId="000000FA">
            <w:pPr>
              <w:spacing w:line="276" w:lineRule="auto"/>
              <w:jc w:val="center"/>
              <w:rPr>
                <w:color w:val="000000"/>
                <w:sz w:val="16"/>
                <w:szCs w:val="16"/>
              </w:rPr>
            </w:pPr>
            <w:r w:rsidDel="00000000" w:rsidR="00000000" w:rsidRPr="00000000">
              <w:rPr>
                <w:color w:val="000000"/>
                <w:sz w:val="16"/>
                <w:szCs w:val="16"/>
                <w:rtl w:val="0"/>
              </w:rPr>
              <w:t xml:space="preserve"> </w:t>
            </w:r>
          </w:p>
        </w:tc>
        <w:tc>
          <w:tcPr>
            <w:gridSpan w:val="2"/>
          </w:tcPr>
          <w:p w:rsidR="00000000" w:rsidDel="00000000" w:rsidP="00000000" w:rsidRDefault="00000000" w:rsidRPr="00000000" w14:paraId="000000FC">
            <w:pPr>
              <w:spacing w:line="276" w:lineRule="auto"/>
              <w:jc w:val="center"/>
              <w:rPr>
                <w:b w:val="1"/>
                <w:bCs w:val="1"/>
                <w:color w:val="000000"/>
                <w:sz w:val="16"/>
                <w:szCs w:val="16"/>
              </w:rPr>
            </w:pPr>
            <w:r w:rsidDel="00000000" w:rsidR="00000000" w:rsidRPr="00000000">
              <w:rPr>
                <w:b w:val="1"/>
                <w:bCs w:val="1"/>
                <w:color w:val="000000"/>
                <w:sz w:val="16"/>
                <w:szCs w:val="16"/>
                <w:rtl w:val="0"/>
              </w:rPr>
              <w:t xml:space="preserve">TOTALE RESIDUI ATTIVI DA RIPORTARE (TR=EP+EC) </w:t>
            </w:r>
          </w:p>
        </w:tc>
      </w:tr>
      <w:tr>
        <w:trPr>
          <w:cantSplit w:val="0"/>
          <w:trHeight w:val="360" w:hRule="atLeast"/>
          <w:tblHeader w:val="0"/>
        </w:trPr>
        <w:tc>
          <w:tcPr>
            <w:vMerge w:val="continue"/>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0FF">
            <w:pPr>
              <w:spacing w:line="276" w:lineRule="auto"/>
              <w:jc w:val="center"/>
              <w:rPr>
                <w:color w:val="000000"/>
                <w:sz w:val="16"/>
                <w:szCs w:val="16"/>
              </w:rPr>
            </w:pPr>
            <w:r w:rsidDel="00000000" w:rsidR="00000000" w:rsidRPr="00000000">
              <w:rPr>
                <w:color w:val="000000"/>
                <w:sz w:val="16"/>
                <w:szCs w:val="16"/>
                <w:rtl w:val="0"/>
              </w:rPr>
              <w:t xml:space="preserve">RS</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0">
            <w:pPr>
              <w:spacing w:line="276" w:lineRule="auto"/>
              <w:jc w:val="center"/>
              <w:rPr>
                <w:color w:val="000000"/>
                <w:sz w:val="16"/>
                <w:szCs w:val="16"/>
              </w:rPr>
            </w:pPr>
            <w:r w:rsidDel="00000000" w:rsidR="00000000" w:rsidRPr="00000000">
              <w:rPr>
                <w:color w:val="000000"/>
                <w:sz w:val="16"/>
                <w:szCs w:val="16"/>
                <w:rtl w:val="0"/>
              </w:rPr>
              <w:t xml:space="preserve">729.700,27</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1">
            <w:pPr>
              <w:spacing w:line="276" w:lineRule="auto"/>
              <w:jc w:val="center"/>
              <w:rPr>
                <w:color w:val="000000"/>
                <w:sz w:val="16"/>
                <w:szCs w:val="16"/>
              </w:rPr>
            </w:pPr>
            <w:r w:rsidDel="00000000" w:rsidR="00000000" w:rsidRPr="00000000">
              <w:rPr>
                <w:color w:val="000000"/>
                <w:sz w:val="16"/>
                <w:szCs w:val="16"/>
                <w:rtl w:val="0"/>
              </w:rPr>
              <w:t xml:space="preserve">RR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2">
            <w:pPr>
              <w:spacing w:line="276" w:lineRule="auto"/>
              <w:jc w:val="center"/>
              <w:rPr>
                <w:color w:val="000000"/>
                <w:sz w:val="16"/>
                <w:szCs w:val="16"/>
              </w:rPr>
            </w:pPr>
            <w:r w:rsidDel="00000000" w:rsidR="00000000" w:rsidRPr="00000000">
              <w:rPr>
                <w:color w:val="000000"/>
                <w:sz w:val="16"/>
                <w:szCs w:val="16"/>
                <w:rtl w:val="0"/>
              </w:rPr>
              <w:t xml:space="preserve">3.000,00</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3">
            <w:pPr>
              <w:spacing w:line="276" w:lineRule="auto"/>
              <w:jc w:val="center"/>
              <w:rPr>
                <w:color w:val="000000"/>
                <w:sz w:val="16"/>
                <w:szCs w:val="16"/>
              </w:rPr>
            </w:pPr>
            <w:r w:rsidDel="00000000" w:rsidR="00000000" w:rsidRPr="00000000">
              <w:rPr>
                <w:color w:val="000000"/>
                <w:sz w:val="16"/>
                <w:szCs w:val="16"/>
                <w:rtl w:val="0"/>
              </w:rPr>
              <w:t xml:space="preserve">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4">
            <w:pPr>
              <w:spacing w:line="276" w:lineRule="auto"/>
              <w:ind w:left="0" w:right="0" w:firstLine="0"/>
              <w:jc w:val="center"/>
              <w:rPr>
                <w:color w:val="000000"/>
                <w:sz w:val="16"/>
                <w:szCs w:val="16"/>
              </w:rPr>
            </w:pPr>
            <w:r w:rsidDel="00000000" w:rsidR="00000000" w:rsidRPr="00000000">
              <w:rPr>
                <w:color w:val="000000"/>
                <w:sz w:val="16"/>
                <w:szCs w:val="16"/>
                <w:rtl w:val="0"/>
              </w:rPr>
              <w:t xml:space="preserve">-36,57</w:t>
            </w:r>
          </w:p>
        </w:tc>
        <w:tc>
          <w:tcPr>
            <w:vMerge w:val="restart"/>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5">
            <w:pPr>
              <w:spacing w:line="276" w:lineRule="auto"/>
              <w:jc w:val="center"/>
              <w:rPr>
                <w:color w:val="000000"/>
                <w:sz w:val="16"/>
                <w:szCs w:val="16"/>
              </w:rPr>
            </w:pPr>
            <w:r w:rsidDel="00000000" w:rsidR="00000000" w:rsidRPr="00000000">
              <w:rPr>
                <w:color w:val="000000"/>
                <w:sz w:val="16"/>
                <w:szCs w:val="16"/>
                <w:rtl w:val="0"/>
              </w:rPr>
              <w:t xml:space="preserve">CP</w:t>
            </w:r>
          </w:p>
        </w:tc>
        <w:tc>
          <w:tcPr>
            <w:vMerge w:val="restart"/>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6">
            <w:pPr>
              <w:spacing w:line="276" w:lineRule="auto"/>
              <w:jc w:val="center"/>
              <w:rPr>
                <w:color w:val="000000"/>
                <w:sz w:val="16"/>
                <w:szCs w:val="16"/>
              </w:rPr>
            </w:pPr>
            <w:r w:rsidDel="00000000" w:rsidR="00000000" w:rsidRPr="00000000">
              <w:rPr>
                <w:color w:val="000000"/>
                <w:sz w:val="16"/>
                <w:szCs w:val="16"/>
                <w:rtl w:val="0"/>
              </w:rPr>
              <w:t xml:space="preserve">-8.638.743,48</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7">
            <w:pPr>
              <w:spacing w:line="276" w:lineRule="auto"/>
              <w:jc w:val="center"/>
              <w:rPr>
                <w:color w:val="000000"/>
                <w:sz w:val="16"/>
                <w:szCs w:val="16"/>
              </w:rPr>
            </w:pPr>
            <w:r w:rsidDel="00000000" w:rsidR="00000000" w:rsidRPr="00000000">
              <w:rPr>
                <w:color w:val="000000"/>
                <w:sz w:val="16"/>
                <w:szCs w:val="16"/>
                <w:rtl w:val="0"/>
              </w:rPr>
              <w:t xml:space="preserve">EP </w:t>
            </w:r>
          </w:p>
          <w:p w:rsidR="00000000" w:rsidDel="00000000" w:rsidP="00000000" w:rsidRDefault="00000000" w:rsidRPr="00000000" w14:paraId="00000108">
            <w:pPr>
              <w:spacing w:line="276" w:lineRule="auto"/>
              <w:jc w:val="center"/>
              <w:rPr>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9">
            <w:pPr>
              <w:spacing w:line="276" w:lineRule="auto"/>
              <w:jc w:val="center"/>
              <w:rPr>
                <w:color w:val="000000"/>
                <w:sz w:val="16"/>
                <w:szCs w:val="16"/>
              </w:rPr>
            </w:pPr>
            <w:r w:rsidDel="00000000" w:rsidR="00000000" w:rsidRPr="00000000">
              <w:rPr>
                <w:color w:val="000000"/>
                <w:sz w:val="16"/>
                <w:szCs w:val="16"/>
                <w:rtl w:val="0"/>
              </w:rPr>
              <w:t xml:space="preserve">726.663,70</w:t>
            </w:r>
          </w:p>
        </w:tc>
      </w:tr>
      <w:tr>
        <w:trPr>
          <w:cantSplit w:val="0"/>
          <w:trHeight w:val="360" w:hRule="atLeast"/>
          <w:tblHeader w:val="0"/>
        </w:trPr>
        <w:tc>
          <w:tcPr>
            <w:vMerge w:val="continue"/>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B">
            <w:pPr>
              <w:spacing w:line="276" w:lineRule="auto"/>
              <w:jc w:val="center"/>
              <w:rPr>
                <w:color w:val="000000"/>
                <w:sz w:val="16"/>
                <w:szCs w:val="16"/>
              </w:rPr>
            </w:pPr>
            <w:r w:rsidDel="00000000" w:rsidR="00000000" w:rsidRPr="00000000">
              <w:rPr>
                <w:color w:val="000000"/>
                <w:sz w:val="16"/>
                <w:szCs w:val="16"/>
                <w:rtl w:val="0"/>
              </w:rPr>
              <w:t xml:space="preserve">CP</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C">
            <w:pPr>
              <w:spacing w:line="276" w:lineRule="auto"/>
              <w:jc w:val="center"/>
              <w:rPr>
                <w:color w:val="000000"/>
                <w:sz w:val="16"/>
                <w:szCs w:val="16"/>
              </w:rPr>
            </w:pPr>
            <w:r w:rsidDel="00000000" w:rsidR="00000000" w:rsidRPr="00000000">
              <w:rPr>
                <w:color w:val="000000"/>
                <w:sz w:val="16"/>
                <w:szCs w:val="16"/>
                <w:rtl w:val="0"/>
              </w:rPr>
              <w:t xml:space="preserve">35.107.262,84</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D">
            <w:pPr>
              <w:spacing w:line="276" w:lineRule="auto"/>
              <w:jc w:val="center"/>
              <w:rPr>
                <w:color w:val="000000"/>
                <w:sz w:val="16"/>
                <w:szCs w:val="16"/>
              </w:rPr>
            </w:pPr>
            <w:r w:rsidDel="00000000" w:rsidR="00000000" w:rsidRPr="00000000">
              <w:rPr>
                <w:color w:val="000000"/>
                <w:sz w:val="16"/>
                <w:szCs w:val="16"/>
                <w:rtl w:val="0"/>
              </w:rPr>
              <w:t xml:space="preserve">RC</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E">
            <w:pPr>
              <w:spacing w:line="276" w:lineRule="auto"/>
              <w:jc w:val="center"/>
              <w:rPr>
                <w:color w:val="000000"/>
                <w:sz w:val="16"/>
                <w:szCs w:val="16"/>
              </w:rPr>
            </w:pPr>
            <w:r w:rsidDel="00000000" w:rsidR="00000000" w:rsidRPr="00000000">
              <w:rPr>
                <w:color w:val="000000"/>
                <w:sz w:val="16"/>
                <w:szCs w:val="16"/>
                <w:rtl w:val="0"/>
              </w:rPr>
              <w:t xml:space="preserve">25.482.566,19</w:t>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0F">
            <w:pPr>
              <w:spacing w:line="276" w:lineRule="auto"/>
              <w:jc w:val="center"/>
              <w:rPr>
                <w:color w:val="000000"/>
                <w:sz w:val="16"/>
                <w:szCs w:val="16"/>
              </w:rPr>
            </w:pPr>
            <w:r w:rsidDel="00000000" w:rsidR="00000000" w:rsidRPr="00000000">
              <w:rPr>
                <w:color w:val="000000"/>
                <w:sz w:val="16"/>
                <w:szCs w:val="16"/>
                <w:rtl w:val="0"/>
              </w:rPr>
              <w:t xml:space="preserve">A</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0">
            <w:pPr>
              <w:spacing w:line="276" w:lineRule="auto"/>
              <w:jc w:val="center"/>
              <w:rPr>
                <w:color w:val="000000"/>
                <w:sz w:val="16"/>
                <w:szCs w:val="16"/>
              </w:rPr>
            </w:pPr>
            <w:r w:rsidDel="00000000" w:rsidR="00000000" w:rsidRPr="00000000">
              <w:rPr>
                <w:color w:val="000000"/>
                <w:sz w:val="16"/>
                <w:szCs w:val="16"/>
                <w:rtl w:val="0"/>
              </w:rPr>
              <w:t xml:space="preserve">25.564.688,40</w:t>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3">
            <w:pPr>
              <w:spacing w:line="276" w:lineRule="auto"/>
              <w:jc w:val="center"/>
              <w:rPr>
                <w:color w:val="000000"/>
                <w:sz w:val="16"/>
                <w:szCs w:val="16"/>
              </w:rPr>
            </w:pPr>
            <w:r w:rsidDel="00000000" w:rsidR="00000000" w:rsidRPr="00000000">
              <w:rPr>
                <w:color w:val="000000"/>
                <w:sz w:val="16"/>
                <w:szCs w:val="16"/>
                <w:rtl w:val="0"/>
              </w:rPr>
              <w:t xml:space="preserve">EC</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4">
            <w:pPr>
              <w:spacing w:line="276" w:lineRule="auto"/>
              <w:jc w:val="center"/>
              <w:rPr>
                <w:color w:val="000000"/>
                <w:sz w:val="16"/>
                <w:szCs w:val="16"/>
              </w:rPr>
            </w:pPr>
            <w:r w:rsidDel="00000000" w:rsidR="00000000" w:rsidRPr="00000000">
              <w:rPr>
                <w:color w:val="000000"/>
                <w:sz w:val="16"/>
                <w:szCs w:val="16"/>
                <w:rtl w:val="0"/>
              </w:rPr>
              <w:t xml:space="preserve">82.122,21</w:t>
            </w:r>
          </w:p>
        </w:tc>
      </w:tr>
      <w:tr>
        <w:trPr>
          <w:cantSplit w:val="0"/>
          <w:trHeight w:val="360" w:hRule="atLeast"/>
          <w:tblHeader w:val="0"/>
        </w:trPr>
        <w:tc>
          <w:tcPr>
            <w:vMerge w:val="continue"/>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6">
            <w:pPr>
              <w:spacing w:line="276" w:lineRule="auto"/>
              <w:jc w:val="center"/>
              <w:rPr>
                <w:color w:val="000000"/>
                <w:sz w:val="16"/>
                <w:szCs w:val="16"/>
              </w:rPr>
            </w:pPr>
            <w:r w:rsidDel="00000000" w:rsidR="00000000" w:rsidRPr="00000000">
              <w:rPr>
                <w:color w:val="000000"/>
                <w:sz w:val="16"/>
                <w:szCs w:val="16"/>
                <w:rtl w:val="0"/>
              </w:rPr>
              <w:t xml:space="preserve">CS</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7">
            <w:pPr>
              <w:spacing w:line="276" w:lineRule="auto"/>
              <w:jc w:val="center"/>
              <w:rPr>
                <w:color w:val="000000"/>
                <w:sz w:val="16"/>
                <w:szCs w:val="16"/>
              </w:rPr>
            </w:pPr>
            <w:r w:rsidDel="00000000" w:rsidR="00000000" w:rsidRPr="00000000">
              <w:rPr>
                <w:color w:val="000000"/>
                <w:sz w:val="16"/>
                <w:szCs w:val="16"/>
                <w:rtl w:val="0"/>
              </w:rPr>
              <w:t xml:space="preserve">39.436.758.,84</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8">
            <w:pPr>
              <w:spacing w:line="276" w:lineRule="auto"/>
              <w:jc w:val="center"/>
              <w:rPr>
                <w:color w:val="000000"/>
                <w:sz w:val="16"/>
                <w:szCs w:val="16"/>
              </w:rPr>
            </w:pPr>
            <w:r w:rsidDel="00000000" w:rsidR="00000000" w:rsidRPr="00000000">
              <w:rPr>
                <w:color w:val="000000"/>
                <w:sz w:val="16"/>
                <w:szCs w:val="16"/>
                <w:rtl w:val="0"/>
              </w:rPr>
              <w:t xml:space="preserve">TR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9">
            <w:pPr>
              <w:spacing w:line="276" w:lineRule="auto"/>
              <w:jc w:val="center"/>
              <w:rPr>
                <w:color w:val="000000"/>
                <w:sz w:val="16"/>
                <w:szCs w:val="16"/>
              </w:rPr>
            </w:pPr>
            <w:r w:rsidDel="00000000" w:rsidR="00000000" w:rsidRPr="00000000">
              <w:rPr>
                <w:color w:val="000000"/>
                <w:sz w:val="16"/>
                <w:szCs w:val="16"/>
                <w:rtl w:val="0"/>
              </w:rPr>
              <w:t xml:space="preserve">25.485.566,19</w:t>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A">
            <w:pPr>
              <w:spacing w:line="276" w:lineRule="auto"/>
              <w:jc w:val="center"/>
              <w:rPr>
                <w:color w:val="000000"/>
                <w:sz w:val="16"/>
                <w:szCs w:val="16"/>
              </w:rPr>
            </w:pPr>
            <w:r w:rsidDel="00000000" w:rsidR="00000000" w:rsidRPr="00000000">
              <w:rPr>
                <w:color w:val="000000"/>
                <w:sz w:val="16"/>
                <w:szCs w:val="16"/>
                <w:rtl w:val="0"/>
              </w:rPr>
              <w:t xml:space="preserve">CS</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B">
            <w:pPr>
              <w:spacing w:line="276" w:lineRule="auto"/>
              <w:jc w:val="center"/>
              <w:rPr>
                <w:color w:val="000000"/>
                <w:sz w:val="16"/>
                <w:szCs w:val="16"/>
              </w:rPr>
            </w:pPr>
            <w:r w:rsidDel="00000000" w:rsidR="00000000" w:rsidRPr="00000000">
              <w:rPr>
                <w:color w:val="000000"/>
                <w:sz w:val="16"/>
                <w:szCs w:val="16"/>
                <w:rtl w:val="0"/>
              </w:rPr>
              <w:t xml:space="preserve">-9.447.565,96</w:t>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E">
            <w:pPr>
              <w:spacing w:line="276" w:lineRule="auto"/>
              <w:jc w:val="center"/>
              <w:rPr>
                <w:color w:val="000000"/>
                <w:sz w:val="16"/>
                <w:szCs w:val="16"/>
              </w:rPr>
            </w:pPr>
            <w:r w:rsidDel="00000000" w:rsidR="00000000" w:rsidRPr="00000000">
              <w:rPr>
                <w:color w:val="000000"/>
                <w:sz w:val="16"/>
                <w:szCs w:val="16"/>
                <w:rtl w:val="0"/>
              </w:rPr>
              <w:t xml:space="preserve">TR</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11F">
            <w:pPr>
              <w:spacing w:line="276" w:lineRule="auto"/>
              <w:jc w:val="center"/>
              <w:rPr>
                <w:color w:val="000000"/>
                <w:sz w:val="16"/>
                <w:szCs w:val="16"/>
              </w:rPr>
            </w:pPr>
            <w:r w:rsidDel="00000000" w:rsidR="00000000" w:rsidRPr="00000000">
              <w:rPr>
                <w:color w:val="000000"/>
                <w:sz w:val="16"/>
                <w:szCs w:val="16"/>
                <w:rtl w:val="0"/>
              </w:rPr>
              <w:t xml:space="preserve">808.785,91</w:t>
            </w:r>
          </w:p>
        </w:tc>
      </w:tr>
    </w:tbl>
    <w:p w:rsidR="00000000" w:rsidDel="00000000" w:rsidP="00000000" w:rsidRDefault="00000000" w:rsidRPr="00000000" w14:paraId="00000120">
      <w:pPr>
        <w:spacing w:line="276" w:lineRule="auto"/>
        <w:jc w:val="both"/>
        <w:rPr>
          <w:b w:val="1"/>
          <w:bCs w:val="1"/>
        </w:rPr>
      </w:pPr>
      <w:r w:rsidDel="00000000" w:rsidR="00000000" w:rsidRPr="00000000">
        <w:rPr>
          <w:rtl w:val="0"/>
        </w:rPr>
      </w:r>
    </w:p>
    <w:p w:rsidR="00000000" w:rsidDel="00000000" w:rsidP="00000000" w:rsidRDefault="00000000" w:rsidRPr="00000000" w14:paraId="00000121">
      <w:pPr>
        <w:spacing w:line="276" w:lineRule="auto"/>
        <w:jc w:val="both"/>
        <w:rPr>
          <w:b w:val="1"/>
          <w:bCs w:val="1"/>
          <w:u w:val="single"/>
        </w:rPr>
      </w:pPr>
      <w:r w:rsidDel="00000000" w:rsidR="00000000" w:rsidRPr="00000000">
        <w:rPr>
          <w:b w:val="1"/>
          <w:bCs w:val="1"/>
          <w:rtl w:val="0"/>
        </w:rPr>
        <w:t xml:space="preserve">S</w:t>
      </w:r>
      <w:r w:rsidDel="00000000" w:rsidR="00000000" w:rsidRPr="00000000">
        <w:rPr>
          <w:b w:val="1"/>
          <w:bCs w:val="1"/>
          <w:rtl w:val="0"/>
        </w:rPr>
        <w:t xml:space="preserve">truttura organizzativa dell’ARCEA</w:t>
      </w:r>
      <w:r w:rsidDel="00000000" w:rsidR="00000000" w:rsidRPr="00000000">
        <w:rPr>
          <w:rtl w:val="0"/>
        </w:rPr>
      </w:r>
    </w:p>
    <w:p w:rsidR="00000000" w:rsidDel="00000000" w:rsidP="00000000" w:rsidRDefault="00000000" w:rsidRPr="00000000" w14:paraId="00000122">
      <w:pPr>
        <w:tabs>
          <w:tab w:val="left" w:leader="none" w:pos="287"/>
        </w:tabs>
        <w:spacing w:after="120" w:line="276" w:lineRule="auto"/>
        <w:jc w:val="both"/>
        <w:rPr/>
      </w:pPr>
      <w:r w:rsidDel="00000000" w:rsidR="00000000" w:rsidRPr="00000000">
        <w:rPr>
          <w:rtl w:val="0"/>
        </w:rPr>
        <w:t xml:space="preserve">La struttura organizzativa dell’ARCEA deve essere tale da permetterle di svolgere le funzioni in relazione alla spesa del FEAGA e del FEASR, ed in particolare:</w:t>
      </w:r>
    </w:p>
    <w:p w:rsidR="00000000" w:rsidDel="00000000" w:rsidP="00000000" w:rsidRDefault="00000000" w:rsidRPr="00000000" w14:paraId="0000012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autorizzazione e controllo dei pagamenti per fissare l’importo da erogare a un richiedente conformemente alla normativa comunitaria, compresi, in particolare, i controlli amministrativi e in loco;</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esecuzione dei pagamenti per erogare al richiedente (o a un suo rappresentante) l’importo autorizzato o, nel caso dello sviluppo rurale, la parte del cofinanziamento comunitario;</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contabilizzazione dei pagamenti per registrare (in formato elettronico) tutti i pagamenti nei conti dell’organismo riservati distintamente alle spese del FEAGA e del FEASR e preparazione di sintesi periodiche di spesa, ivi incluse le dichiarazioni mensili, trimestrali (per il FEASR) e annuali destinate alla Commissione. </w:t>
      </w:r>
      <w:r w:rsidDel="00000000" w:rsidR="00000000" w:rsidRPr="00000000">
        <w:rPr>
          <w:rtl w:val="0"/>
        </w:rPr>
      </w:r>
    </w:p>
    <w:p w:rsidR="00000000" w:rsidDel="00000000" w:rsidP="00000000" w:rsidRDefault="00000000" w:rsidRPr="00000000" w14:paraId="00000126">
      <w:pPr>
        <w:tabs>
          <w:tab w:val="left" w:leader="none" w:pos="287"/>
        </w:tabs>
        <w:spacing w:after="120" w:line="276" w:lineRule="auto"/>
        <w:jc w:val="both"/>
        <w:rPr/>
      </w:pPr>
      <w:r w:rsidDel="00000000" w:rsidR="00000000" w:rsidRPr="00000000">
        <w:rPr>
          <w:rtl w:val="0"/>
        </w:rPr>
        <w:t xml:space="preserve">La struttura organizzativa dell’Organismo pagatore stabilisce in modo chiaro la ripartizione dei poteri e delle responsabilità a tutti i livelli operativi e prevede una separazione delle tre funzioni di cui al paragrafo 1, le cui responsabilità sono definite nell’organigramma. Essa comprende i servizi tecnici e il servizio di audit interno.</w:t>
      </w:r>
    </w:p>
    <w:p w:rsidR="00000000" w:rsidDel="00000000" w:rsidP="00000000" w:rsidRDefault="00000000" w:rsidRPr="00000000" w14:paraId="00000127">
      <w:pPr>
        <w:tabs>
          <w:tab w:val="left" w:leader="none" w:pos="287"/>
        </w:tabs>
        <w:spacing w:after="120" w:line="276" w:lineRule="auto"/>
        <w:rPr>
          <w:color w:val="000000"/>
        </w:rPr>
      </w:pPr>
      <w:r w:rsidDel="00000000" w:rsidR="00000000" w:rsidRPr="00000000">
        <w:rPr>
          <w:rtl w:val="0"/>
        </w:rPr>
        <w:t xml:space="preserve">Pertanto, conformemente a quanto previsto dalla normativa sopra indicata, l’ARCEA, con Decreto numero 214 del 14/09/2023, ha approvato la seguente struttura organizzativa:</w:t>
      </w:r>
      <w:r w:rsidDel="00000000" w:rsidR="00000000" w:rsidRPr="00000000">
        <w:rPr/>
        <w:drawing>
          <wp:inline distB="114300" distT="114300" distL="114300" distR="114300">
            <wp:extent cx="5770245" cy="4166881"/>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70245" cy="4166881"/>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line="276" w:lineRule="auto"/>
        <w:rPr>
          <w:b w:val="1"/>
          <w:bCs w:val="1"/>
        </w:rPr>
      </w:pPr>
      <w:r w:rsidDel="00000000" w:rsidR="00000000" w:rsidRPr="00000000">
        <w:rPr>
          <w:rtl w:val="0"/>
        </w:rPr>
      </w:r>
    </w:p>
    <w:p w:rsidR="00000000" w:rsidDel="00000000" w:rsidP="00000000" w:rsidRDefault="00000000" w:rsidRPr="00000000" w14:paraId="00000129">
      <w:pPr>
        <w:spacing w:line="276" w:lineRule="auto"/>
        <w:rPr>
          <w:b w:val="1"/>
          <w:bCs w:val="1"/>
        </w:rPr>
      </w:pPr>
      <w:r w:rsidDel="00000000" w:rsidR="00000000" w:rsidRPr="00000000">
        <w:rPr>
          <w:b w:val="1"/>
          <w:bCs w:val="1"/>
          <w:rtl w:val="0"/>
        </w:rPr>
        <w:t xml:space="preserve">Di seguito si riporta anche una versione tabellare dell’organigramma </w:t>
      </w:r>
    </w:p>
    <w:p w:rsidR="00000000" w:rsidDel="00000000" w:rsidP="00000000" w:rsidRDefault="00000000" w:rsidRPr="00000000" w14:paraId="0000012A">
      <w:pPr>
        <w:spacing w:line="276" w:lineRule="auto"/>
        <w:rPr>
          <w:b w:val="1"/>
          <w:bCs w:val="1"/>
        </w:rPr>
      </w:pPr>
      <w:r w:rsidDel="00000000" w:rsidR="00000000" w:rsidRPr="00000000">
        <w:rPr>
          <w:rtl w:val="0"/>
        </w:rPr>
      </w:r>
    </w:p>
    <w:p w:rsidR="00000000" w:rsidDel="00000000" w:rsidP="00000000" w:rsidRDefault="00000000" w:rsidRPr="00000000" w14:paraId="0000012B">
      <w:pPr>
        <w:spacing w:line="276" w:lineRule="auto"/>
        <w:rPr>
          <w:b w:val="1"/>
          <w:bCs w:val="1"/>
        </w:rPr>
      </w:pPr>
      <w:r w:rsidDel="00000000" w:rsidR="00000000" w:rsidRPr="00000000">
        <w:rPr>
          <w:i w:val="1"/>
          <w:iCs w:val="1"/>
          <w:sz w:val="20"/>
          <w:szCs w:val="20"/>
          <w:rtl w:val="0"/>
        </w:rPr>
        <w:t xml:space="preserve">T</w:t>
      </w:r>
      <w:r w:rsidDel="00000000" w:rsidR="00000000" w:rsidRPr="00000000">
        <w:rPr>
          <w:i w:val="1"/>
          <w:iCs w:val="1"/>
          <w:sz w:val="20"/>
          <w:szCs w:val="20"/>
          <w:rtl w:val="0"/>
        </w:rPr>
        <w:t xml:space="preserve">abella 5- Organigramma (*)</w:t>
      </w:r>
      <w:r w:rsidDel="00000000" w:rsidR="00000000" w:rsidRPr="00000000">
        <w:rPr>
          <w:rtl w:val="0"/>
        </w:rPr>
      </w:r>
    </w:p>
    <w:tbl>
      <w:tblPr>
        <w:tblStyle w:val="Table5"/>
        <w:tblW w:w="1011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880"/>
        <w:gridCol w:w="7230"/>
        <w:tblGridChange w:id="0">
          <w:tblGrid>
            <w:gridCol w:w="2880"/>
            <w:gridCol w:w="7230"/>
          </w:tblGrid>
        </w:tblGridChange>
      </w:tblGrid>
      <w:tr>
        <w:trPr>
          <w:cantSplit w:val="0"/>
          <w:trHeight w:val="254" w:hRule="atLeast"/>
          <w:tblHeader w:val="0"/>
        </w:trPr>
        <w:tc>
          <w:tcPr>
            <w:tcBorders>
              <w:bottom w:color="000000" w:space="0" w:sz="8" w:val="single"/>
            </w:tcBorders>
            <w:shd w:fill="auto" w:val="clear"/>
          </w:tcPr>
          <w:p w:rsidR="00000000" w:rsidDel="00000000" w:rsidP="00000000" w:rsidRDefault="00000000" w:rsidRPr="00000000" w14:paraId="0000012C">
            <w:pPr>
              <w:spacing w:after="120" w:line="276" w:lineRule="auto"/>
              <w:jc w:val="center"/>
              <w:rPr>
                <w:b w:val="0"/>
                <w:bCs w:val="0"/>
                <w:color w:val="000000"/>
              </w:rPr>
            </w:pPr>
            <w:r w:rsidDel="00000000" w:rsidR="00000000" w:rsidRPr="00000000">
              <w:rPr>
                <w:b w:val="0"/>
                <w:bCs w:val="0"/>
                <w:color w:val="000000"/>
                <w:rtl w:val="0"/>
              </w:rPr>
              <w:t xml:space="preserve">STRUTTURA DIRIGENZIALE</w:t>
            </w:r>
          </w:p>
        </w:tc>
        <w:tc>
          <w:tcPr>
            <w:tcBorders>
              <w:bottom w:color="000000" w:space="0" w:sz="8" w:val="single"/>
            </w:tcBorders>
            <w:shd w:fill="auto" w:val="clear"/>
          </w:tcPr>
          <w:p w:rsidR="00000000" w:rsidDel="00000000" w:rsidP="00000000" w:rsidRDefault="00000000" w:rsidRPr="00000000" w14:paraId="0000012D">
            <w:pPr>
              <w:spacing w:after="120" w:line="276" w:lineRule="auto"/>
              <w:jc w:val="center"/>
              <w:rPr>
                <w:b w:val="0"/>
                <w:bCs w:val="0"/>
                <w:color w:val="000000"/>
              </w:rPr>
            </w:pPr>
            <w:r w:rsidDel="00000000" w:rsidR="00000000" w:rsidRPr="00000000">
              <w:rPr>
                <w:b w:val="0"/>
                <w:bCs w:val="0"/>
                <w:color w:val="000000"/>
                <w:rtl w:val="0"/>
              </w:rPr>
              <w:t xml:space="preserve">UFFICI E DOTAZIONE</w:t>
            </w:r>
          </w:p>
        </w:tc>
      </w:tr>
      <w:tr>
        <w:trPr>
          <w:cantSplit w:val="0"/>
          <w:trHeight w:val="254"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2E">
            <w:pPr>
              <w:spacing w:after="120" w:line="276" w:lineRule="auto"/>
              <w:jc w:val="center"/>
              <w:rPr>
                <w:color w:val="000000"/>
              </w:rPr>
            </w:pPr>
            <w:bookmarkStart w:colFirst="0" w:colLast="0" w:name="_26in1rg" w:id="10"/>
            <w:bookmarkEnd w:id="10"/>
            <w:r w:rsidDel="00000000" w:rsidR="00000000" w:rsidRPr="00000000">
              <w:rPr>
                <w:color w:val="000000"/>
                <w:rtl w:val="0"/>
              </w:rPr>
              <w:t xml:space="preserve">Direzione</w:t>
            </w:r>
          </w:p>
          <w:p w:rsidR="00000000" w:rsidDel="00000000" w:rsidP="00000000" w:rsidRDefault="00000000" w:rsidRPr="00000000" w14:paraId="0000012F">
            <w:pPr>
              <w:spacing w:after="120" w:line="276" w:lineRule="auto"/>
              <w:jc w:val="center"/>
              <w:rPr>
                <w:color w:val="000000"/>
              </w:rPr>
            </w:pPr>
            <w:r w:rsidDel="00000000" w:rsidR="00000000" w:rsidRPr="00000000">
              <w:rPr>
                <w:color w:val="000000"/>
                <w:rtl w:val="0"/>
              </w:rPr>
              <w:t xml:space="preserve">(Direttore Generale)</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0">
            <w:pPr>
              <w:spacing w:after="120" w:line="276" w:lineRule="auto"/>
              <w:jc w:val="center"/>
              <w:rPr>
                <w:color w:val="000000"/>
              </w:rPr>
            </w:pPr>
            <w:r w:rsidDel="00000000" w:rsidR="00000000" w:rsidRPr="00000000">
              <w:rPr>
                <w:color w:val="000000"/>
                <w:rtl w:val="0"/>
              </w:rPr>
              <w:t xml:space="preserve">DG - Direzione Generale: 1 Commissario</w:t>
            </w:r>
          </w:p>
          <w:p w:rsidR="00000000" w:rsidDel="00000000" w:rsidP="00000000" w:rsidRDefault="00000000" w:rsidRPr="00000000" w14:paraId="00000131">
            <w:pPr>
              <w:spacing w:after="120" w:line="276" w:lineRule="auto"/>
              <w:jc w:val="center"/>
              <w:rPr>
                <w:color w:val="000000"/>
              </w:rPr>
            </w:pPr>
            <w:r w:rsidDel="00000000" w:rsidR="00000000" w:rsidRPr="00000000">
              <w:rPr>
                <w:color w:val="000000"/>
                <w:rtl w:val="0"/>
              </w:rPr>
              <w:t xml:space="preserve">DGa - Servizio di Controllo Interno: 3 Categoria D</w:t>
            </w:r>
          </w:p>
          <w:p w:rsidR="00000000" w:rsidDel="00000000" w:rsidP="00000000" w:rsidRDefault="00000000" w:rsidRPr="00000000" w14:paraId="00000132">
            <w:pPr>
              <w:spacing w:after="120" w:line="276" w:lineRule="auto"/>
              <w:jc w:val="center"/>
              <w:rPr>
                <w:color w:val="000000"/>
              </w:rPr>
            </w:pPr>
            <w:r w:rsidDel="00000000" w:rsidR="00000000" w:rsidRPr="00000000">
              <w:rPr>
                <w:color w:val="000000"/>
                <w:rtl w:val="0"/>
              </w:rPr>
              <w:t xml:space="preserve">DGb - Segreteria di Direzione: 2 Categoria D (2 condivise)</w:t>
            </w:r>
          </w:p>
        </w:tc>
      </w:tr>
      <w:tr>
        <w:trPr>
          <w:cantSplit w:val="0"/>
          <w:trHeight w:val="252"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3">
            <w:pPr>
              <w:spacing w:after="120" w:line="276" w:lineRule="auto"/>
              <w:jc w:val="center"/>
              <w:rPr>
                <w:color w:val="000000"/>
              </w:rPr>
            </w:pPr>
            <w:r w:rsidDel="00000000" w:rsidR="00000000" w:rsidRPr="00000000">
              <w:rPr>
                <w:color w:val="000000"/>
                <w:rtl w:val="0"/>
              </w:rPr>
              <w:t xml:space="preserve">SETTORE 1</w:t>
            </w:r>
          </w:p>
          <w:p w:rsidR="00000000" w:rsidDel="00000000" w:rsidP="00000000" w:rsidRDefault="00000000" w:rsidRPr="00000000" w14:paraId="00000134">
            <w:pPr>
              <w:spacing w:after="120" w:line="276" w:lineRule="auto"/>
              <w:jc w:val="center"/>
              <w:rPr>
                <w:color w:val="000000"/>
              </w:rPr>
            </w:pPr>
            <w:r w:rsidDel="00000000" w:rsidR="00000000" w:rsidRPr="00000000">
              <w:rPr>
                <w:color w:val="000000"/>
                <w:rtl w:val="0"/>
              </w:rPr>
              <w:t xml:space="preserve">(Dirigente ad Interim)</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5">
            <w:pPr>
              <w:spacing w:line="276" w:lineRule="auto"/>
              <w:jc w:val="center"/>
              <w:rPr>
                <w:color w:val="000000"/>
              </w:rPr>
            </w:pPr>
            <w:r w:rsidDel="00000000" w:rsidR="00000000" w:rsidRPr="00000000">
              <w:rPr>
                <w:color w:val="000000"/>
                <w:rtl w:val="0"/>
              </w:rPr>
              <w:t xml:space="preserve">1A - Sistema Informativo: 2 Categoria D </w:t>
            </w:r>
          </w:p>
          <w:p w:rsidR="00000000" w:rsidDel="00000000" w:rsidP="00000000" w:rsidRDefault="00000000" w:rsidRPr="00000000" w14:paraId="00000136">
            <w:pPr>
              <w:spacing w:line="276" w:lineRule="auto"/>
              <w:jc w:val="center"/>
              <w:rPr>
                <w:color w:val="000000"/>
              </w:rPr>
            </w:pPr>
            <w:r w:rsidDel="00000000" w:rsidR="00000000" w:rsidRPr="00000000">
              <w:rPr>
                <w:color w:val="000000"/>
                <w:rtl w:val="0"/>
              </w:rPr>
              <w:t xml:space="preserve">1B - Affari generali: 2 Categoria D, 1 Categoria B e 1 Categoria C</w:t>
            </w:r>
          </w:p>
          <w:p w:rsidR="00000000" w:rsidDel="00000000" w:rsidP="00000000" w:rsidRDefault="00000000" w:rsidRPr="00000000" w14:paraId="00000137">
            <w:pPr>
              <w:spacing w:line="276" w:lineRule="auto"/>
              <w:jc w:val="center"/>
              <w:rPr>
                <w:color w:val="000000"/>
              </w:rPr>
            </w:pPr>
            <w:r w:rsidDel="00000000" w:rsidR="00000000" w:rsidRPr="00000000">
              <w:rPr>
                <w:color w:val="000000"/>
                <w:rtl w:val="0"/>
              </w:rPr>
              <w:t xml:space="preserve">1C - Monitoraggio e comunicazione: 2 Categoria D </w:t>
            </w:r>
          </w:p>
          <w:p w:rsidR="00000000" w:rsidDel="00000000" w:rsidP="00000000" w:rsidRDefault="00000000" w:rsidRPr="00000000" w14:paraId="00000138">
            <w:pPr>
              <w:spacing w:line="276" w:lineRule="auto"/>
              <w:jc w:val="center"/>
              <w:rPr>
                <w:color w:val="000000"/>
              </w:rPr>
            </w:pPr>
            <w:r w:rsidDel="00000000" w:rsidR="00000000" w:rsidRPr="00000000">
              <w:rPr>
                <w:color w:val="000000"/>
                <w:rtl w:val="0"/>
              </w:rPr>
              <w:t xml:space="preserve">1D - UMA: 1 Categoria D (condivisa), 1 Categoria C</w:t>
            </w:r>
          </w:p>
        </w:tc>
      </w:tr>
      <w:tr>
        <w:trPr>
          <w:cantSplit w:val="0"/>
          <w:trHeight w:val="252"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9">
            <w:pPr>
              <w:spacing w:after="120" w:line="276" w:lineRule="auto"/>
              <w:jc w:val="center"/>
              <w:rPr>
                <w:color w:val="000000"/>
              </w:rPr>
            </w:pPr>
            <w:r w:rsidDel="00000000" w:rsidR="00000000" w:rsidRPr="00000000">
              <w:rPr>
                <w:color w:val="000000"/>
                <w:rtl w:val="0"/>
              </w:rPr>
              <w:t xml:space="preserve">SETTORE 2</w:t>
            </w:r>
          </w:p>
          <w:p w:rsidR="00000000" w:rsidDel="00000000" w:rsidP="00000000" w:rsidRDefault="00000000" w:rsidRPr="00000000" w14:paraId="0000013A">
            <w:pPr>
              <w:spacing w:after="120" w:line="276" w:lineRule="auto"/>
              <w:jc w:val="center"/>
              <w:rPr>
                <w:color w:val="000000"/>
              </w:rPr>
            </w:pPr>
            <w:r w:rsidDel="00000000" w:rsidR="00000000" w:rsidRPr="00000000">
              <w:rPr>
                <w:color w:val="000000"/>
                <w:rtl w:val="0"/>
              </w:rPr>
              <w:t xml:space="preserve">(Dirigente)</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B">
            <w:pPr>
              <w:spacing w:line="276" w:lineRule="auto"/>
              <w:jc w:val="center"/>
              <w:rPr>
                <w:color w:val="000000"/>
              </w:rPr>
            </w:pPr>
            <w:r w:rsidDel="00000000" w:rsidR="00000000" w:rsidRPr="00000000">
              <w:rPr>
                <w:color w:val="000000"/>
                <w:rtl w:val="0"/>
              </w:rPr>
              <w:t xml:space="preserve">2A - Ufficio Autorizzazione Pagamenti: 3 Categoria D (1 condivisa), 1 Categoria C</w:t>
            </w:r>
          </w:p>
          <w:p w:rsidR="00000000" w:rsidDel="00000000" w:rsidP="00000000" w:rsidRDefault="00000000" w:rsidRPr="00000000" w14:paraId="0000013C">
            <w:pPr>
              <w:spacing w:line="276" w:lineRule="auto"/>
              <w:jc w:val="center"/>
              <w:rPr>
                <w:color w:val="000000"/>
              </w:rPr>
            </w:pPr>
            <w:r w:rsidDel="00000000" w:rsidR="00000000" w:rsidRPr="00000000">
              <w:rPr>
                <w:color w:val="000000"/>
                <w:rtl w:val="0"/>
              </w:rPr>
              <w:t xml:space="preserve">2B - CAI: 2 Categoria D (2 condivise)</w:t>
            </w:r>
          </w:p>
        </w:tc>
      </w:tr>
      <w:tr>
        <w:trPr>
          <w:cantSplit w:val="0"/>
          <w:trHeight w:val="252"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D">
            <w:pPr>
              <w:spacing w:after="120" w:line="276" w:lineRule="auto"/>
              <w:jc w:val="center"/>
              <w:rPr>
                <w:color w:val="000000"/>
              </w:rPr>
            </w:pPr>
            <w:r w:rsidDel="00000000" w:rsidR="00000000" w:rsidRPr="00000000">
              <w:rPr>
                <w:color w:val="000000"/>
                <w:rtl w:val="0"/>
              </w:rPr>
              <w:t xml:space="preserve">SETTORE 3</w:t>
            </w:r>
          </w:p>
          <w:p w:rsidR="00000000" w:rsidDel="00000000" w:rsidP="00000000" w:rsidRDefault="00000000" w:rsidRPr="00000000" w14:paraId="0000013E">
            <w:pPr>
              <w:spacing w:after="120" w:line="276" w:lineRule="auto"/>
              <w:jc w:val="center"/>
              <w:rPr>
                <w:color w:val="000000"/>
              </w:rPr>
            </w:pPr>
            <w:r w:rsidDel="00000000" w:rsidR="00000000" w:rsidRPr="00000000">
              <w:rPr>
                <w:color w:val="000000"/>
                <w:rtl w:val="0"/>
              </w:rPr>
              <w:t xml:space="preserve">(Dirigente)</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F">
            <w:pPr>
              <w:spacing w:line="276" w:lineRule="auto"/>
              <w:jc w:val="center"/>
              <w:rPr>
                <w:color w:val="000000"/>
              </w:rPr>
            </w:pPr>
            <w:r w:rsidDel="00000000" w:rsidR="00000000" w:rsidRPr="00000000">
              <w:rPr>
                <w:color w:val="000000"/>
                <w:rtl w:val="0"/>
              </w:rPr>
              <w:t xml:space="preserve">3A: Ufficio Contabilizzazione Pagamenti: 1 Categoria C</w:t>
            </w:r>
          </w:p>
          <w:p w:rsidR="00000000" w:rsidDel="00000000" w:rsidP="00000000" w:rsidRDefault="00000000" w:rsidRPr="00000000" w14:paraId="00000140">
            <w:pPr>
              <w:spacing w:line="276" w:lineRule="auto"/>
              <w:jc w:val="center"/>
              <w:rPr>
                <w:color w:val="000000"/>
              </w:rPr>
            </w:pPr>
            <w:r w:rsidDel="00000000" w:rsidR="00000000" w:rsidRPr="00000000">
              <w:rPr>
                <w:color w:val="000000"/>
                <w:rtl w:val="0"/>
              </w:rPr>
              <w:t xml:space="preserve">3B: Ufficio Contenzioso Comunitario: 4 Categoria D, 1 categoria C</w:t>
            </w:r>
          </w:p>
          <w:p w:rsidR="00000000" w:rsidDel="00000000" w:rsidP="00000000" w:rsidRDefault="00000000" w:rsidRPr="00000000" w14:paraId="00000141">
            <w:pPr>
              <w:spacing w:line="276" w:lineRule="auto"/>
              <w:jc w:val="center"/>
              <w:rPr>
                <w:color w:val="000000"/>
              </w:rPr>
            </w:pPr>
            <w:r w:rsidDel="00000000" w:rsidR="00000000" w:rsidRPr="00000000">
              <w:rPr>
                <w:color w:val="000000"/>
                <w:rtl w:val="0"/>
              </w:rPr>
              <w:t xml:space="preserve">3C Personale: 2 Categoria D (2 condivise)</w:t>
            </w:r>
          </w:p>
        </w:tc>
      </w:tr>
      <w:tr>
        <w:trPr>
          <w:cantSplit w:val="0"/>
          <w:trHeight w:val="252"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42">
            <w:pPr>
              <w:spacing w:after="120" w:line="276" w:lineRule="auto"/>
              <w:jc w:val="center"/>
              <w:rPr>
                <w:color w:val="000000"/>
              </w:rPr>
            </w:pPr>
            <w:r w:rsidDel="00000000" w:rsidR="00000000" w:rsidRPr="00000000">
              <w:rPr>
                <w:color w:val="000000"/>
                <w:rtl w:val="0"/>
              </w:rPr>
              <w:t xml:space="preserve">SETTORE 4</w:t>
            </w:r>
          </w:p>
          <w:p w:rsidR="00000000" w:rsidDel="00000000" w:rsidP="00000000" w:rsidRDefault="00000000" w:rsidRPr="00000000" w14:paraId="00000143">
            <w:pPr>
              <w:spacing w:after="120" w:line="276" w:lineRule="auto"/>
              <w:jc w:val="center"/>
              <w:rPr>
                <w:color w:val="000000"/>
              </w:rPr>
            </w:pPr>
            <w:r w:rsidDel="00000000" w:rsidR="00000000" w:rsidRPr="00000000">
              <w:rPr>
                <w:color w:val="000000"/>
                <w:rtl w:val="0"/>
              </w:rPr>
              <w:t xml:space="preserve">(Dirigente)</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44">
            <w:pPr>
              <w:spacing w:line="276" w:lineRule="auto"/>
              <w:jc w:val="center"/>
              <w:rPr>
                <w:color w:val="000000"/>
              </w:rPr>
            </w:pPr>
            <w:r w:rsidDel="00000000" w:rsidR="00000000" w:rsidRPr="00000000">
              <w:rPr>
                <w:color w:val="000000"/>
                <w:rtl w:val="0"/>
              </w:rPr>
              <w:t xml:space="preserve">4A - Servizio Tecnico: 1 Categoria D (1 condivise), 1 Categoria C, 1 Categoria B</w:t>
            </w:r>
          </w:p>
          <w:p w:rsidR="00000000" w:rsidDel="00000000" w:rsidP="00000000" w:rsidRDefault="00000000" w:rsidRPr="00000000" w14:paraId="00000145">
            <w:pPr>
              <w:spacing w:line="276" w:lineRule="auto"/>
              <w:jc w:val="center"/>
              <w:rPr>
                <w:color w:val="000000"/>
              </w:rPr>
            </w:pPr>
            <w:r w:rsidDel="00000000" w:rsidR="00000000" w:rsidRPr="00000000">
              <w:rPr>
                <w:color w:val="000000"/>
                <w:rtl w:val="0"/>
              </w:rPr>
              <w:t xml:space="preserve">4B - Ufficio Esecuzione Pagamenti: 1 Categoria D, 1 Categoria C</w:t>
            </w:r>
            <w:r w:rsidDel="00000000" w:rsidR="00000000" w:rsidRPr="00000000">
              <w:rPr>
                <w:rtl w:val="0"/>
              </w:rPr>
            </w:r>
          </w:p>
        </w:tc>
      </w:tr>
    </w:tbl>
    <w:p w:rsidR="00000000" w:rsidDel="00000000" w:rsidP="00000000" w:rsidRDefault="00000000" w:rsidRPr="00000000" w14:paraId="00000146">
      <w:pPr>
        <w:tabs>
          <w:tab w:val="left" w:leader="none" w:pos="1600"/>
        </w:tabs>
        <w:spacing w:line="276" w:lineRule="auto"/>
        <w:rPr>
          <w:b w:val="1"/>
          <w:bCs w:val="1"/>
        </w:rPr>
      </w:pPr>
      <w:r w:rsidDel="00000000" w:rsidR="00000000" w:rsidRPr="00000000">
        <w:rPr>
          <w:rtl w:val="0"/>
        </w:rPr>
      </w:r>
    </w:p>
    <w:p w:rsidR="00000000" w:rsidDel="00000000" w:rsidP="00000000" w:rsidRDefault="00000000" w:rsidRPr="00000000" w14:paraId="00000147">
      <w:pPr>
        <w:tabs>
          <w:tab w:val="left" w:leader="none" w:pos="1600"/>
        </w:tabs>
        <w:spacing w:line="276" w:lineRule="auto"/>
        <w:rPr>
          <w:b w:val="1"/>
          <w:bCs w:val="1"/>
        </w:rPr>
      </w:pPr>
      <w:bookmarkStart w:colFirst="0" w:colLast="0" w:name="_lnxbz9" w:id="11"/>
      <w:bookmarkEnd w:id="11"/>
      <w:r w:rsidDel="00000000" w:rsidR="00000000" w:rsidRPr="00000000">
        <w:rPr>
          <w:b w:val="1"/>
          <w:bCs w:val="1"/>
          <w:rtl w:val="0"/>
        </w:rPr>
        <w:t xml:space="preserve">(*) La consistenza numerica della dotazione organica di ogni Ufficio e Strutturale Dirigenziale rappresenta la situazione al 31.12.2</w:t>
      </w:r>
      <w:r w:rsidDel="00000000" w:rsidR="00000000" w:rsidRPr="00000000">
        <w:rPr>
          <w:b w:val="1"/>
          <w:bCs w:val="1"/>
          <w:rtl w:val="0"/>
        </w:rPr>
        <w:t xml:space="preserve">3</w:t>
      </w:r>
    </w:p>
    <w:p w:rsidR="00000000" w:rsidDel="00000000" w:rsidP="00000000" w:rsidRDefault="00000000" w:rsidRPr="00000000" w14:paraId="00000148">
      <w:pPr>
        <w:tabs>
          <w:tab w:val="left" w:leader="none" w:pos="1600"/>
        </w:tabs>
        <w:spacing w:line="276" w:lineRule="auto"/>
        <w:rPr>
          <w:b w:val="1"/>
          <w:bCs w:val="1"/>
        </w:rPr>
      </w:pPr>
      <w:bookmarkStart w:colFirst="0" w:colLast="0" w:name="_84k8aji39exu" w:id="12"/>
      <w:bookmarkEnd w:id="12"/>
      <w:r w:rsidDel="00000000" w:rsidR="00000000" w:rsidRPr="00000000">
        <w:rPr>
          <w:rtl w:val="0"/>
        </w:rPr>
      </w:r>
    </w:p>
    <w:p w:rsidR="00000000" w:rsidDel="00000000" w:rsidP="00000000" w:rsidRDefault="00000000" w:rsidRPr="00000000" w14:paraId="00000149">
      <w:pPr>
        <w:tabs>
          <w:tab w:val="left" w:leader="none" w:pos="1600"/>
        </w:tabs>
        <w:spacing w:line="276" w:lineRule="auto"/>
        <w:rPr>
          <w:b w:val="1"/>
          <w:bCs w:val="1"/>
        </w:rPr>
      </w:pPr>
      <w:bookmarkStart w:colFirst="0" w:colLast="0" w:name="_vza2z2hf90lf" w:id="13"/>
      <w:bookmarkEnd w:id="13"/>
      <w:r w:rsidDel="00000000" w:rsidR="00000000" w:rsidRPr="00000000">
        <w:rPr>
          <w:b w:val="1"/>
          <w:bCs w:val="1"/>
          <w:rtl w:val="0"/>
        </w:rPr>
        <w:t xml:space="preserve">Per i dettagli si rimanda al seguito della presente sezione. </w:t>
      </w:r>
    </w:p>
    <w:p w:rsidR="00000000" w:rsidDel="00000000" w:rsidP="00000000" w:rsidRDefault="00000000" w:rsidRPr="00000000" w14:paraId="0000014A">
      <w:pPr>
        <w:tabs>
          <w:tab w:val="left" w:leader="none" w:pos="1600"/>
        </w:tabs>
        <w:spacing w:line="276" w:lineRule="auto"/>
        <w:rPr>
          <w:b w:val="1"/>
          <w:bCs w:val="1"/>
        </w:rPr>
      </w:pPr>
      <w:bookmarkStart w:colFirst="0" w:colLast="0" w:name="_r03sekke7hn0" w:id="14"/>
      <w:bookmarkEnd w:id="14"/>
      <w:r w:rsidDel="00000000" w:rsidR="00000000" w:rsidRPr="00000000">
        <w:rPr>
          <w:rtl w:val="0"/>
        </w:rPr>
      </w:r>
    </w:p>
    <w:p w:rsidR="00000000" w:rsidDel="00000000" w:rsidP="00000000" w:rsidRDefault="00000000" w:rsidRPr="00000000" w14:paraId="0000014B">
      <w:pPr>
        <w:tabs>
          <w:tab w:val="left" w:leader="none" w:pos="1600"/>
        </w:tabs>
        <w:spacing w:line="276" w:lineRule="auto"/>
        <w:rPr>
          <w:b w:val="1"/>
          <w:bCs w:val="1"/>
        </w:rPr>
      </w:pPr>
      <w:r w:rsidDel="00000000" w:rsidR="00000000" w:rsidRPr="00000000">
        <w:rPr>
          <w:b w:val="1"/>
          <w:bCs w:val="1"/>
          <w:rtl w:val="0"/>
        </w:rPr>
        <w:t xml:space="preserve">Si evidenzia che, con il decreto 338 del 29/12/2023 è stato assegnato un dipendente all’Avvocatura dell’Ente, che era stata istituita con il Decreto numero 320/21.</w:t>
      </w:r>
    </w:p>
    <w:p w:rsidR="00000000" w:rsidDel="00000000" w:rsidP="00000000" w:rsidRDefault="00000000" w:rsidRPr="00000000" w14:paraId="0000014C">
      <w:pPr>
        <w:tabs>
          <w:tab w:val="left" w:leader="none" w:pos="1600"/>
        </w:tabs>
        <w:spacing w:line="276" w:lineRule="auto"/>
        <w:rPr>
          <w:b w:val="1"/>
          <w:bCs w:val="1"/>
        </w:rPr>
      </w:pPr>
      <w:r w:rsidDel="00000000" w:rsidR="00000000" w:rsidRPr="00000000">
        <w:rPr>
          <w:rtl w:val="0"/>
        </w:rPr>
      </w:r>
    </w:p>
    <w:p w:rsidR="00000000" w:rsidDel="00000000" w:rsidP="00000000" w:rsidRDefault="00000000" w:rsidRPr="00000000" w14:paraId="0000014D">
      <w:pPr>
        <w:spacing w:line="276" w:lineRule="auto"/>
        <w:jc w:val="both"/>
        <w:rPr>
          <w:b w:val="1"/>
          <w:bCs w:val="1"/>
          <w:color w:val="222222"/>
          <w:sz w:val="22"/>
          <w:szCs w:val="22"/>
          <w:highlight w:val="white"/>
        </w:rPr>
      </w:pPr>
      <w:r w:rsidDel="00000000" w:rsidR="00000000" w:rsidRPr="00000000">
        <w:rPr>
          <w:b w:val="1"/>
          <w:bCs w:val="1"/>
          <w:rtl w:val="0"/>
        </w:rPr>
        <w:t xml:space="preserve">Si precisa, infine, che </w:t>
      </w:r>
      <w:r w:rsidDel="00000000" w:rsidR="00000000" w:rsidRPr="00000000">
        <w:rPr>
          <w:b w:val="1"/>
          <w:bCs w:val="1"/>
          <w:rtl w:val="0"/>
        </w:rPr>
        <w:t xml:space="preserve">con i Decreti numero 245, 246, 247, 248 e 249 del 17/10/2023 si è preso atto della mobilità volontaria in uscita di 5 dipendenti verso la Regione Calabria; </w:t>
      </w:r>
      <w:r w:rsidDel="00000000" w:rsidR="00000000" w:rsidRPr="00000000">
        <w:rPr>
          <w:rtl w:val="0"/>
        </w:rPr>
      </w:r>
    </w:p>
    <w:p w:rsidR="00000000" w:rsidDel="00000000" w:rsidP="00000000" w:rsidRDefault="00000000" w:rsidRPr="00000000" w14:paraId="0000014E">
      <w:pPr>
        <w:spacing w:line="276" w:lineRule="auto"/>
        <w:ind w:left="720" w:firstLine="0"/>
        <w:jc w:val="both"/>
        <w:rPr>
          <w:color w:val="222222"/>
          <w:sz w:val="22"/>
          <w:szCs w:val="22"/>
          <w:highlight w:val="white"/>
        </w:rPr>
      </w:pPr>
      <w:r w:rsidDel="00000000" w:rsidR="00000000" w:rsidRPr="00000000">
        <w:rPr>
          <w:rtl w:val="0"/>
        </w:rPr>
      </w:r>
    </w:p>
    <w:p w:rsidR="00000000" w:rsidDel="00000000" w:rsidP="00000000" w:rsidRDefault="00000000" w:rsidRPr="00000000" w14:paraId="0000014F">
      <w:pPr>
        <w:spacing w:line="276" w:lineRule="auto"/>
        <w:ind w:left="0" w:firstLine="0"/>
        <w:jc w:val="both"/>
        <w:rPr>
          <w:b w:val="1"/>
          <w:bCs w:val="1"/>
        </w:rPr>
      </w:pPr>
      <w:r w:rsidDel="00000000" w:rsidR="00000000" w:rsidRPr="00000000">
        <w:rPr>
          <w:b w:val="1"/>
          <w:bCs w:val="1"/>
          <w:rtl w:val="0"/>
        </w:rPr>
        <w:t xml:space="preserve">S</w:t>
      </w:r>
      <w:r w:rsidDel="00000000" w:rsidR="00000000" w:rsidRPr="00000000">
        <w:rPr>
          <w:b w:val="1"/>
          <w:bCs w:val="1"/>
          <w:rtl w:val="0"/>
        </w:rPr>
        <w:t xml:space="preserve">ono stati effettuati spostamenti interni di personale come di seguito elencato:</w:t>
      </w:r>
    </w:p>
    <w:p w:rsidR="00000000" w:rsidDel="00000000" w:rsidP="00000000" w:rsidRDefault="00000000" w:rsidRPr="00000000" w14:paraId="00000150">
      <w:pPr>
        <w:spacing w:line="276" w:lineRule="auto"/>
        <w:ind w:left="0" w:firstLine="0"/>
        <w:jc w:val="both"/>
        <w:rPr>
          <w:b w:val="1"/>
          <w:bCs w:val="1"/>
        </w:rPr>
      </w:pPr>
      <w:r w:rsidDel="00000000" w:rsidR="00000000" w:rsidRPr="00000000">
        <w:rPr>
          <w:rtl w:val="0"/>
        </w:rPr>
      </w:r>
    </w:p>
    <w:p w:rsidR="00000000" w:rsidDel="00000000" w:rsidP="00000000" w:rsidRDefault="00000000" w:rsidRPr="00000000" w14:paraId="00000151">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9 del 26/06/2023 una dipendente è stata trasferita dal Settore 2 alla Segreteria di Direzione; </w:t>
      </w:r>
    </w:p>
    <w:p w:rsidR="00000000" w:rsidDel="00000000" w:rsidP="00000000" w:rsidRDefault="00000000" w:rsidRPr="00000000" w14:paraId="00000152">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10 del 26/06/2023 una dipendente è stata trasferita dal Settore 1 alla Segreteria di Direzione; </w:t>
      </w:r>
    </w:p>
    <w:p w:rsidR="00000000" w:rsidDel="00000000" w:rsidP="00000000" w:rsidRDefault="00000000" w:rsidRPr="00000000" w14:paraId="00000153">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11 del 26/06/2023 una dipendente del Settore 3 è stata posta a supporto dell’ufficio personale economico; </w:t>
      </w:r>
    </w:p>
    <w:p w:rsidR="00000000" w:rsidDel="00000000" w:rsidP="00000000" w:rsidRDefault="00000000" w:rsidRPr="00000000" w14:paraId="00000154">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12 del 26/06/2023 una dipendente è stata trasferita dal Settore 3 all’ufficio Controllo Interno; </w:t>
      </w:r>
    </w:p>
    <w:p w:rsidR="00000000" w:rsidDel="00000000" w:rsidP="00000000" w:rsidRDefault="00000000" w:rsidRPr="00000000" w14:paraId="00000155">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13 del 26/06/2023 un dipendente del Settore 1 è stato posto a supporto dell’ufficio Personale Economico; </w:t>
      </w:r>
    </w:p>
    <w:p w:rsidR="00000000" w:rsidDel="00000000" w:rsidP="00000000" w:rsidRDefault="00000000" w:rsidRPr="00000000" w14:paraId="00000156">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14 del 26/06/2023 un dipendente del Settore 3 è stato trasferito presso l’ufficio Personale Economico; </w:t>
      </w:r>
    </w:p>
    <w:p w:rsidR="00000000" w:rsidDel="00000000" w:rsidP="00000000" w:rsidRDefault="00000000" w:rsidRPr="00000000" w14:paraId="00000157">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15 del 26/06/2023 un dipendente è stato trasferito dalla Segreteria di Direzione al Settore 2;</w:t>
      </w:r>
    </w:p>
    <w:p w:rsidR="00000000" w:rsidDel="00000000" w:rsidP="00000000" w:rsidRDefault="00000000" w:rsidRPr="00000000" w14:paraId="00000158">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16 del 26/06/2023 una dipendente del Settore 1 è stata assegnata in via esclusiva all’ufficio Affari Contabili e Bilancio;</w:t>
      </w:r>
    </w:p>
    <w:p w:rsidR="00000000" w:rsidDel="00000000" w:rsidP="00000000" w:rsidRDefault="00000000" w:rsidRPr="00000000" w14:paraId="00000159">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17 del 26/06/2023 un dipendente è stato trasferito dal Settore 1 al Settore 4;</w:t>
      </w:r>
    </w:p>
    <w:p w:rsidR="00000000" w:rsidDel="00000000" w:rsidP="00000000" w:rsidRDefault="00000000" w:rsidRPr="00000000" w14:paraId="0000015A">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18 del 26/06/2023 un dipendente è stato trasferito dall’Ufficio Controllo Interno al Settore 2;</w:t>
      </w:r>
    </w:p>
    <w:p w:rsidR="00000000" w:rsidDel="00000000" w:rsidP="00000000" w:rsidRDefault="00000000" w:rsidRPr="00000000" w14:paraId="0000015B">
      <w:p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rtl w:val="0"/>
        </w:rPr>
      </w:r>
    </w:p>
    <w:p w:rsidR="00000000" w:rsidDel="00000000" w:rsidP="00000000" w:rsidRDefault="00000000" w:rsidRPr="00000000" w14:paraId="0000015C">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19 del 26/06/2023 una dipendente è stata trasferita dal Settore 3 all’ufficio Controllo Interno;</w:t>
      </w:r>
    </w:p>
    <w:p w:rsidR="00000000" w:rsidDel="00000000" w:rsidP="00000000" w:rsidRDefault="00000000" w:rsidRPr="00000000" w14:paraId="0000015D">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20 del 28/06/2023 una dipendente del Settore 4 è stata posta a supporto della Funzione Esecuzione Pagamenti; </w:t>
      </w:r>
    </w:p>
    <w:p w:rsidR="00000000" w:rsidDel="00000000" w:rsidP="00000000" w:rsidRDefault="00000000" w:rsidRPr="00000000" w14:paraId="0000015E">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25 del 18/07/2023 un dipendente del Settore 2 è stata posto a supporto dell’ufficio UMA; </w:t>
      </w:r>
    </w:p>
    <w:p w:rsidR="00000000" w:rsidDel="00000000" w:rsidP="00000000" w:rsidRDefault="00000000" w:rsidRPr="00000000" w14:paraId="0000015F">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29 del 28/08/2023 un dipendente del Settore 1 è stato assegnato al Settore 3; </w:t>
      </w:r>
    </w:p>
    <w:p w:rsidR="00000000" w:rsidDel="00000000" w:rsidP="00000000" w:rsidRDefault="00000000" w:rsidRPr="00000000" w14:paraId="00000160">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32 del 14/09/2023 una dipendente del Settore 4 è stata posta a supporto dell’ufficio Personale;</w:t>
      </w:r>
    </w:p>
    <w:p w:rsidR="00000000" w:rsidDel="00000000" w:rsidP="00000000" w:rsidRDefault="00000000" w:rsidRPr="00000000" w14:paraId="00000161">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35 del 28/09/2023 una dipendente del settore 3 è stata trasferita all’ufficio Personale; </w:t>
      </w:r>
    </w:p>
    <w:p w:rsidR="00000000" w:rsidDel="00000000" w:rsidP="00000000" w:rsidRDefault="00000000" w:rsidRPr="00000000" w14:paraId="00000162">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36 del 29/09/2023 una dipendente dell’ufficio personale è stata trasferita al Settore 1; </w:t>
      </w:r>
    </w:p>
    <w:p w:rsidR="00000000" w:rsidDel="00000000" w:rsidP="00000000" w:rsidRDefault="00000000" w:rsidRPr="00000000" w14:paraId="00000163">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37 del 02/10/2023 una dipendente del Settore 3 è stata posta a supporto dell’ufficio Affari Contabili;</w:t>
      </w:r>
    </w:p>
    <w:p w:rsidR="00000000" w:rsidDel="00000000" w:rsidP="00000000" w:rsidRDefault="00000000" w:rsidRPr="00000000" w14:paraId="00000164">
      <w:pPr>
        <w:numPr>
          <w:ilvl w:val="0"/>
          <w:numId w:val="5"/>
        </w:numPr>
        <w:tabs>
          <w:tab w:val="left" w:leader="none" w:pos="287"/>
        </w:tabs>
        <w:spacing w:line="276" w:lineRule="auto"/>
        <w:ind w:left="708.6614173228347" w:hanging="566.9291338582677"/>
        <w:jc w:val="both"/>
        <w:rPr>
          <w:color w:val="222222"/>
          <w:sz w:val="22"/>
          <w:szCs w:val="22"/>
          <w:highlight w:val="white"/>
        </w:rPr>
      </w:pPr>
      <w:r w:rsidDel="00000000" w:rsidR="00000000" w:rsidRPr="00000000">
        <w:rPr>
          <w:color w:val="222222"/>
          <w:sz w:val="22"/>
          <w:szCs w:val="22"/>
          <w:highlight w:val="white"/>
          <w:rtl w:val="0"/>
        </w:rPr>
        <w:t xml:space="preserve">Con l'ODS numero 41 del 25/10/2023 una dipendente della segreteria di direzione è stata assegnata all’ufficio APR SMP Monitoraggio PAC;</w:t>
      </w:r>
    </w:p>
    <w:p w:rsidR="00000000" w:rsidDel="00000000" w:rsidP="00000000" w:rsidRDefault="00000000" w:rsidRPr="00000000" w14:paraId="00000165">
      <w:pPr>
        <w:tabs>
          <w:tab w:val="left" w:leader="none" w:pos="287"/>
        </w:tabs>
        <w:spacing w:line="276" w:lineRule="auto"/>
        <w:ind w:left="720" w:firstLine="0"/>
        <w:jc w:val="both"/>
        <w:rPr>
          <w:color w:val="222222"/>
          <w:sz w:val="22"/>
          <w:szCs w:val="22"/>
          <w:highlight w:val="white"/>
        </w:rPr>
      </w:pPr>
      <w:r w:rsidDel="00000000" w:rsidR="00000000" w:rsidRPr="00000000">
        <w:rPr>
          <w:rtl w:val="0"/>
        </w:rPr>
      </w:r>
    </w:p>
    <w:p w:rsidR="00000000" w:rsidDel="00000000" w:rsidP="00000000" w:rsidRDefault="00000000" w:rsidRPr="00000000" w14:paraId="00000166">
      <w:pPr>
        <w:tabs>
          <w:tab w:val="left" w:leader="none" w:pos="287"/>
        </w:tabs>
        <w:spacing w:line="276" w:lineRule="auto"/>
        <w:jc w:val="both"/>
        <w:rPr/>
      </w:pPr>
      <w:r w:rsidDel="00000000" w:rsidR="00000000" w:rsidRPr="00000000">
        <w:rPr>
          <w:color w:val="222222"/>
          <w:sz w:val="22"/>
          <w:szCs w:val="22"/>
          <w:highlight w:val="white"/>
          <w:rtl w:val="0"/>
        </w:rPr>
        <w:t xml:space="preserve"> </w:t>
      </w:r>
      <w:r w:rsidDel="00000000" w:rsidR="00000000" w:rsidRPr="00000000">
        <w:rPr>
          <w:rtl w:val="0"/>
        </w:rPr>
        <w:t xml:space="preserve">L’ARCEA deve garantire, al fine del mantenimento del proprio riconoscimento:</w:t>
      </w:r>
    </w:p>
    <w:p w:rsidR="00000000" w:rsidDel="00000000" w:rsidP="00000000" w:rsidRDefault="00000000" w:rsidRPr="00000000" w14:paraId="0000016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la disponibilità di risorse umane adeguate per l’esecuzione delle operazioni e delle competenze tecniche necessarie ai differenti livelli delle operazioni;</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una ripartizione dei compiti tale da garantire che nessun funzionario abbia contemporaneamente più incarichi in materia di autorizzazione, pagamento o contabilizzazione per le somme imputate al FEAGA o al FEASR e che nessun funzionario svolga uno dei compiti predetti senza che il suo lavoro sia controllato da un secondo funzionario;</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che le responsabilità dei singoli funzionari siano definite per iscritto, inclusa la fissazione di limiti finanziari alle loro competenze;</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che sia prevista una formazione adeguata del personale a tutti i livelli e che esista una politica per la rotazione del personale addetto a funzioni sensibili o, in alternativa, per aumentare la supervisione sullo stesso;</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che siano adottate misure adeguate a evitare il rischio di un conflitto d’interessi quando persone che occupano una posizione di responsabilità o svolgono un incarico delicato in materia di verifica, autorizzazione, pagamento e contabilizzazione delle domande assumono altre funzioni al di fuori dell’organismo pagatore.</w:t>
      </w:r>
      <w:r w:rsidDel="00000000" w:rsidR="00000000" w:rsidRPr="00000000">
        <w:rPr>
          <w:rtl w:val="0"/>
        </w:rPr>
      </w:r>
    </w:p>
    <w:p w:rsidR="00000000" w:rsidDel="00000000" w:rsidP="00000000" w:rsidRDefault="00000000" w:rsidRPr="00000000" w14:paraId="0000016C">
      <w:pPr>
        <w:spacing w:line="276" w:lineRule="auto"/>
        <w:jc w:val="both"/>
        <w:rPr/>
      </w:pPr>
      <w:r w:rsidDel="00000000" w:rsidR="00000000" w:rsidRPr="00000000">
        <w:rPr>
          <w:rtl w:val="0"/>
        </w:rPr>
      </w:r>
    </w:p>
    <w:p w:rsidR="00000000" w:rsidDel="00000000" w:rsidP="00000000" w:rsidRDefault="00000000" w:rsidRPr="00000000" w14:paraId="0000016D">
      <w:pPr>
        <w:spacing w:line="276" w:lineRule="auto"/>
        <w:jc w:val="both"/>
        <w:rPr>
          <w:b w:val="1"/>
          <w:bCs w:val="1"/>
          <w:u w:val="single"/>
        </w:rPr>
      </w:pPr>
      <w:r w:rsidDel="00000000" w:rsidR="00000000" w:rsidRPr="00000000">
        <w:rPr>
          <w:b w:val="1"/>
          <w:bCs w:val="1"/>
          <w:u w:val="single"/>
          <w:rtl w:val="0"/>
        </w:rPr>
        <w:t xml:space="preserve">Il Benessere Organizzativo</w:t>
      </w:r>
    </w:p>
    <w:p w:rsidR="00000000" w:rsidDel="00000000" w:rsidP="00000000" w:rsidRDefault="00000000" w:rsidRPr="00000000" w14:paraId="0000016E">
      <w:pPr>
        <w:tabs>
          <w:tab w:val="left" w:leader="none" w:pos="287"/>
        </w:tabs>
        <w:spacing w:after="120" w:line="276" w:lineRule="auto"/>
        <w:jc w:val="both"/>
        <w:rPr/>
      </w:pPr>
      <w:r w:rsidDel="00000000" w:rsidR="00000000" w:rsidRPr="00000000">
        <w:rPr>
          <w:rtl w:val="0"/>
        </w:rPr>
        <w:t xml:space="preserve">L’ARCEA, relativamente all’anno 2023, ha realizzato un’indagine sul benessere organizzativo del personale.</w:t>
      </w:r>
      <w:r w:rsidDel="00000000" w:rsidR="00000000" w:rsidRPr="00000000">
        <w:rPr>
          <w:rtl w:val="0"/>
        </w:rPr>
      </w:r>
    </w:p>
    <w:p w:rsidR="00000000" w:rsidDel="00000000" w:rsidP="00000000" w:rsidRDefault="00000000" w:rsidRPr="00000000" w14:paraId="0000016F">
      <w:pPr>
        <w:spacing w:line="276" w:lineRule="auto"/>
        <w:ind w:right="0"/>
        <w:jc w:val="both"/>
        <w:rPr/>
      </w:pPr>
      <w:r w:rsidDel="00000000" w:rsidR="00000000" w:rsidRPr="00000000">
        <w:rPr>
          <w:rtl w:val="0"/>
        </w:rPr>
        <w:t xml:space="preserve">Al fine di esperire le procedure relative all’indagine suddetta, l’Ufficio Monitoraggio e Comunicazione ha provveduto alla diffusione via mail dell’apposito modello di questionario fornito dall’A.N.A.C. per gli Enti della Pubblica Amministrazione invitando alla compilazione i dipendenti stessi ed indicando idonee tempistiche e logistiche di consegna del questionario per il quale è stato scrupolosamente garantito e osservato l’anonimato tanto della compilazione che della consegna, avvenuta presso il predetto Ufficio, in un’apposita urna deputata alla conservazione degli stessi.</w:t>
      </w:r>
    </w:p>
    <w:p w:rsidR="00000000" w:rsidDel="00000000" w:rsidP="00000000" w:rsidRDefault="00000000" w:rsidRPr="00000000" w14:paraId="00000170">
      <w:pPr>
        <w:spacing w:line="276" w:lineRule="auto"/>
        <w:ind w:right="0"/>
        <w:jc w:val="both"/>
        <w:rPr/>
      </w:pPr>
      <w:r w:rsidDel="00000000" w:rsidR="00000000" w:rsidRPr="00000000">
        <w:rPr>
          <w:rtl w:val="0"/>
        </w:rPr>
        <w:t xml:space="preserve">Per il 2023 è stata confermata una versione online del questionario al fine di poter rispondere IN FORMA ANONIMA attraverso la piattaforma GOOGLE di cui l’Agenzia si è dotata.</w:t>
      </w:r>
    </w:p>
    <w:p w:rsidR="00000000" w:rsidDel="00000000" w:rsidP="00000000" w:rsidRDefault="00000000" w:rsidRPr="00000000" w14:paraId="00000171">
      <w:pPr>
        <w:spacing w:line="276" w:lineRule="auto"/>
        <w:jc w:val="both"/>
        <w:rPr/>
      </w:pPr>
      <w:r w:rsidDel="00000000" w:rsidR="00000000" w:rsidRPr="00000000">
        <w:rPr>
          <w:rtl w:val="0"/>
        </w:rPr>
        <w:t xml:space="preserve">Il questionario si pone l’obiettivo di fornire all’Amministrazione alcuni dati in forma strutturata, utili per attivare azioni di miglioramento e, quindi, “assicurare elevati standard qualitativi ed economici del servizio tramite la valorizzazione dei risultati e della performance organizzativa ed individuale”. </w:t>
      </w:r>
    </w:p>
    <w:p w:rsidR="00000000" w:rsidDel="00000000" w:rsidP="00000000" w:rsidRDefault="00000000" w:rsidRPr="00000000" w14:paraId="00000172">
      <w:pPr>
        <w:spacing w:line="276" w:lineRule="auto"/>
        <w:jc w:val="both"/>
        <w:rPr/>
      </w:pPr>
      <w:r w:rsidDel="00000000" w:rsidR="00000000" w:rsidRPr="00000000">
        <w:rPr>
          <w:rtl w:val="0"/>
        </w:rPr>
        <w:t xml:space="preserve">Per l’indagine sono stati tenuti in considerazione tre ambiti di rilevazione: livello di benessere organizzativo, grado di condivisione del sistema di valutazione, valutazione del proprio superiore gerarchico, a loro volta articolati in sottosezioni.</w:t>
      </w:r>
    </w:p>
    <w:p w:rsidR="00000000" w:rsidDel="00000000" w:rsidP="00000000" w:rsidRDefault="00000000" w:rsidRPr="00000000" w14:paraId="00000173">
      <w:pPr>
        <w:spacing w:line="276" w:lineRule="auto"/>
        <w:jc w:val="both"/>
        <w:rPr>
          <w:b w:val="1"/>
          <w:bCs w:val="1"/>
        </w:rPr>
      </w:pPr>
      <w:r w:rsidDel="00000000" w:rsidR="00000000" w:rsidRPr="00000000">
        <w:rPr>
          <w:rtl w:val="0"/>
        </w:rPr>
      </w:r>
    </w:p>
    <w:p w:rsidR="00000000" w:rsidDel="00000000" w:rsidP="00000000" w:rsidRDefault="00000000" w:rsidRPr="00000000" w14:paraId="00000174">
      <w:pPr>
        <w:spacing w:line="276" w:lineRule="auto"/>
        <w:jc w:val="both"/>
        <w:rPr>
          <w:b w:val="1"/>
          <w:bCs w:val="1"/>
        </w:rPr>
      </w:pPr>
      <w:r w:rsidDel="00000000" w:rsidR="00000000" w:rsidRPr="00000000">
        <w:rPr>
          <w:b w:val="1"/>
          <w:bCs w:val="1"/>
          <w:rtl w:val="0"/>
        </w:rPr>
        <w:t xml:space="preserve">Modalità di analisi dei dati.</w:t>
      </w:r>
    </w:p>
    <w:p w:rsidR="00000000" w:rsidDel="00000000" w:rsidP="00000000" w:rsidRDefault="00000000" w:rsidRPr="00000000" w14:paraId="00000175">
      <w:pPr>
        <w:spacing w:after="60" w:before="240" w:line="276" w:lineRule="auto"/>
        <w:jc w:val="both"/>
        <w:rPr/>
      </w:pPr>
      <w:r w:rsidDel="00000000" w:rsidR="00000000" w:rsidRPr="00000000">
        <w:rPr>
          <w:rtl w:val="0"/>
        </w:rPr>
        <w:t xml:space="preserve">Ultimata la compilazione dei questionari, si è provveduto al download dei dati aggregati presenti sul sito. Si è proceduto, quindi, alla raccolta ed elaborazione dei dati in forma anonima, nonché alla compilazione della griglia di valutazione.</w:t>
      </w:r>
    </w:p>
    <w:p w:rsidR="00000000" w:rsidDel="00000000" w:rsidP="00000000" w:rsidRDefault="00000000" w:rsidRPr="00000000" w14:paraId="00000176">
      <w:pPr>
        <w:spacing w:line="276" w:lineRule="auto"/>
        <w:jc w:val="both"/>
        <w:rPr/>
      </w:pPr>
      <w:r w:rsidDel="00000000" w:rsidR="00000000" w:rsidRPr="00000000">
        <w:rPr>
          <w:rtl w:val="0"/>
        </w:rPr>
      </w:r>
    </w:p>
    <w:p w:rsidR="00000000" w:rsidDel="00000000" w:rsidP="00000000" w:rsidRDefault="00000000" w:rsidRPr="00000000" w14:paraId="00000177">
      <w:pPr>
        <w:spacing w:line="276" w:lineRule="auto"/>
        <w:jc w:val="both"/>
        <w:rPr/>
      </w:pPr>
      <w:r w:rsidDel="00000000" w:rsidR="00000000" w:rsidRPr="00000000">
        <w:rPr>
          <w:rtl w:val="0"/>
        </w:rPr>
        <w:t xml:space="preserve">Si riportano di seguito le principali risultanze: </w:t>
      </w:r>
    </w:p>
    <w:p w:rsidR="00000000" w:rsidDel="00000000" w:rsidP="00000000" w:rsidRDefault="00000000" w:rsidRPr="00000000" w14:paraId="00000178">
      <w:pPr>
        <w:spacing w:line="276" w:lineRule="auto"/>
        <w:jc w:val="both"/>
        <w:rPr/>
      </w:pPr>
      <w:r w:rsidDel="00000000" w:rsidR="00000000" w:rsidRPr="00000000">
        <w:rPr>
          <w:rtl w:val="0"/>
        </w:rPr>
      </w:r>
    </w:p>
    <w:p w:rsidR="00000000" w:rsidDel="00000000" w:rsidP="00000000" w:rsidRDefault="00000000" w:rsidRPr="00000000" w14:paraId="00000179">
      <w:pPr>
        <w:numPr>
          <w:ilvl w:val="0"/>
          <w:numId w:val="1"/>
        </w:numPr>
        <w:spacing w:line="276" w:lineRule="auto"/>
        <w:ind w:left="720" w:hanging="360"/>
        <w:jc w:val="both"/>
        <w:rPr/>
      </w:pPr>
      <w:r w:rsidDel="00000000" w:rsidR="00000000" w:rsidRPr="00000000">
        <w:rPr>
          <w:rtl w:val="0"/>
        </w:rPr>
        <w:t xml:space="preserve">Risulta migliorata la percezione di sicurezza supportata anche dall'adeguata formazione sulle misure di prevenzione e protezione insieme alle caratteristiche delle postazioni di lavoro ritenute soddisfacenti. (A.04/A.05) Risulta invariata la condizione del lavoratore nell' ambito del mobbing . (A.06/A.08) aumenta il rispetto del divieto di fumare; i ritmi lavorativi sono migliorati rispetto all'anno precedente, in aggiunta sono diminuite le situazioni di malessere legate allo svolgimento del lavoro quotidiano.</w:t>
      </w:r>
    </w:p>
    <w:p w:rsidR="00000000" w:rsidDel="00000000" w:rsidP="00000000" w:rsidRDefault="00000000" w:rsidRPr="00000000" w14:paraId="0000017A">
      <w:pPr>
        <w:numPr>
          <w:ilvl w:val="0"/>
          <w:numId w:val="1"/>
        </w:numPr>
        <w:spacing w:line="276" w:lineRule="auto"/>
        <w:ind w:left="720" w:hanging="360"/>
        <w:jc w:val="both"/>
        <w:rPr/>
      </w:pPr>
      <w:r w:rsidDel="00000000" w:rsidR="00000000" w:rsidRPr="00000000">
        <w:rPr>
          <w:rtl w:val="0"/>
        </w:rPr>
        <w:t xml:space="preserve">E’ pressoché invariata la percezione del trattamento corretto e rispettoso in relazione alla propria appartenenza sindacale. Non si rilevano discriminazioni in relazione ad appartenenza politica / sindacale / religiosa / razza / eventuale disabilità. Aumentata la sensazione di non essere trattato con rispetto in relazione all' età ( B07 ).</w:t>
      </w:r>
    </w:p>
    <w:p w:rsidR="00000000" w:rsidDel="00000000" w:rsidP="00000000" w:rsidRDefault="00000000" w:rsidRPr="00000000" w14:paraId="0000017B">
      <w:pPr>
        <w:numPr>
          <w:ilvl w:val="0"/>
          <w:numId w:val="1"/>
        </w:numPr>
        <w:spacing w:line="276" w:lineRule="auto"/>
        <w:ind w:left="720" w:hanging="360"/>
        <w:jc w:val="both"/>
        <w:rPr/>
      </w:pPr>
      <w:r w:rsidDel="00000000" w:rsidR="00000000" w:rsidRPr="00000000">
        <w:rPr>
          <w:rtl w:val="0"/>
        </w:rPr>
        <w:t xml:space="preserve">Resta alta la percentuale delle risposte comprese tra i valori negativi in termini di equità nell'assegnazione dei carichi di lavoro. Risulta migliorata l' equità nella distribuzione delle responsabilità, del rapporto tra impegno e retribuzione. Rimane invariata la modalità in cui la retribuzione viene differenziata in rapporto alla qualità ed alla qualità del lavoro svolto.</w:t>
      </w:r>
    </w:p>
    <w:p w:rsidR="00000000" w:rsidDel="00000000" w:rsidP="00000000" w:rsidRDefault="00000000" w:rsidRPr="00000000" w14:paraId="0000017C">
      <w:pPr>
        <w:numPr>
          <w:ilvl w:val="0"/>
          <w:numId w:val="1"/>
        </w:numPr>
        <w:spacing w:line="276" w:lineRule="auto"/>
        <w:ind w:left="720" w:hanging="360"/>
        <w:jc w:val="both"/>
        <w:rPr/>
      </w:pPr>
      <w:r w:rsidDel="00000000" w:rsidR="00000000" w:rsidRPr="00000000">
        <w:rPr>
          <w:rtl w:val="0"/>
        </w:rPr>
        <w:t xml:space="preserve">Si conferma elevata la percentuale delle risposte comprese tra i valori negativi in relazione alla possibilità di sviluppo professionale o riguardo al senso di realizzazione personale.</w:t>
      </w:r>
    </w:p>
    <w:p w:rsidR="00000000" w:rsidDel="00000000" w:rsidP="00000000" w:rsidRDefault="00000000" w:rsidRPr="00000000" w14:paraId="0000017D">
      <w:pPr>
        <w:numPr>
          <w:ilvl w:val="0"/>
          <w:numId w:val="1"/>
        </w:numPr>
        <w:spacing w:line="276" w:lineRule="auto"/>
        <w:ind w:left="720" w:hanging="360"/>
        <w:jc w:val="both"/>
        <w:rPr/>
      </w:pPr>
      <w:r w:rsidDel="00000000" w:rsidR="00000000" w:rsidRPr="00000000">
        <w:rPr>
          <w:rtl w:val="0"/>
        </w:rPr>
        <w:t xml:space="preserve">Risulta migliorata rispetto all' anno precedente la percezione che il proprio lavoro possa essere svolto con autonomia e che lo stesso dia soddisfazioni nei termini di realizzazione personale. Migliorata la percezione dell' adeguatezza del livello di autonomia nello svolgimento del proprio lavoro.</w:t>
      </w:r>
    </w:p>
    <w:p w:rsidR="00000000" w:rsidDel="00000000" w:rsidP="00000000" w:rsidRDefault="00000000" w:rsidRPr="00000000" w14:paraId="0000017E">
      <w:pPr>
        <w:numPr>
          <w:ilvl w:val="0"/>
          <w:numId w:val="1"/>
        </w:numPr>
        <w:spacing w:line="276" w:lineRule="auto"/>
        <w:ind w:left="720" w:hanging="360"/>
        <w:jc w:val="both"/>
        <w:rPr/>
      </w:pPr>
      <w:r w:rsidDel="00000000" w:rsidR="00000000" w:rsidRPr="00000000">
        <w:rPr>
          <w:rtl w:val="0"/>
        </w:rPr>
        <w:t xml:space="preserve">Risulta pressoché invariata la percezione di essere parte di una squadra all'interno dell'Ente e la percezione che l' organizzazione spinga a lavorare in gruppo, a collaborare e far in modo che l' informazione venga condivisa fra tutti (F04 e F05)</w:t>
      </w:r>
    </w:p>
    <w:p w:rsidR="00000000" w:rsidDel="00000000" w:rsidP="00000000" w:rsidRDefault="00000000" w:rsidRPr="00000000" w14:paraId="0000017F">
      <w:pPr>
        <w:numPr>
          <w:ilvl w:val="0"/>
          <w:numId w:val="1"/>
        </w:numPr>
        <w:spacing w:line="276" w:lineRule="auto"/>
        <w:ind w:left="720" w:hanging="360"/>
        <w:jc w:val="both"/>
        <w:rPr/>
      </w:pPr>
      <w:r w:rsidDel="00000000" w:rsidR="00000000" w:rsidRPr="00000000">
        <w:rPr>
          <w:rtl w:val="0"/>
        </w:rPr>
        <w:t xml:space="preserve">Resta equilibrata la percentuale delle risposte positive/negative relative al contesto di lavoro (Inadeguata attività di formazione; compiti e ruoli non ben definiti). Viene rimarcata la sensazione che le informazioni non circolino adeguatamente all' interno dell' organizzazione.</w:t>
      </w:r>
    </w:p>
    <w:p w:rsidR="00000000" w:rsidDel="00000000" w:rsidP="00000000" w:rsidRDefault="00000000" w:rsidRPr="00000000" w14:paraId="00000180">
      <w:pPr>
        <w:numPr>
          <w:ilvl w:val="0"/>
          <w:numId w:val="1"/>
        </w:numPr>
        <w:spacing w:line="276" w:lineRule="auto"/>
        <w:ind w:left="720" w:hanging="360"/>
        <w:jc w:val="both"/>
        <w:rPr/>
      </w:pPr>
      <w:r w:rsidDel="00000000" w:rsidR="00000000" w:rsidRPr="00000000">
        <w:rPr>
          <w:rtl w:val="0"/>
        </w:rPr>
        <w:t xml:space="preserve">Dalle risposte si evince un' alta concezione dell'Ente. E' pressoché invariata la percentuale delle risposte relative l'eventualità di cambiare Ente qualora se ne presentasse l'occasione.</w:t>
      </w:r>
    </w:p>
    <w:p w:rsidR="00000000" w:rsidDel="00000000" w:rsidP="00000000" w:rsidRDefault="00000000" w:rsidRPr="00000000" w14:paraId="00000181">
      <w:pPr>
        <w:numPr>
          <w:ilvl w:val="0"/>
          <w:numId w:val="1"/>
        </w:numPr>
        <w:spacing w:line="276" w:lineRule="auto"/>
        <w:ind w:left="720" w:hanging="360"/>
        <w:jc w:val="both"/>
        <w:rPr/>
      </w:pPr>
      <w:r w:rsidDel="00000000" w:rsidR="00000000" w:rsidRPr="00000000">
        <w:rPr>
          <w:rtl w:val="0"/>
        </w:rPr>
        <w:t xml:space="preserve">La percezione positiva dell'Ente da persone al di fuori dello stesso rimane nella media rispetto all' anno precedente</w:t>
      </w:r>
    </w:p>
    <w:p w:rsidR="00000000" w:rsidDel="00000000" w:rsidP="00000000" w:rsidRDefault="00000000" w:rsidRPr="00000000" w14:paraId="00000182">
      <w:pPr>
        <w:numPr>
          <w:ilvl w:val="0"/>
          <w:numId w:val="1"/>
        </w:numPr>
        <w:spacing w:line="276" w:lineRule="auto"/>
        <w:ind w:left="720" w:hanging="360"/>
        <w:jc w:val="both"/>
        <w:rPr/>
      </w:pPr>
      <w:r w:rsidDel="00000000" w:rsidR="00000000" w:rsidRPr="00000000">
        <w:rPr>
          <w:rtl w:val="0"/>
        </w:rPr>
        <w:t xml:space="preserve">Risulta che, per il benessere organizzativo, sono stati considerati importanti tutti gli ambiti oggetto del questionario.</w:t>
      </w:r>
    </w:p>
    <w:p w:rsidR="00000000" w:rsidDel="00000000" w:rsidP="00000000" w:rsidRDefault="00000000" w:rsidRPr="00000000" w14:paraId="00000183">
      <w:pPr>
        <w:numPr>
          <w:ilvl w:val="0"/>
          <w:numId w:val="1"/>
        </w:numPr>
        <w:spacing w:line="276" w:lineRule="auto"/>
        <w:ind w:left="720" w:hanging="360"/>
        <w:jc w:val="both"/>
        <w:rPr/>
      </w:pPr>
      <w:r w:rsidDel="00000000" w:rsidR="00000000" w:rsidRPr="00000000">
        <w:rPr>
          <w:rtl w:val="0"/>
        </w:rPr>
        <w:t xml:space="preserve">Si rileva stabile il livello di conoscenza della strategia e sugli obiettivi dell'amministrazione. Sono piu' chiari i risultati raggiunti dall' organizzazione rispetto all' anno precedente e risulta ben chiaro il contributo del proprio lavoro al raggiungimento degli obiettivi dell' amministrazione.</w:t>
      </w:r>
    </w:p>
    <w:p w:rsidR="00000000" w:rsidDel="00000000" w:rsidP="00000000" w:rsidRDefault="00000000" w:rsidRPr="00000000" w14:paraId="00000184">
      <w:pPr>
        <w:numPr>
          <w:ilvl w:val="0"/>
          <w:numId w:val="1"/>
        </w:numPr>
        <w:spacing w:line="276" w:lineRule="auto"/>
        <w:ind w:left="720" w:hanging="360"/>
        <w:jc w:val="both"/>
        <w:rPr/>
      </w:pPr>
      <w:r w:rsidDel="00000000" w:rsidR="00000000" w:rsidRPr="00000000">
        <w:rPr>
          <w:rtl w:val="0"/>
        </w:rPr>
        <w:t xml:space="preserve">Con una percentuale più alta rispetto all' anno precedente i dipendenti ritengono di essere valutati sulla base di elementi importanti del proprio lavoro e di aver chiari gli obiettivi e i risultati attesi dall’amministrazione con riguardo al proprio lavoro. I dipendenti, altresì, manifestano di ritenersi mediamente informati in merito alla propria valutazione e su come migliorare i risultati.</w:t>
      </w:r>
    </w:p>
    <w:p w:rsidR="00000000" w:rsidDel="00000000" w:rsidP="00000000" w:rsidRDefault="00000000" w:rsidRPr="00000000" w14:paraId="00000185">
      <w:pPr>
        <w:numPr>
          <w:ilvl w:val="0"/>
          <w:numId w:val="1"/>
        </w:numPr>
        <w:spacing w:line="276" w:lineRule="auto"/>
        <w:ind w:left="720" w:hanging="360"/>
        <w:jc w:val="both"/>
        <w:rPr/>
      </w:pPr>
      <w:r w:rsidDel="00000000" w:rsidR="00000000" w:rsidRPr="00000000">
        <w:rPr>
          <w:rtl w:val="0"/>
        </w:rPr>
        <w:t xml:space="preserve">Si registrano valori mediamente invariati in merito al giudizio sul funzionamento del sistema (coinvolgimento negli obiettivi, valutazioni atte a migliorare i risultati, illustrazione del sistema di valutazione). Si registra un' invarianza in relazione alla gratificazione in base alla capacità e impegno non adeguatamente premiate (N.04)</w:t>
      </w:r>
    </w:p>
    <w:p w:rsidR="00000000" w:rsidDel="00000000" w:rsidP="00000000" w:rsidRDefault="00000000" w:rsidRPr="00000000" w14:paraId="00000186">
      <w:pPr>
        <w:numPr>
          <w:ilvl w:val="0"/>
          <w:numId w:val="1"/>
        </w:numPr>
        <w:spacing w:line="276" w:lineRule="auto"/>
        <w:ind w:left="720" w:hanging="360"/>
        <w:jc w:val="both"/>
        <w:rPr/>
      </w:pPr>
      <w:r w:rsidDel="00000000" w:rsidR="00000000" w:rsidRPr="00000000">
        <w:rPr>
          <w:rtl w:val="0"/>
        </w:rPr>
        <w:t xml:space="preserve">Rispetto alla relazione tra superiore gerarchico e la crescita personale si registra un decremento delle risposte positive in merito alla propensione all'aiuto per il raggiungimento degli obiettivi, supporto motivazionale e empatia. Rispetto all' anno precedente si denota un peggioramento riguardo al riconoscimento da parte del datore di lavoro del proprio lavoro svolto ed una diminuizione di disponibilità all' ascolto e alla disponibilità nel considerare le proposte avanzate da parte del lavoratore.</w:t>
      </w:r>
    </w:p>
    <w:p w:rsidR="00000000" w:rsidDel="00000000" w:rsidP="00000000" w:rsidRDefault="00000000" w:rsidRPr="00000000" w14:paraId="00000187">
      <w:pPr>
        <w:numPr>
          <w:ilvl w:val="0"/>
          <w:numId w:val="1"/>
        </w:numPr>
        <w:spacing w:line="276" w:lineRule="auto"/>
        <w:ind w:left="720" w:hanging="360"/>
        <w:jc w:val="both"/>
        <w:rPr/>
      </w:pPr>
      <w:r w:rsidDel="00000000" w:rsidR="00000000" w:rsidRPr="00000000">
        <w:rPr>
          <w:rtl w:val="0"/>
        </w:rPr>
        <w:t xml:space="preserve">Rispetto all' anno precedente risulta diminuita la stima nei confronti del datore di lavoro e la considerazione dello stesso in termini di competenza, di valore e di capacità nell' affrontare efficacemente problemi, criticità e conflitti.</w:t>
      </w:r>
    </w:p>
    <w:p w:rsidR="00000000" w:rsidDel="00000000" w:rsidP="00000000" w:rsidRDefault="00000000" w:rsidRPr="00000000" w14:paraId="00000188">
      <w:pPr>
        <w:spacing w:line="276" w:lineRule="auto"/>
        <w:jc w:val="both"/>
        <w:rPr/>
      </w:pPr>
      <w:r w:rsidDel="00000000" w:rsidR="00000000" w:rsidRPr="00000000">
        <w:rPr>
          <w:rtl w:val="0"/>
        </w:rPr>
      </w:r>
    </w:p>
    <w:p w:rsidR="00000000" w:rsidDel="00000000" w:rsidP="00000000" w:rsidRDefault="00000000" w:rsidRPr="00000000" w14:paraId="00000189">
      <w:pPr>
        <w:pStyle w:val="Heading2"/>
        <w:numPr>
          <w:ilvl w:val="1"/>
          <w:numId w:val="47"/>
        </w:numPr>
        <w:spacing w:after="160" w:line="276" w:lineRule="auto"/>
        <w:ind w:left="1383" w:hanging="390"/>
        <w:rPr/>
      </w:pPr>
      <w:bookmarkStart w:colFirst="0" w:colLast="0" w:name="_z337ya" w:id="15"/>
      <w:bookmarkEnd w:id="15"/>
      <w:r w:rsidDel="00000000" w:rsidR="00000000" w:rsidRPr="00000000">
        <w:rPr>
          <w:rtl w:val="0"/>
        </w:rPr>
        <w:t xml:space="preserve">R</w:t>
      </w:r>
      <w:r w:rsidDel="00000000" w:rsidR="00000000" w:rsidRPr="00000000">
        <w:rPr>
          <w:vertAlign w:val="baseline"/>
          <w:rtl w:val="0"/>
        </w:rPr>
        <w:t xml:space="preserve">isultati raggiunti </w:t>
      </w:r>
      <w:r w:rsidDel="00000000" w:rsidR="00000000" w:rsidRPr="00000000">
        <w:rPr>
          <w:rtl w:val="0"/>
        </w:rPr>
      </w:r>
    </w:p>
    <w:p w:rsidR="00000000" w:rsidDel="00000000" w:rsidP="00000000" w:rsidRDefault="00000000" w:rsidRPr="00000000" w14:paraId="0000018A">
      <w:pPr>
        <w:spacing w:line="276" w:lineRule="auto"/>
        <w:jc w:val="both"/>
        <w:rPr/>
      </w:pPr>
      <w:r w:rsidDel="00000000" w:rsidR="00000000" w:rsidRPr="00000000">
        <w:rPr>
          <w:rtl w:val="0"/>
        </w:rPr>
        <w:t xml:space="preserve">Il 2023 è stato un anno particolarmente impegnativo e ricco di impegni e risultati raggiunti per l’Agenzia. </w:t>
      </w:r>
    </w:p>
    <w:p w:rsidR="00000000" w:rsidDel="00000000" w:rsidP="00000000" w:rsidRDefault="00000000" w:rsidRPr="00000000" w14:paraId="0000018B">
      <w:pPr>
        <w:spacing w:line="276" w:lineRule="auto"/>
        <w:jc w:val="both"/>
        <w:rPr/>
      </w:pPr>
      <w:r w:rsidDel="00000000" w:rsidR="00000000" w:rsidRPr="00000000">
        <w:rPr>
          <w:rtl w:val="0"/>
        </w:rPr>
        <w:t xml:space="preserve">In tale anno ha avuto inizio la nuova Programmazione Comunitaria in Agricoltura che ha introdotto per il periodo 2023 - 2027 sostanziali novità anche in merito al riconoscimento degli Organismi Pagatori in Agricoltura. </w:t>
      </w:r>
    </w:p>
    <w:p w:rsidR="00000000" w:rsidDel="00000000" w:rsidP="00000000" w:rsidRDefault="00000000" w:rsidRPr="00000000" w14:paraId="0000018C">
      <w:pPr>
        <w:spacing w:line="276" w:lineRule="auto"/>
        <w:jc w:val="both"/>
        <w:rPr/>
      </w:pPr>
      <w:r w:rsidDel="00000000" w:rsidR="00000000" w:rsidRPr="00000000">
        <w:rPr>
          <w:rtl w:val="0"/>
        </w:rPr>
        <w:t xml:space="preserve">In particolare il Regolamento delegato (UE) 2022/127 della Commissione Europea del 7 dicembre 2021 stabilisce nuove regole ed introduce nuovi criteri che devono necessariamente essere rispettati dall’ARCEA al fine di poter continuare a garantire lo svolgimento delle proprie attività istituzionali al servizio del comparto agricolo calabrese. </w:t>
      </w:r>
    </w:p>
    <w:p w:rsidR="00000000" w:rsidDel="00000000" w:rsidP="00000000" w:rsidRDefault="00000000" w:rsidRPr="00000000" w14:paraId="0000018D">
      <w:pPr>
        <w:spacing w:line="276" w:lineRule="auto"/>
        <w:jc w:val="both"/>
        <w:rPr/>
      </w:pPr>
      <w:r w:rsidDel="00000000" w:rsidR="00000000" w:rsidRPr="00000000">
        <w:rPr>
          <w:rtl w:val="0"/>
        </w:rPr>
        <w:t xml:space="preserve">La nuova normativa, in estrema sintesi, richiede agli Organismi di Pagatore di modificare il proprio assetto organizzativo con l’obiettivo di fornire adeguate garanzie ai Servizi della Commissione Europea in ordine alla corretta gestione dell’intero processo sotteso alle erogazioni dei Fondi FEAGA e FEASR. </w:t>
      </w:r>
    </w:p>
    <w:p w:rsidR="00000000" w:rsidDel="00000000" w:rsidP="00000000" w:rsidRDefault="00000000" w:rsidRPr="00000000" w14:paraId="0000018E">
      <w:pPr>
        <w:spacing w:line="276" w:lineRule="auto"/>
        <w:jc w:val="both"/>
        <w:rPr/>
      </w:pPr>
      <w:r w:rsidDel="00000000" w:rsidR="00000000" w:rsidRPr="00000000">
        <w:rPr>
          <w:rtl w:val="0"/>
        </w:rPr>
      </w:r>
    </w:p>
    <w:p w:rsidR="00000000" w:rsidDel="00000000" w:rsidP="00000000" w:rsidRDefault="00000000" w:rsidRPr="00000000" w14:paraId="0000018F">
      <w:pPr>
        <w:spacing w:line="276" w:lineRule="auto"/>
        <w:jc w:val="both"/>
        <w:rPr>
          <w:b w:val="1"/>
          <w:bCs w:val="1"/>
          <w:u w:val="single"/>
        </w:rPr>
      </w:pPr>
      <w:r w:rsidDel="00000000" w:rsidR="00000000" w:rsidRPr="00000000">
        <w:rPr>
          <w:b w:val="1"/>
          <w:bCs w:val="1"/>
          <w:u w:val="single"/>
          <w:rtl w:val="0"/>
        </w:rPr>
        <w:t xml:space="preserve">Ampliamento dei criteri di riconoscimento</w:t>
      </w:r>
    </w:p>
    <w:p w:rsidR="00000000" w:rsidDel="00000000" w:rsidP="00000000" w:rsidRDefault="00000000" w:rsidRPr="00000000" w14:paraId="00000190">
      <w:pPr>
        <w:spacing w:line="276" w:lineRule="auto"/>
        <w:jc w:val="both"/>
        <w:rPr/>
      </w:pPr>
      <w:r w:rsidDel="00000000" w:rsidR="00000000" w:rsidRPr="00000000">
        <w:rPr>
          <w:rtl w:val="0"/>
        </w:rPr>
        <w:t xml:space="preserve">In tale contesto, il Ministero delle Politiche Agricole, Alimentari e Forestali ha approvato il DM 567663 del 7/11/2022 finalizzato a declinare in ambito nazionale le procedure ed i meccanismi sottesi al riconoscimento degli Organismi Pagatori Regionali (OPR). </w:t>
      </w:r>
    </w:p>
    <w:p w:rsidR="00000000" w:rsidDel="00000000" w:rsidP="00000000" w:rsidRDefault="00000000" w:rsidRPr="00000000" w14:paraId="00000191">
      <w:pPr>
        <w:spacing w:line="276" w:lineRule="auto"/>
        <w:jc w:val="both"/>
        <w:rPr>
          <w:b w:val="1"/>
          <w:bCs w:val="1"/>
          <w:u w:val="single"/>
        </w:rPr>
      </w:pPr>
      <w:r w:rsidDel="00000000" w:rsidR="00000000" w:rsidRPr="00000000">
        <w:rPr>
          <w:rtl w:val="0"/>
        </w:rPr>
        <w:t xml:space="preserve">In estrema sintesi, </w:t>
      </w:r>
      <w:r w:rsidDel="00000000" w:rsidR="00000000" w:rsidRPr="00000000">
        <w:rPr>
          <w:b w:val="1"/>
          <w:bCs w:val="1"/>
          <w:u w:val="single"/>
          <w:rtl w:val="0"/>
        </w:rPr>
        <w:t xml:space="preserve">le nuove disposizioni hanno introdotto l’obbligo per tutti gli Organismi Pagatori di ottenere entro il primo anno finanziario utile il riconoscimento per tutti i regimi di spesa non gestiti a livello nazionale. </w:t>
      </w:r>
    </w:p>
    <w:p w:rsidR="00000000" w:rsidDel="00000000" w:rsidP="00000000" w:rsidRDefault="00000000" w:rsidRPr="00000000" w14:paraId="00000192">
      <w:pPr>
        <w:spacing w:line="276" w:lineRule="auto"/>
        <w:jc w:val="both"/>
        <w:rPr/>
      </w:pPr>
      <w:r w:rsidDel="00000000" w:rsidR="00000000" w:rsidRPr="00000000">
        <w:rPr>
          <w:rtl w:val="0"/>
        </w:rPr>
        <w:t xml:space="preserve">In ossequio a tali previsioni, invero, Arcea ha presentato domanda di riconoscimento per i pagamenti connessi al FEAGA NON SIGC il 15 Ottobre 2023, ricevendo il riconoscimento a partire dal 16 Ottobre dell’anno successivo. </w:t>
      </w:r>
    </w:p>
    <w:p w:rsidR="00000000" w:rsidDel="00000000" w:rsidP="00000000" w:rsidRDefault="00000000" w:rsidRPr="00000000" w14:paraId="00000193">
      <w:pPr>
        <w:spacing w:line="276" w:lineRule="auto"/>
        <w:jc w:val="both"/>
        <w:rPr/>
      </w:pPr>
      <w:r w:rsidDel="00000000" w:rsidR="00000000" w:rsidRPr="00000000">
        <w:rPr>
          <w:rtl w:val="0"/>
        </w:rPr>
      </w:r>
    </w:p>
    <w:p w:rsidR="00000000" w:rsidDel="00000000" w:rsidP="00000000" w:rsidRDefault="00000000" w:rsidRPr="00000000" w14:paraId="00000194">
      <w:pPr>
        <w:spacing w:line="276" w:lineRule="auto"/>
        <w:jc w:val="both"/>
        <w:rPr>
          <w:b w:val="1"/>
          <w:bCs w:val="1"/>
          <w:u w:val="single"/>
        </w:rPr>
      </w:pPr>
      <w:r w:rsidDel="00000000" w:rsidR="00000000" w:rsidRPr="00000000">
        <w:rPr>
          <w:b w:val="1"/>
          <w:bCs w:val="1"/>
          <w:u w:val="single"/>
          <w:rtl w:val="0"/>
        </w:rPr>
        <w:t xml:space="preserve">Il Piano di interventi correttivi</w:t>
      </w:r>
    </w:p>
    <w:p w:rsidR="00000000" w:rsidDel="00000000" w:rsidP="00000000" w:rsidRDefault="00000000" w:rsidRPr="00000000" w14:paraId="00000195">
      <w:pPr>
        <w:spacing w:line="276" w:lineRule="auto"/>
        <w:jc w:val="both"/>
        <w:rPr>
          <w:b w:val="1"/>
          <w:bCs w:val="1"/>
          <w:u w:val="single"/>
        </w:rPr>
      </w:pPr>
      <w:r w:rsidDel="00000000" w:rsidR="00000000" w:rsidRPr="00000000">
        <w:rPr>
          <w:rtl w:val="0"/>
        </w:rPr>
      </w:r>
    </w:p>
    <w:p w:rsidR="00000000" w:rsidDel="00000000" w:rsidP="00000000" w:rsidRDefault="00000000" w:rsidRPr="00000000" w14:paraId="00000196">
      <w:pPr>
        <w:spacing w:line="276" w:lineRule="auto"/>
        <w:jc w:val="both"/>
        <w:rPr/>
      </w:pPr>
      <w:r w:rsidDel="00000000" w:rsidR="00000000" w:rsidRPr="00000000">
        <w:rPr>
          <w:rtl w:val="0"/>
        </w:rPr>
        <w:t xml:space="preserve">E’ utile anche ricordare come l’Agenzia nel mese di Ottobre 2021 ha concluso un Piano di Interventi Correttivi che aveva, di fatto, posto sotto osservazione il riconoscimento dell’Agenzia e che comporta ancora uno stretto monitoraggio da parte dei Servizi della Commissione Europea, anche all’interno dell’indagine PAY/2020/001 ancora non concluse.</w:t>
      </w:r>
    </w:p>
    <w:p w:rsidR="00000000" w:rsidDel="00000000" w:rsidP="00000000" w:rsidRDefault="00000000" w:rsidRPr="00000000" w14:paraId="00000197">
      <w:pPr>
        <w:spacing w:line="276" w:lineRule="auto"/>
        <w:jc w:val="both"/>
        <w:rPr>
          <w:b w:val="1"/>
          <w:bCs w:val="1"/>
          <w:u w:val="single"/>
        </w:rPr>
      </w:pPr>
      <w:r w:rsidDel="00000000" w:rsidR="00000000" w:rsidRPr="00000000">
        <w:rPr>
          <w:rtl w:val="0"/>
        </w:rPr>
        <w:t xml:space="preserve">Risulta, pertanto, imprescindibile avviare, nel più breve tempo possibile, tutte le procedure finalizzate a garantire il rispetto delle nuove disposizioni al fine di garantire la prosecuzione delle attività dell’Agenzia, </w:t>
      </w:r>
      <w:r w:rsidDel="00000000" w:rsidR="00000000" w:rsidRPr="00000000">
        <w:rPr>
          <w:b w:val="1"/>
          <w:bCs w:val="1"/>
          <w:u w:val="single"/>
          <w:rtl w:val="0"/>
        </w:rPr>
        <w:t xml:space="preserve">il cui status, come anticipato, rimane sub-judice in considerazione delle criticità rilevate dall’Autorità Competente, dall’Organismo di Certificazione e dalla Commissione Europea. </w:t>
      </w:r>
    </w:p>
    <w:p w:rsidR="00000000" w:rsidDel="00000000" w:rsidP="00000000" w:rsidRDefault="00000000" w:rsidRPr="00000000" w14:paraId="00000198">
      <w:pPr>
        <w:spacing w:line="276" w:lineRule="auto"/>
        <w:jc w:val="both"/>
        <w:rPr/>
      </w:pPr>
      <w:r w:rsidDel="00000000" w:rsidR="00000000" w:rsidRPr="00000000">
        <w:rPr>
          <w:rtl w:val="0"/>
        </w:rPr>
        <w:t xml:space="preserve">E’ importante, a tal riguardo, sottolineare come la Giunta Regionale abbia approvato con la DGR 409/2020 un Piano di rilancio dell’Agenzia che, per motivi strettamente finanziari, è stato attuato solamente in maniera parziale, non permettendo all’ARCEA di sfruttare al meglio le proprie potenzialità. </w:t>
      </w:r>
    </w:p>
    <w:p w:rsidR="00000000" w:rsidDel="00000000" w:rsidP="00000000" w:rsidRDefault="00000000" w:rsidRPr="00000000" w14:paraId="00000199">
      <w:pPr>
        <w:spacing w:line="276" w:lineRule="auto"/>
        <w:jc w:val="both"/>
        <w:rPr/>
      </w:pPr>
      <w:r w:rsidDel="00000000" w:rsidR="00000000" w:rsidRPr="00000000">
        <w:rPr>
          <w:rtl w:val="0"/>
        </w:rPr>
      </w:r>
    </w:p>
    <w:p w:rsidR="00000000" w:rsidDel="00000000" w:rsidP="00000000" w:rsidRDefault="00000000" w:rsidRPr="00000000" w14:paraId="0000019A">
      <w:pPr>
        <w:spacing w:line="276" w:lineRule="auto"/>
        <w:jc w:val="both"/>
        <w:rPr>
          <w:b w:val="1"/>
          <w:bCs w:val="1"/>
          <w:u w:val="single"/>
        </w:rPr>
      </w:pPr>
      <w:r w:rsidDel="00000000" w:rsidR="00000000" w:rsidRPr="00000000">
        <w:rPr>
          <w:b w:val="1"/>
          <w:bCs w:val="1"/>
          <w:u w:val="single"/>
          <w:rtl w:val="0"/>
        </w:rPr>
        <w:t xml:space="preserve">Cessazione delle deleghe conferite ad AGEA</w:t>
      </w:r>
    </w:p>
    <w:p w:rsidR="00000000" w:rsidDel="00000000" w:rsidP="00000000" w:rsidRDefault="00000000" w:rsidRPr="00000000" w14:paraId="0000019B">
      <w:pPr>
        <w:spacing w:line="276" w:lineRule="auto"/>
        <w:jc w:val="both"/>
        <w:rPr/>
      </w:pPr>
      <w:r w:rsidDel="00000000" w:rsidR="00000000" w:rsidRPr="00000000">
        <w:rPr>
          <w:rtl w:val="0"/>
        </w:rPr>
        <w:t xml:space="preserve">E’ importante, inoltre, sottolineare come, fino al 2022, talune attività erano delegate da tutti gli Organismi Pagatori ad Agea Coordinamento che non solo gestiva in prima persona i relativi procedimenti tecnici ed amministrativi ma soprattutto si faceva carico di tutti gli oneri finanziari connessi loro svolgimento. </w:t>
      </w:r>
    </w:p>
    <w:p w:rsidR="00000000" w:rsidDel="00000000" w:rsidP="00000000" w:rsidRDefault="00000000" w:rsidRPr="00000000" w14:paraId="0000019C">
      <w:pPr>
        <w:spacing w:line="276" w:lineRule="auto"/>
        <w:jc w:val="both"/>
        <w:rPr/>
      </w:pPr>
      <w:r w:rsidDel="00000000" w:rsidR="00000000" w:rsidRPr="00000000">
        <w:rPr>
          <w:rtl w:val="0"/>
        </w:rPr>
        <w:t xml:space="preserve">A partire dalla campagna 2023, invece, l’Agenzia nazionale ha ritenuto di non rinnovare ulteriormente tale modello organizzativo, chiedendo a tutti gli OPR di gestire direttamente le attività prima conferite in delega, sostenendone i relativi costi. </w:t>
      </w:r>
    </w:p>
    <w:p w:rsidR="00000000" w:rsidDel="00000000" w:rsidP="00000000" w:rsidRDefault="00000000" w:rsidRPr="00000000" w14:paraId="0000019D">
      <w:pPr>
        <w:spacing w:line="276" w:lineRule="auto"/>
        <w:jc w:val="both"/>
        <w:rPr/>
      </w:pPr>
      <w:r w:rsidDel="00000000" w:rsidR="00000000" w:rsidRPr="00000000">
        <w:rPr>
          <w:rtl w:val="0"/>
        </w:rPr>
      </w:r>
    </w:p>
    <w:p w:rsidR="00000000" w:rsidDel="00000000" w:rsidP="00000000" w:rsidRDefault="00000000" w:rsidRPr="00000000" w14:paraId="0000019E">
      <w:pPr>
        <w:spacing w:line="276" w:lineRule="auto"/>
        <w:jc w:val="both"/>
        <w:rPr>
          <w:b w:val="1"/>
          <w:bCs w:val="1"/>
          <w:u w:val="single"/>
        </w:rPr>
      </w:pPr>
      <w:r w:rsidDel="00000000" w:rsidR="00000000" w:rsidRPr="00000000">
        <w:rPr>
          <w:b w:val="1"/>
          <w:bCs w:val="1"/>
          <w:u w:val="single"/>
          <w:rtl w:val="0"/>
        </w:rPr>
        <w:t xml:space="preserve">Gli Audit Comunitari</w:t>
      </w:r>
    </w:p>
    <w:p w:rsidR="00000000" w:rsidDel="00000000" w:rsidP="00000000" w:rsidRDefault="00000000" w:rsidRPr="00000000" w14:paraId="0000019F">
      <w:pPr>
        <w:spacing w:after="240" w:before="240" w:line="276" w:lineRule="auto"/>
        <w:jc w:val="both"/>
        <w:rPr/>
      </w:pPr>
      <w:r w:rsidDel="00000000" w:rsidR="00000000" w:rsidRPr="00000000">
        <w:rPr>
          <w:rtl w:val="0"/>
        </w:rPr>
        <w:t xml:space="preserve">L’ARCEA ha anche dovuto affrontare ben 9 Audit condotti dalla Commissione, che hanno riguardato la certificazione dei conti di diverse annualità (CEB 2020, CEB 2021, CEB 2022), i criteri di riconoscimento (PAY 2020), il sistema di condizionalità, i controlli in loco relativi alle misure FEASR SIGC, il Sistema di identificazione delle parcelle agricole (SIPA) e la sicurezza dei Sistemi informativi. </w:t>
      </w:r>
    </w:p>
    <w:p w:rsidR="00000000" w:rsidDel="00000000" w:rsidP="00000000" w:rsidRDefault="00000000" w:rsidRPr="00000000" w14:paraId="000001A0">
      <w:pPr>
        <w:spacing w:after="240" w:before="240" w:line="276" w:lineRule="auto"/>
        <w:jc w:val="both"/>
        <w:rPr/>
      </w:pPr>
      <w:r w:rsidDel="00000000" w:rsidR="00000000" w:rsidRPr="00000000">
        <w:rPr>
          <w:rtl w:val="0"/>
        </w:rPr>
        <w:t xml:space="preserve">Nel corso dello stesso anno, l’Agenzia ha affrontato per ben due volte l’Organo di Conciliazione in merito a due indagini ed ha preparato due riunioni bilaterali in merito ad audit avviati dalla DG AGRI nel corso di annualità pregresse. </w:t>
      </w:r>
    </w:p>
    <w:p w:rsidR="00000000" w:rsidDel="00000000" w:rsidP="00000000" w:rsidRDefault="00000000" w:rsidRPr="00000000" w14:paraId="000001A1">
      <w:pPr>
        <w:spacing w:after="240" w:before="240" w:line="276" w:lineRule="auto"/>
        <w:jc w:val="both"/>
        <w:rPr/>
      </w:pPr>
      <w:r w:rsidDel="00000000" w:rsidR="00000000" w:rsidRPr="00000000">
        <w:rPr>
          <w:rtl w:val="0"/>
        </w:rPr>
        <w:t xml:space="preserve">E’ del tutto evidente, pertanto, come l’attenzione di tutto il personale dell’ARCEA si stata rivolta verso la produzione di documentazione, evidenze, controdeduzioni e relazioni volte a fornire risposte esaurienti ai Servizi della Commissione Europea. </w:t>
      </w:r>
    </w:p>
    <w:p w:rsidR="00000000" w:rsidDel="00000000" w:rsidP="00000000" w:rsidRDefault="00000000" w:rsidRPr="00000000" w14:paraId="000001A2">
      <w:pPr>
        <w:spacing w:after="240" w:before="240" w:line="276" w:lineRule="auto"/>
        <w:jc w:val="both"/>
        <w:rPr>
          <w:b w:val="1"/>
          <w:bCs w:val="1"/>
          <w:u w:val="single"/>
        </w:rPr>
      </w:pPr>
      <w:r w:rsidDel="00000000" w:rsidR="00000000" w:rsidRPr="00000000">
        <w:rPr>
          <w:b w:val="1"/>
          <w:bCs w:val="1"/>
          <w:u w:val="single"/>
          <w:rtl w:val="0"/>
        </w:rPr>
        <w:t xml:space="preserve">Il Tasso di errore</w:t>
      </w:r>
    </w:p>
    <w:p w:rsidR="00000000" w:rsidDel="00000000" w:rsidP="00000000" w:rsidRDefault="00000000" w:rsidRPr="00000000" w14:paraId="000001A3">
      <w:pPr>
        <w:spacing w:after="200" w:line="276" w:lineRule="auto"/>
        <w:jc w:val="both"/>
        <w:rPr/>
      </w:pPr>
      <w:r w:rsidDel="00000000" w:rsidR="00000000" w:rsidRPr="00000000">
        <w:rPr>
          <w:rtl w:val="0"/>
        </w:rPr>
        <w:t xml:space="preserve">Un ulteriore elemento di complessità che ha caratterizzato il 2023 è rappresentato dalla prosecuzione del Piano d’azione avviato negli scorsi e finalizzato, in estrema sintesi, a contenere entro i limiti previsti dalla normativa comunitaria il cosiddetto “tasso di errore” nelle erogazioni, che può essere, in estrema sintesi, descritto come la differenza tra l’importo richiesto dai beneficiari, in sede di presentazione delle domande, e quello determinato, al netto delle sanzioni, dall’Organismo Pagatore in seguito ai “controlli in loco”. </w:t>
      </w:r>
    </w:p>
    <w:p w:rsidR="00000000" w:rsidDel="00000000" w:rsidP="00000000" w:rsidRDefault="00000000" w:rsidRPr="00000000" w14:paraId="000001A4">
      <w:pPr>
        <w:spacing w:line="276" w:lineRule="auto"/>
        <w:jc w:val="both"/>
        <w:rPr/>
      </w:pPr>
      <w:r w:rsidDel="00000000" w:rsidR="00000000" w:rsidRPr="00000000">
        <w:rPr>
          <w:rtl w:val="0"/>
        </w:rPr>
        <w:t xml:space="preserve">Il tasso di errore, invero, assume un’importanza strategica per la Commissione Europea che richiede ai Direttori degli Organismi Pagatori di esprimere una valutazione sul suo andamento e sugli eventuali deterioramenti all’interno della “Dichiarazione di Affidabilità” inoltrata annualmente ai servizi comunitari. </w:t>
      </w:r>
    </w:p>
    <w:p w:rsidR="00000000" w:rsidDel="00000000" w:rsidP="00000000" w:rsidRDefault="00000000" w:rsidRPr="00000000" w14:paraId="000001A5">
      <w:pPr>
        <w:spacing w:line="276" w:lineRule="auto"/>
        <w:jc w:val="both"/>
        <w:rPr/>
      </w:pPr>
      <w:r w:rsidDel="00000000" w:rsidR="00000000" w:rsidRPr="00000000">
        <w:rPr>
          <w:rtl w:val="0"/>
        </w:rPr>
        <w:t xml:space="preserve">A tal proposito, è opportuno ribadire come, a partire dal 2019, l’Agenzia abbia dovuto impiegare energie, risorse umane e finanziare per affrontare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rsidR="00000000" w:rsidDel="00000000" w:rsidP="00000000" w:rsidRDefault="00000000" w:rsidRPr="00000000" w14:paraId="000001A6">
      <w:pPr>
        <w:spacing w:line="276" w:lineRule="auto"/>
        <w:jc w:val="both"/>
        <w:rPr/>
      </w:pPr>
      <w:r w:rsidDel="00000000" w:rsidR="00000000" w:rsidRPr="00000000">
        <w:rPr>
          <w:rtl w:val="0"/>
        </w:rPr>
        <w:t xml:space="preserve">Conseguentemente, l’ARCEA ha deciso di orientare anche il Ciclo delle Performance verso le tematiche sopra descritte per riconnettere anche le valutazioni di tutto il personale ai risultati prodotti dal predetto Piano di Azione e dalle successive attività di “mantenimento”, puntando in tale modo sia a canalizzare tutti gli sforzi verso un obiettivo di fondamentale importanza sia ad integrare tra loro, come previsto dalla normativa, i diversi documenti Strategici adottati per il perseguimento dei propri obiettivi istituzionali. </w:t>
      </w:r>
    </w:p>
    <w:p w:rsidR="00000000" w:rsidDel="00000000" w:rsidP="00000000" w:rsidRDefault="00000000" w:rsidRPr="00000000" w14:paraId="000001A7">
      <w:pPr>
        <w:tabs>
          <w:tab w:val="left" w:leader="none" w:pos="287"/>
        </w:tabs>
        <w:spacing w:after="240" w:before="240" w:line="276" w:lineRule="auto"/>
        <w:jc w:val="both"/>
        <w:rPr>
          <w:b w:val="1"/>
          <w:bCs w:val="1"/>
          <w:u w:val="single"/>
        </w:rPr>
      </w:pPr>
      <w:r w:rsidDel="00000000" w:rsidR="00000000" w:rsidRPr="00000000">
        <w:rPr>
          <w:b w:val="1"/>
          <w:bCs w:val="1"/>
          <w:u w:val="single"/>
          <w:rtl w:val="0"/>
        </w:rPr>
        <w:t xml:space="preserve">Esenzione dai limiti derivanti dalla “spending review” regionale</w:t>
      </w:r>
    </w:p>
    <w:p w:rsidR="00000000" w:rsidDel="00000000" w:rsidP="00000000" w:rsidRDefault="00000000" w:rsidRPr="00000000" w14:paraId="000001A8">
      <w:pPr>
        <w:tabs>
          <w:tab w:val="left" w:leader="none" w:pos="287"/>
        </w:tabs>
        <w:spacing w:after="240" w:before="240" w:line="276" w:lineRule="auto"/>
        <w:jc w:val="both"/>
        <w:rPr/>
      </w:pPr>
      <w:r w:rsidDel="00000000" w:rsidR="00000000" w:rsidRPr="00000000">
        <w:rPr>
          <w:rtl w:val="0"/>
        </w:rPr>
        <w:t xml:space="preserve">L'importanza che l'ARCEA ha assunto nel panorama degli Enti strumentali della Regione Calabria è, peraltro, confermata </w:t>
      </w:r>
    </w:p>
    <w:p w:rsidR="00000000" w:rsidDel="00000000" w:rsidP="00000000" w:rsidRDefault="00000000" w:rsidRPr="00000000" w14:paraId="000001A9">
      <w:pPr>
        <w:numPr>
          <w:ilvl w:val="0"/>
          <w:numId w:val="48"/>
        </w:numPr>
        <w:tabs>
          <w:tab w:val="left" w:leader="none" w:pos="287"/>
        </w:tabs>
        <w:spacing w:after="0" w:afterAutospacing="0" w:before="240" w:line="276" w:lineRule="auto"/>
        <w:ind w:left="720" w:hanging="360"/>
        <w:jc w:val="both"/>
        <w:rPr/>
      </w:pPr>
      <w:r w:rsidDel="00000000" w:rsidR="00000000" w:rsidRPr="00000000">
        <w:rPr>
          <w:rtl w:val="0"/>
        </w:rPr>
        <w:t xml:space="preserve">dalla Legge regionale 18 maggio 2017, n. 20 che ha fornito un’interpretazione autentica del comma 1 ter dell’articolo 12 della legge regionale 8 luglio 2002, n. 24 ribadendo che i limiti derivanti da disposizioni di legge regionale in materia di contenimento della spesa per gli enti sub regionali non si applicano all'Agenzia della Regione Calabria per le Erogazioni in Agricoltura (ARCEA) limitatamente alle attività previste nella legge stessa.</w:t>
      </w:r>
    </w:p>
    <w:p w:rsidR="00000000" w:rsidDel="00000000" w:rsidP="00000000" w:rsidRDefault="00000000" w:rsidRPr="00000000" w14:paraId="000001AA">
      <w:pPr>
        <w:numPr>
          <w:ilvl w:val="0"/>
          <w:numId w:val="48"/>
        </w:numPr>
        <w:tabs>
          <w:tab w:val="left" w:leader="none" w:pos="287"/>
        </w:tabs>
        <w:spacing w:after="240" w:before="0" w:beforeAutospacing="0" w:line="276" w:lineRule="auto"/>
        <w:ind w:left="720" w:hanging="360"/>
        <w:jc w:val="both"/>
        <w:rPr/>
      </w:pPr>
      <w:r w:rsidDel="00000000" w:rsidR="00000000" w:rsidRPr="00000000">
        <w:rPr>
          <w:rtl w:val="0"/>
        </w:rPr>
        <w:t xml:space="preserve">dalla legge l.r. 62/2023 che, a seguito dell’integrazione apportata dalla Legge regionale 26 novembre 2024, n. 36, prevede all’articolo 2 ter che “2ter. In riferimento all’Organismo pagatore ARCEA continuano a trovare applicazione le disposizioni dell’articolo 12, comma 1-ter, della legge regionale 8 luglio 2002, n. 24 (Interventi a favore del settore agricolo e agroalimentare)”</w:t>
      </w:r>
    </w:p>
    <w:p w:rsidR="00000000" w:rsidDel="00000000" w:rsidP="00000000" w:rsidRDefault="00000000" w:rsidRPr="00000000" w14:paraId="000001AB">
      <w:pPr>
        <w:tabs>
          <w:tab w:val="left" w:leader="none" w:pos="287"/>
        </w:tabs>
        <w:spacing w:after="240" w:before="240" w:line="276" w:lineRule="auto"/>
        <w:jc w:val="both"/>
        <w:rPr/>
      </w:pPr>
      <w:r w:rsidDel="00000000" w:rsidR="00000000" w:rsidRPr="00000000">
        <w:rPr>
          <w:rtl w:val="0"/>
        </w:rPr>
        <w:t xml:space="preserve">Il superamento dei limiti nell’allocazione delle risorse, pur nel pieno rispetto del mantenimento degli equilibri contabili previsti dalla legge, costituisce, in questa ottica, presupposto essenziale per il corretto adempimento delle molteplici competenze di cui ora l’Agenzia è pienamente responsabile nei confronti sia degli “s</w:t>
      </w:r>
      <w:r w:rsidDel="00000000" w:rsidR="00000000" w:rsidRPr="00000000">
        <w:rPr>
          <w:i w:val="1"/>
          <w:iCs w:val="1"/>
          <w:rtl w:val="0"/>
        </w:rPr>
        <w:t xml:space="preserve">takeholders</w:t>
      </w:r>
      <w:r w:rsidDel="00000000" w:rsidR="00000000" w:rsidRPr="00000000">
        <w:rPr>
          <w:rtl w:val="0"/>
        </w:rPr>
        <w:t xml:space="preserve">” esterni che delle Autorità comunitarie e nazionali preposte alla supervisione sugli O.P., la cui natura è, anche alla luce del rinnovato impianto normativo europeo e regionale, marcatamente orientata al controllo sulla correttezza del complessivo</w:t>
      </w:r>
      <w:r w:rsidDel="00000000" w:rsidR="00000000" w:rsidRPr="00000000">
        <w:rPr>
          <w:i w:val="1"/>
          <w:iCs w:val="1"/>
          <w:rtl w:val="0"/>
        </w:rPr>
        <w:t xml:space="preserve"> iter</w:t>
      </w:r>
      <w:r w:rsidDel="00000000" w:rsidR="00000000" w:rsidRPr="00000000">
        <w:rPr>
          <w:rtl w:val="0"/>
        </w:rPr>
        <w:t xml:space="preserve"> di erogazione delle risorse in agricoltura.</w:t>
      </w:r>
    </w:p>
    <w:p w:rsidR="00000000" w:rsidDel="00000000" w:rsidP="00000000" w:rsidRDefault="00000000" w:rsidRPr="00000000" w14:paraId="000001AC">
      <w:pPr>
        <w:tabs>
          <w:tab w:val="left" w:leader="none" w:pos="287"/>
        </w:tabs>
        <w:spacing w:after="240" w:before="240" w:line="276" w:lineRule="auto"/>
        <w:jc w:val="both"/>
        <w:rPr/>
      </w:pPr>
      <w:r w:rsidDel="00000000" w:rsidR="00000000" w:rsidRPr="00000000">
        <w:rPr>
          <w:rtl w:val="0"/>
        </w:rPr>
        <w:t xml:space="preserve">In merito, appare necessario sottolineare che l’Agenzia rappresenta il primo O.P.R. per numero di domande gestite (oltre 140.000 annue), per quantità di risorse erogate (oltre 400 milioni di euro annui) e per controlli effettuati (circa 3.500), a fronte della pianta organica più esigua e del budget più ristretto rispetto agli altri enti omologhi.</w:t>
      </w:r>
    </w:p>
    <w:p w:rsidR="00000000" w:rsidDel="00000000" w:rsidP="00000000" w:rsidRDefault="00000000" w:rsidRPr="00000000" w14:paraId="000001AD">
      <w:pPr>
        <w:tabs>
          <w:tab w:val="left" w:leader="none" w:pos="287"/>
        </w:tabs>
        <w:spacing w:after="240" w:before="240" w:line="276" w:lineRule="auto"/>
        <w:jc w:val="both"/>
        <w:rPr/>
      </w:pPr>
      <w:r w:rsidDel="00000000" w:rsidR="00000000" w:rsidRPr="00000000">
        <w:rPr>
          <w:rtl w:val="0"/>
        </w:rPr>
        <w:t xml:space="preserve">Ciò nonostante, l’ARCEA, unico O.P.R. del centro-sud Italia, dal 2010 (anno di avvio della propria piena operatività) ad oggi, ha erogato oltre un miliardo e settecento milioni di euro di risorse in agricoltura, superando sempre tutti gli obiettivi di spesa fissati dalla Commissione Europea ed ottemperando sinora, nonostante l’esiguità delle risorse finanziarie disponibili, alle stringenti prescrizioni in ordine al riconoscimento quale Organismo Pagatore, imposti dalla normativa di riferimento.</w:t>
      </w:r>
    </w:p>
    <w:p w:rsidR="00000000" w:rsidDel="00000000" w:rsidP="00000000" w:rsidRDefault="00000000" w:rsidRPr="00000000" w14:paraId="000001AE">
      <w:pPr>
        <w:tabs>
          <w:tab w:val="left" w:leader="none" w:pos="287"/>
        </w:tabs>
        <w:spacing w:after="240" w:before="240" w:line="276" w:lineRule="auto"/>
        <w:jc w:val="both"/>
        <w:rPr/>
      </w:pPr>
      <w:r w:rsidDel="00000000" w:rsidR="00000000" w:rsidRPr="00000000">
        <w:rPr>
          <w:rtl w:val="0"/>
        </w:rPr>
        <w:t xml:space="preserve">L’ARCEA, dunque, anche attraverso l’applicazione delle disposizioni normative sin qui esaminate, potrà perseguire efficacemente tutti gli obiettivi gestionali che le sono propri in virtù delle funzioni di Organismo Pagatore della Regione Calabria in agricoltura, consolidando quella imprescindibile funzione di presidio di legalità, trasparenza e certezza dei pagamenti che ha consentito all’Agenzia di divenire punto di riferimento autorevole fra gli Organismi Pagatori regionali italiani.</w:t>
      </w:r>
    </w:p>
    <w:p w:rsidR="00000000" w:rsidDel="00000000" w:rsidP="00000000" w:rsidRDefault="00000000" w:rsidRPr="00000000" w14:paraId="000001AF">
      <w:pPr>
        <w:tabs>
          <w:tab w:val="left" w:leader="none" w:pos="287"/>
        </w:tabs>
        <w:spacing w:after="120" w:line="276" w:lineRule="auto"/>
        <w:jc w:val="both"/>
        <w:rPr/>
      </w:pPr>
      <w:r w:rsidDel="00000000" w:rsidR="00000000" w:rsidRPr="00000000">
        <w:rPr>
          <w:rtl w:val="0"/>
        </w:rPr>
      </w:r>
    </w:p>
    <w:p w:rsidR="00000000" w:rsidDel="00000000" w:rsidP="00000000" w:rsidRDefault="00000000" w:rsidRPr="00000000" w14:paraId="000001B0">
      <w:pPr>
        <w:spacing w:after="200" w:line="276" w:lineRule="auto"/>
        <w:jc w:val="both"/>
        <w:rPr>
          <w:b w:val="1"/>
          <w:bCs w:val="1"/>
          <w:u w:val="single"/>
        </w:rPr>
      </w:pPr>
      <w:r w:rsidDel="00000000" w:rsidR="00000000" w:rsidRPr="00000000">
        <w:rPr>
          <w:b w:val="1"/>
          <w:bCs w:val="1"/>
          <w:u w:val="single"/>
          <w:rtl w:val="0"/>
        </w:rPr>
        <w:t xml:space="preserve">La lotta alle frodi</w:t>
      </w:r>
    </w:p>
    <w:p w:rsidR="00000000" w:rsidDel="00000000" w:rsidP="00000000" w:rsidRDefault="00000000" w:rsidRPr="00000000" w14:paraId="000001B1">
      <w:pPr>
        <w:spacing w:after="200" w:line="276" w:lineRule="auto"/>
        <w:jc w:val="both"/>
        <w:rPr/>
      </w:pPr>
      <w:bookmarkStart w:colFirst="0" w:colLast="0" w:name="_1y810tw" w:id="16"/>
      <w:bookmarkEnd w:id="16"/>
      <w:r w:rsidDel="00000000" w:rsidR="00000000" w:rsidRPr="00000000">
        <w:rPr>
          <w:rtl w:val="0"/>
        </w:rPr>
        <w:t xml:space="preserve">Di particolare importanza è, inoltre, </w:t>
      </w:r>
      <w:r w:rsidDel="00000000" w:rsidR="00000000" w:rsidRPr="00000000">
        <w:rPr>
          <w:b w:val="1"/>
          <w:bCs w:val="1"/>
          <w:rtl w:val="0"/>
        </w:rPr>
        <w:t xml:space="preserve">la lotta alle frodi</w:t>
      </w:r>
      <w:r w:rsidDel="00000000" w:rsidR="00000000" w:rsidRPr="00000000">
        <w:rPr>
          <w:rtl w:val="0"/>
        </w:rPr>
        <w:t xml:space="preserve"> che nel 2023 ha permesso di far emergere irregolarità in ambito FEAGA e FEAS</w:t>
      </w:r>
      <w:r w:rsidDel="00000000" w:rsidR="00000000" w:rsidRPr="00000000">
        <w:rPr>
          <w:rtl w:val="0"/>
        </w:rPr>
        <w:t xml:space="preserve">R per un importo di </w:t>
      </w:r>
      <w:r w:rsidDel="00000000" w:rsidR="00000000" w:rsidRPr="00000000">
        <w:rPr>
          <w:rtl w:val="0"/>
        </w:rPr>
        <w:t xml:space="preserve">12.368.596,1</w:t>
      </w:r>
      <w:r w:rsidDel="00000000" w:rsidR="00000000" w:rsidRPr="00000000">
        <w:rPr>
          <w:rtl w:val="0"/>
        </w:rPr>
        <w:t xml:space="preserve">8 di euro </w:t>
      </w:r>
      <w:r w:rsidDel="00000000" w:rsidR="00000000" w:rsidRPr="00000000">
        <w:rPr>
          <w:rtl w:val="0"/>
        </w:rPr>
        <w:t xml:space="preserve">(cifra tra le più alte in Italia), corrispondenti a 120 segnalazioni, come certificato dalla relazione annuale 2023 della Corte dei Conti “</w:t>
      </w:r>
      <w:r w:rsidDel="00000000" w:rsidR="00000000" w:rsidRPr="00000000">
        <w:rPr>
          <w:i w:val="1"/>
          <w:iCs w:val="1"/>
          <w:rtl w:val="0"/>
        </w:rPr>
        <w:t xml:space="preserve">I rapporti finanziari con l’Unione europea e l’utilizzazione dei Fondi comunitari</w:t>
      </w:r>
      <w:r w:rsidDel="00000000" w:rsidR="00000000" w:rsidRPr="00000000">
        <w:rPr>
          <w:rtl w:val="0"/>
        </w:rPr>
        <w:t xml:space="preserve">”, disponibile sul sito dell’Istituto al seguente indirizzo:</w:t>
      </w:r>
    </w:p>
    <w:p w:rsidR="00000000" w:rsidDel="00000000" w:rsidP="00000000" w:rsidRDefault="00000000" w:rsidRPr="00000000" w14:paraId="000001B2">
      <w:pPr>
        <w:spacing w:after="200" w:line="276" w:lineRule="auto"/>
        <w:jc w:val="both"/>
        <w:rPr/>
      </w:pPr>
      <w:hyperlink r:id="rId7">
        <w:r w:rsidDel="00000000" w:rsidR="00000000" w:rsidRPr="00000000">
          <w:rPr>
            <w:color w:val="1155cc"/>
            <w:u w:val="single"/>
            <w:rtl w:val="0"/>
          </w:rPr>
          <w:t xml:space="preserve">https://www.corteconti.it./Download?id=1694c03c-1425-434a-8867-f256830fbbe7</w:t>
        </w:r>
      </w:hyperlink>
      <w:r w:rsidDel="00000000" w:rsidR="00000000" w:rsidRPr="00000000">
        <w:rPr>
          <w:rtl w:val="0"/>
        </w:rPr>
        <w:t xml:space="preserve"> (pag. 353)</w:t>
      </w:r>
    </w:p>
    <w:p w:rsidR="00000000" w:rsidDel="00000000" w:rsidP="00000000" w:rsidRDefault="00000000" w:rsidRPr="00000000" w14:paraId="000001B3">
      <w:pPr>
        <w:spacing w:after="200" w:line="276" w:lineRule="auto"/>
        <w:jc w:val="both"/>
        <w:rPr/>
      </w:pPr>
      <w:r w:rsidDel="00000000" w:rsidR="00000000" w:rsidRPr="00000000">
        <w:rPr>
          <w:rtl w:val="0"/>
        </w:rPr>
        <w:t xml:space="preserve">Per ulteriori dettagli su tale aspetto si rimanda all’Allegato numero 2 del Piano delle Performance dell’ARCEA 2023 che propone, sotto forma di slide multimediali, una rielaborazione delle tematiche di maggiore interesse trattate nell’ambito della Gestione del Ciclo delle Performance</w:t>
      </w:r>
      <w:r w:rsidDel="00000000" w:rsidR="00000000" w:rsidRPr="00000000">
        <w:rPr>
          <w:rtl w:val="0"/>
        </w:rPr>
        <w:t xml:space="preserve">.</w:t>
      </w:r>
      <w:r w:rsidDel="00000000" w:rsidR="00000000" w:rsidRPr="00000000">
        <w:rPr>
          <w:rtl w:val="0"/>
        </w:rPr>
        <w:t xml:space="preserve">Si precisa, infine, che alla fine dell’anno 2023 la Regione Calabria presentava (fonte “Rete rurale Nazionale 2014 - 2022”), tra quelle classificate come “Meno Sviluppate”, una maggior percentuale di spesa erogata in relazione all’intera programmazione (74,30%, a fronte di una media del 72,86%) e soprattutto aveva evitato il disimpegno delle somme a propria disposizione grazie al raggiungimento del target di spesa fissato al 31/12/2023.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pPr>
      <w:r w:rsidDel="00000000" w:rsidR="00000000" w:rsidRPr="00000000">
        <w:rPr>
          <w:rtl w:val="0"/>
        </w:rPr>
        <w:t xml:space="preserve">Per maggiori informazioni o approfondimenti su tale argomento è possibile consultare il report ufficiale pubblicato sul sito istituzionale della RRN e consultabile al seguente indirizzo: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pPr>
      <w:hyperlink r:id="rId8">
        <w:r w:rsidDel="00000000" w:rsidR="00000000" w:rsidRPr="00000000">
          <w:rPr>
            <w:color w:val="1155cc"/>
            <w:u w:val="single"/>
            <w:rtl w:val="0"/>
          </w:rPr>
          <w:t xml:space="preserve">https://www.reterurale.it/flex/cm/pages/ServeAttachment.php/L/IT/D/6%252Ff%252Fb%252FD.54249d8b9f552935109c/P/BLOB%3AID%3D25710/E/pdf </w:t>
        </w:r>
      </w:hyperlink>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pPr>
      <w:r w:rsidDel="00000000" w:rsidR="00000000" w:rsidRPr="00000000">
        <w:rPr>
          <w:rtl w:val="0"/>
        </w:rPr>
        <w:t xml:space="preserve">Si propongono, anche in questo caso, alcune screenshot riepilogative di quanto contenuto nel citato documento: </w:t>
      </w:r>
    </w:p>
    <w:p w:rsidR="00000000" w:rsidDel="00000000" w:rsidP="00000000" w:rsidRDefault="00000000" w:rsidRPr="00000000" w14:paraId="000001B7">
      <w:pPr>
        <w:spacing w:after="200" w:line="276" w:lineRule="auto"/>
        <w:jc w:val="both"/>
        <w:rPr/>
      </w:pPr>
      <w:r w:rsidDel="00000000" w:rsidR="00000000" w:rsidRPr="00000000">
        <w:rPr/>
        <w:drawing>
          <wp:inline distB="114300" distT="114300" distL="114300" distR="114300">
            <wp:extent cx="6124575" cy="4408346"/>
            <wp:effectExtent b="0" l="0" r="0" t="0"/>
            <wp:docPr id="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124575" cy="4408346"/>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after="200" w:line="276" w:lineRule="auto"/>
        <w:jc w:val="both"/>
        <w:rPr/>
      </w:pPr>
      <w:r w:rsidDel="00000000" w:rsidR="00000000" w:rsidRPr="00000000">
        <w:rPr/>
        <w:drawing>
          <wp:inline distB="114300" distT="114300" distL="114300" distR="114300">
            <wp:extent cx="6119820" cy="4686300"/>
            <wp:effectExtent b="0" l="0" r="0" t="0"/>
            <wp:docPr id="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611982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spacing w:after="120" w:line="276" w:lineRule="auto"/>
        <w:jc w:val="both"/>
        <w:rPr/>
      </w:pPr>
      <w:r w:rsidDel="00000000" w:rsidR="00000000" w:rsidRPr="00000000">
        <w:rPr>
          <w:rtl w:val="0"/>
        </w:rPr>
        <w:t xml:space="preserve">Tali risultati confermano la situazione di eccellenza dell’Agenzia nel panorama degli Organismi Pagatori Regionali Italiani.</w:t>
      </w:r>
    </w:p>
    <w:p w:rsidR="00000000" w:rsidDel="00000000" w:rsidP="00000000" w:rsidRDefault="00000000" w:rsidRPr="00000000" w14:paraId="000001BA">
      <w:pPr>
        <w:spacing w:after="120" w:line="276" w:lineRule="auto"/>
        <w:jc w:val="both"/>
        <w:rPr/>
      </w:pPr>
      <w:r w:rsidDel="00000000" w:rsidR="00000000" w:rsidRPr="00000000">
        <w:rPr>
          <w:rtl w:val="0"/>
        </w:rPr>
      </w:r>
    </w:p>
    <w:p w:rsidR="00000000" w:rsidDel="00000000" w:rsidP="00000000" w:rsidRDefault="00000000" w:rsidRPr="00000000" w14:paraId="000001BB">
      <w:pPr>
        <w:pStyle w:val="Heading2"/>
        <w:numPr>
          <w:ilvl w:val="1"/>
          <w:numId w:val="47"/>
        </w:numPr>
        <w:spacing w:after="160" w:line="276" w:lineRule="auto"/>
        <w:ind w:left="1383" w:hanging="390"/>
        <w:rPr/>
      </w:pPr>
      <w:bookmarkStart w:colFirst="0" w:colLast="0" w:name="_4i7ojhp" w:id="17"/>
      <w:bookmarkEnd w:id="17"/>
      <w:r w:rsidDel="00000000" w:rsidR="00000000" w:rsidRPr="00000000">
        <w:rPr>
          <w:vertAlign w:val="baseline"/>
          <w:rtl w:val="0"/>
        </w:rPr>
        <w:t xml:space="preserve">Le criticità e le opportunità </w:t>
      </w:r>
      <w:r w:rsidDel="00000000" w:rsidR="00000000" w:rsidRPr="00000000">
        <w:rPr>
          <w:rtl w:val="0"/>
        </w:rPr>
      </w:r>
    </w:p>
    <w:p w:rsidR="00000000" w:rsidDel="00000000" w:rsidP="00000000" w:rsidRDefault="00000000" w:rsidRPr="00000000" w14:paraId="000001BC">
      <w:pPr>
        <w:spacing w:after="120" w:line="276" w:lineRule="auto"/>
        <w:jc w:val="both"/>
        <w:rPr>
          <w:highlight w:val="white"/>
        </w:rPr>
      </w:pPr>
      <w:bookmarkStart w:colFirst="0" w:colLast="0" w:name="_2xcytpi" w:id="18"/>
      <w:bookmarkEnd w:id="18"/>
      <w:r w:rsidDel="00000000" w:rsidR="00000000" w:rsidRPr="00000000">
        <w:rPr>
          <w:highlight w:val="white"/>
          <w:rtl w:val="0"/>
        </w:rPr>
        <w:t xml:space="preserve">A seguito delle analisi condotte sull’andamento del conseguimento degli </w:t>
      </w:r>
      <w:r w:rsidDel="00000000" w:rsidR="00000000" w:rsidRPr="00000000">
        <w:rPr>
          <w:rtl w:val="0"/>
        </w:rPr>
        <w:t xml:space="preserve">obiettivi strategici ed operativi riferiti all’anno di riferimento</w:t>
      </w:r>
      <w:r w:rsidDel="00000000" w:rsidR="00000000" w:rsidRPr="00000000">
        <w:rPr>
          <w:rtl w:val="0"/>
        </w:rPr>
        <w:t xml:space="preserve">,</w:t>
      </w:r>
      <w:r w:rsidDel="00000000" w:rsidR="00000000" w:rsidRPr="00000000">
        <w:rPr>
          <w:highlight w:val="white"/>
          <w:rtl w:val="0"/>
        </w:rPr>
        <w:t xml:space="preserve"> l’ARCEA ha individuato talune opportunità di miglioramento finalizzate all’incremento dei livelli dei servizi erogati in favore della collettività.</w:t>
      </w:r>
    </w:p>
    <w:p w:rsidR="00000000" w:rsidDel="00000000" w:rsidP="00000000" w:rsidRDefault="00000000" w:rsidRPr="00000000" w14:paraId="000001BD">
      <w:pPr>
        <w:spacing w:after="120" w:line="276" w:lineRule="auto"/>
        <w:jc w:val="both"/>
        <w:rPr>
          <w:b w:val="1"/>
          <w:bCs w:val="1"/>
          <w:highlight w:val="white"/>
          <w:u w:val="single"/>
        </w:rPr>
      </w:pPr>
      <w:r w:rsidDel="00000000" w:rsidR="00000000" w:rsidRPr="00000000">
        <w:rPr>
          <w:b w:val="1"/>
          <w:bCs w:val="1"/>
          <w:highlight w:val="white"/>
          <w:u w:val="single"/>
          <w:rtl w:val="0"/>
        </w:rPr>
        <w:t xml:space="preserve">Ritardo nell’approvazione del Rendiconto Generale e conseguente ritardo nella predisposizione della Relazione </w:t>
      </w:r>
    </w:p>
    <w:p w:rsidR="00000000" w:rsidDel="00000000" w:rsidP="00000000" w:rsidRDefault="00000000" w:rsidRPr="00000000" w14:paraId="000001BE">
      <w:pPr>
        <w:spacing w:after="120" w:line="276" w:lineRule="auto"/>
        <w:jc w:val="both"/>
        <w:rPr>
          <w:highlight w:val="white"/>
        </w:rPr>
      </w:pPr>
      <w:r w:rsidDel="00000000" w:rsidR="00000000" w:rsidRPr="00000000">
        <w:rPr>
          <w:highlight w:val="white"/>
          <w:rtl w:val="0"/>
        </w:rPr>
        <w:t xml:space="preserve">Come già avvenuto, purtroppo, negli anni precedenti, il procedimento sotteso all’approvazione del Rendiconto Generale dell’ARCEA da parte della Giunta e del Consiglio Regionale è stato contrassegnato da un notevole ritardo che ha determinato, tra molte altre difficoltà, anche un fisiologico slittamento nei tempi di perfezionamento della Relazione sulle Performance. </w:t>
      </w:r>
    </w:p>
    <w:p w:rsidR="00000000" w:rsidDel="00000000" w:rsidP="00000000" w:rsidRDefault="00000000" w:rsidRPr="00000000" w14:paraId="000001BF">
      <w:pPr>
        <w:spacing w:after="120" w:line="276" w:lineRule="auto"/>
        <w:jc w:val="both"/>
        <w:rPr>
          <w:highlight w:val="white"/>
        </w:rPr>
      </w:pPr>
      <w:r w:rsidDel="00000000" w:rsidR="00000000" w:rsidRPr="00000000">
        <w:rPr>
          <w:highlight w:val="white"/>
          <w:rtl w:val="0"/>
        </w:rPr>
        <w:t xml:space="preserve">Poiché, infatti, la gestione del ciclo delle Performance in Agenzia, in ossequio a quanto prevede la normativa ed in recepimento di specifici suggerimenti dell’OIV, è stata fortemente riconnessa, in maniera graduale nel corso degli anni, ad aspetti di natura contabile e finanziaria, in grado di misurare anche lo stato di salute dell’amministrazione, non risulta possibile procedere alla redazione di alcune fondamentali sezioni del documento prima dell’approvazione del bilancio consuntivo da parte degli Organi Regionali. </w:t>
      </w:r>
    </w:p>
    <w:p w:rsidR="00000000" w:rsidDel="00000000" w:rsidP="00000000" w:rsidRDefault="00000000" w:rsidRPr="00000000" w14:paraId="000001C0">
      <w:pPr>
        <w:spacing w:after="120" w:line="276" w:lineRule="auto"/>
        <w:jc w:val="both"/>
        <w:rPr>
          <w:highlight w:val="white"/>
        </w:rPr>
      </w:pPr>
      <w:r w:rsidDel="00000000" w:rsidR="00000000" w:rsidRPr="00000000">
        <w:rPr>
          <w:highlight w:val="white"/>
          <w:rtl w:val="0"/>
        </w:rPr>
        <w:t xml:space="preserve">Si pensi, ad esempio, alla misurazione degli obiettivi operativi 1.2 (direttamente connesso al </w:t>
      </w:r>
      <w:r w:rsidDel="00000000" w:rsidR="00000000" w:rsidRPr="00000000">
        <w:rPr>
          <w:highlight w:val="white"/>
          <w:rtl w:val="0"/>
        </w:rPr>
        <w:t xml:space="preserve">“Piano degli indicatori e dei risultati attesi di bilancio"</w:t>
      </w:r>
      <w:r w:rsidDel="00000000" w:rsidR="00000000" w:rsidRPr="00000000">
        <w:rPr>
          <w:highlight w:val="white"/>
          <w:rtl w:val="0"/>
        </w:rPr>
        <w:t xml:space="preserve"> di cui all’art. 17 del DPCM 28.12.2011”), 1.3 (i cui indicatori richiedono l’utilizzo di informazioni contenute nel Rendiconto Generale), alla determinazione (richiesta, tra l’altro, dall’ art. 10, comma 1 del d. lgs. n. 150/2009) delle risorse finanziarie connesse ad ogni obiettivo. </w:t>
      </w:r>
    </w:p>
    <w:p w:rsidR="00000000" w:rsidDel="00000000" w:rsidP="00000000" w:rsidRDefault="00000000" w:rsidRPr="00000000" w14:paraId="000001C1">
      <w:pPr>
        <w:spacing w:after="120" w:line="276" w:lineRule="auto"/>
        <w:jc w:val="both"/>
        <w:rPr>
          <w:highlight w:val="white"/>
        </w:rPr>
      </w:pPr>
      <w:r w:rsidDel="00000000" w:rsidR="00000000" w:rsidRPr="00000000">
        <w:rPr>
          <w:highlight w:val="white"/>
          <w:rtl w:val="0"/>
        </w:rPr>
        <w:t xml:space="preserve">Per ottenere un quadro completo della situazione appena illustrata, si consideri che, per quanto riguarda l’annualità di riferimento, il Rendiconto dell’ARCEA è stato approvato: </w:t>
      </w:r>
    </w:p>
    <w:p w:rsidR="00000000" w:rsidDel="00000000" w:rsidP="00000000" w:rsidRDefault="00000000" w:rsidRPr="00000000" w14:paraId="000001C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i w:val="0"/>
          <w:iCs w:val="0"/>
          <w:smallCaps w:val="0"/>
          <w:strike w:val="0"/>
          <w:color w:val="000000"/>
          <w:sz w:val="24"/>
          <w:szCs w:val="24"/>
          <w:u w:val="none"/>
          <w:vertAlign w:val="baseline"/>
          <w:rtl w:val="0"/>
        </w:rPr>
        <w:t xml:space="preserve">dall’Agenzia con il Decreto numero </w:t>
      </w:r>
      <w:r w:rsidDel="00000000" w:rsidR="00000000" w:rsidRPr="00000000">
        <w:rPr>
          <w:rtl w:val="0"/>
        </w:rPr>
        <w:t xml:space="preserve">253 del 27/09/2024</w:t>
      </w:r>
      <w:r w:rsidDel="00000000" w:rsidR="00000000" w:rsidRPr="00000000">
        <w:rPr>
          <w:i w:val="0"/>
          <w:iCs w:val="0"/>
          <w:smallCaps w:val="0"/>
          <w:strike w:val="0"/>
          <w:color w:val="000000"/>
          <w:sz w:val="24"/>
          <w:szCs w:val="24"/>
          <w:u w:val="none"/>
          <w:vertAlign w:val="baseline"/>
          <w:rtl w:val="0"/>
        </w:rPr>
        <w:t xml:space="preserve"> (</w:t>
      </w:r>
      <w:r w:rsidDel="00000000" w:rsidR="00000000" w:rsidRPr="00000000">
        <w:rPr>
          <w:rtl w:val="0"/>
        </w:rPr>
        <w:t xml:space="preserve">Approvazione rendiconto della Gestione esercizio finanziario 2023</w:t>
      </w:r>
      <w:r w:rsidDel="00000000" w:rsidR="00000000" w:rsidRPr="00000000">
        <w:rPr>
          <w:i w:val="0"/>
          <w:iCs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i w:val="0"/>
          <w:iCs w:val="0"/>
          <w:smallCaps w:val="0"/>
          <w:strike w:val="0"/>
          <w:color w:val="000000"/>
          <w:sz w:val="24"/>
          <w:szCs w:val="24"/>
          <w:u w:val="none"/>
          <w:vertAlign w:val="baseline"/>
          <w:rtl w:val="0"/>
        </w:rPr>
        <w:t xml:space="preserve">dalla Giunta Regionale con </w:t>
      </w:r>
      <w:r w:rsidDel="00000000" w:rsidR="00000000" w:rsidRPr="00000000">
        <w:rPr>
          <w:rtl w:val="0"/>
        </w:rPr>
        <w:t xml:space="preserve">Deliberazione n. 525 del 30/09/2024</w:t>
      </w:r>
      <w:r w:rsidDel="00000000" w:rsidR="00000000" w:rsidRPr="00000000">
        <w:rPr>
          <w:i w:val="0"/>
          <w:iCs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i w:val="0"/>
          <w:iCs w:val="0"/>
          <w:smallCaps w:val="0"/>
          <w:strike w:val="0"/>
          <w:color w:val="000000"/>
          <w:sz w:val="24"/>
          <w:szCs w:val="24"/>
          <w:vertAlign w:val="baseline"/>
        </w:rPr>
      </w:pPr>
      <w:r w:rsidDel="00000000" w:rsidR="00000000" w:rsidRPr="00000000">
        <w:rPr>
          <w:i w:val="0"/>
          <w:iCs w:val="0"/>
          <w:smallCaps w:val="0"/>
          <w:strike w:val="0"/>
          <w:color w:val="000000"/>
          <w:sz w:val="24"/>
          <w:szCs w:val="24"/>
          <w:u w:val="none"/>
          <w:vertAlign w:val="baseline"/>
          <w:rtl w:val="0"/>
        </w:rPr>
        <w:t xml:space="preserve">dalla Seconda Commissione del Consiglio Regionale nella seduta del </w:t>
      </w:r>
      <w:r w:rsidDel="00000000" w:rsidR="00000000" w:rsidRPr="00000000">
        <w:rPr>
          <w:rtl w:val="0"/>
        </w:rPr>
        <w:t xml:space="preserve">22 Ottobre</w:t>
      </w:r>
      <w:r w:rsidDel="00000000" w:rsidR="00000000" w:rsidRPr="00000000">
        <w:rPr>
          <w:i w:val="0"/>
          <w:iCs w:val="0"/>
          <w:smallCaps w:val="0"/>
          <w:strike w:val="0"/>
          <w:color w:val="000000"/>
          <w:sz w:val="24"/>
          <w:szCs w:val="24"/>
          <w:u w:val="none"/>
          <w:vertAlign w:val="baseline"/>
          <w:rtl w:val="0"/>
        </w:rPr>
        <w:t xml:space="preserve"> 202</w:t>
      </w:r>
      <w:r w:rsidDel="00000000" w:rsidR="00000000" w:rsidRPr="00000000">
        <w:rPr>
          <w:rtl w:val="0"/>
        </w:rPr>
        <w:t xml:space="preserve">4</w:t>
      </w:r>
      <w:r w:rsidDel="00000000" w:rsidR="00000000" w:rsidRPr="00000000">
        <w:rPr>
          <w:i w:val="0"/>
          <w:iCs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pPr>
      <w:r w:rsidDel="00000000" w:rsidR="00000000" w:rsidRPr="00000000">
        <w:rPr>
          <w:rtl w:val="0"/>
        </w:rPr>
        <w:t xml:space="preserve">Considerando che l’Arcea, in ossequio ad una prassi consolidata, inviava all’OIV la bozza finale della Relazione prima della sua approvazione, in attesa dell’insediamento del nuovo OIV Regionale e della modifica della legge regionale, non ha approvato immediata la relazione seppur fosse pronta nella sua forma di bozza finale. </w:t>
      </w:r>
    </w:p>
    <w:p w:rsidR="00000000" w:rsidDel="00000000" w:rsidP="00000000" w:rsidRDefault="00000000" w:rsidRPr="00000000" w14:paraId="000001C6">
      <w:pPr>
        <w:rPr>
          <w:b w:val="1"/>
          <w:bCs w:val="1"/>
          <w:highlight w:val="white"/>
          <w:u w:val="single"/>
        </w:rPr>
      </w:pPr>
      <w:r w:rsidDel="00000000" w:rsidR="00000000" w:rsidRPr="00000000">
        <w:rPr>
          <w:b w:val="1"/>
          <w:bCs w:val="1"/>
          <w:highlight w:val="white"/>
          <w:u w:val="single"/>
          <w:rtl w:val="0"/>
        </w:rPr>
        <w:t xml:space="preserve">Criticità ed opportunità di carattere generale e “strutturale”</w:t>
      </w:r>
    </w:p>
    <w:p w:rsidR="00000000" w:rsidDel="00000000" w:rsidP="00000000" w:rsidRDefault="00000000" w:rsidRPr="00000000" w14:paraId="000001C7">
      <w:pPr>
        <w:spacing w:after="120" w:line="276" w:lineRule="auto"/>
        <w:jc w:val="both"/>
        <w:rPr>
          <w:highlight w:val="white"/>
        </w:rPr>
      </w:pPr>
      <w:r w:rsidDel="00000000" w:rsidR="00000000" w:rsidRPr="00000000">
        <w:rPr>
          <w:highlight w:val="white"/>
          <w:rtl w:val="0"/>
        </w:rPr>
        <w:t xml:space="preserve">ARCEA, fin dall’avvio della propria operatività, ha dovuto necessariamente affrontare problematiche e criticità derivanti dal suo costituire, alla stregua degli obblighi previsti dalla normativa comunitaria sopra evidenziata, un’organizzazione peculiare, con caratteristiche strutturali e procedurali non comparabili con altre realtà amministrative regionali.</w:t>
      </w:r>
    </w:p>
    <w:p w:rsidR="00000000" w:rsidDel="00000000" w:rsidP="00000000" w:rsidRDefault="00000000" w:rsidRPr="00000000" w14:paraId="000001C8">
      <w:pPr>
        <w:spacing w:after="120" w:line="276" w:lineRule="auto"/>
        <w:jc w:val="both"/>
        <w:rPr>
          <w:highlight w:val="white"/>
        </w:rPr>
      </w:pPr>
      <w:r w:rsidDel="00000000" w:rsidR="00000000" w:rsidRPr="00000000">
        <w:rPr>
          <w:highlight w:val="white"/>
          <w:rtl w:val="0"/>
        </w:rPr>
        <w:t xml:space="preserve">L’Agenzia, infatti, pur essendo formalmente strumentale alla Regione Calabria da cui riceve il contributo per il funzionamento, può ben essere considerata sostanzialmente strumentale alla Commissione Europea, di cui tutela, nel territorio calabrese, gli interessi finanziari in agricoltura.</w:t>
      </w:r>
    </w:p>
    <w:p w:rsidR="00000000" w:rsidDel="00000000" w:rsidP="00000000" w:rsidRDefault="00000000" w:rsidRPr="00000000" w14:paraId="000001C9">
      <w:pPr>
        <w:spacing w:after="120" w:line="276" w:lineRule="auto"/>
        <w:jc w:val="both"/>
        <w:rPr>
          <w:highlight w:val="white"/>
        </w:rPr>
      </w:pPr>
      <w:r w:rsidDel="00000000" w:rsidR="00000000" w:rsidRPr="00000000">
        <w:rPr>
          <w:highlight w:val="white"/>
          <w:rtl w:val="0"/>
        </w:rPr>
        <w:t xml:space="preserve">Tali caratteristiche richiedono all’Organismo Pagatore il mantenimento di elevati standard qualitativi nell’erogazione dei servizi a favore della collettività, da cui non può in alcun modo derogare, pena la revisione ovvero la revoca del riconoscimento.</w:t>
      </w:r>
    </w:p>
    <w:p w:rsidR="00000000" w:rsidDel="00000000" w:rsidP="00000000" w:rsidRDefault="00000000" w:rsidRPr="00000000" w14:paraId="000001CA">
      <w:pPr>
        <w:spacing w:after="120" w:line="276" w:lineRule="auto"/>
        <w:jc w:val="both"/>
        <w:rPr>
          <w:highlight w:val="white"/>
        </w:rPr>
      </w:pPr>
      <w:r w:rsidDel="00000000" w:rsidR="00000000" w:rsidRPr="00000000">
        <w:rPr>
          <w:highlight w:val="white"/>
          <w:rtl w:val="0"/>
        </w:rPr>
        <w:t xml:space="preserve">Tra gli obblighi prescritti all’ARCEA si rileva, ad esempio, con riguardo alla dotazione organica del personale, come l’Organismo di Certificazione dei conti ed il MIPAAF abbiano sottoposto ad attenzione la consistenza numerica delle unità presenti in servizio, richiamando peraltro quanto già osservato dai servizi della Commissione Europea nel dicembre del 2010. </w:t>
      </w:r>
    </w:p>
    <w:p w:rsidR="00000000" w:rsidDel="00000000" w:rsidP="00000000" w:rsidRDefault="00000000" w:rsidRPr="00000000" w14:paraId="000001CB">
      <w:pPr>
        <w:spacing w:after="120" w:line="276" w:lineRule="auto"/>
        <w:jc w:val="both"/>
        <w:rPr/>
      </w:pPr>
      <w:r w:rsidDel="00000000" w:rsidR="00000000" w:rsidRPr="00000000">
        <w:rPr>
          <w:highlight w:val="white"/>
          <w:rtl w:val="0"/>
        </w:rPr>
        <w:t xml:space="preserve">È necessario sottolineare che l’ARCEA, in un’ideale classifica degli Organismi Pagatori italiani, pur ponendosi al secondo posto dopo AGEA – O.P. per numero di domande trattate (circa 140.000 annue) ed ammontare di risorse erogate (oltre 400 milioni di euro annui) - si colloca all’ultimo posto per dotazione del personale.</w:t>
      </w:r>
      <w:r w:rsidDel="00000000" w:rsidR="00000000" w:rsidRPr="00000000">
        <w:rPr>
          <w:rtl w:val="0"/>
        </w:rPr>
      </w:r>
    </w:p>
    <w:p w:rsidR="00000000" w:rsidDel="00000000" w:rsidP="00000000" w:rsidRDefault="00000000" w:rsidRPr="00000000" w14:paraId="000001CC">
      <w:pPr>
        <w:spacing w:after="120" w:line="276" w:lineRule="auto"/>
        <w:jc w:val="both"/>
        <w:rPr>
          <w:highlight w:val="white"/>
        </w:rPr>
      </w:pPr>
      <w:r w:rsidDel="00000000" w:rsidR="00000000" w:rsidRPr="00000000">
        <w:rPr>
          <w:highlight w:val="white"/>
          <w:rtl w:val="0"/>
        </w:rPr>
        <w:t xml:space="preserve">Dalla citata </w:t>
      </w:r>
      <w:r w:rsidDel="00000000" w:rsidR="00000000" w:rsidRPr="00000000">
        <w:rPr>
          <w:rtl w:val="0"/>
        </w:rPr>
        <w:t xml:space="preserve"> l.r. 62/2023 di esenzione parziale dalla “spending review” regionale,</w:t>
      </w:r>
      <w:r w:rsidDel="00000000" w:rsidR="00000000" w:rsidRPr="00000000">
        <w:rPr>
          <w:highlight w:val="white"/>
          <w:rtl w:val="0"/>
        </w:rPr>
        <w:t xml:space="preserve"> discendono, tra le altre, le seguenti opportunità di miglioramento:</w:t>
      </w:r>
    </w:p>
    <w:p w:rsidR="00000000" w:rsidDel="00000000" w:rsidP="00000000" w:rsidRDefault="00000000" w:rsidRPr="00000000" w14:paraId="000001CD">
      <w:pPr>
        <w:numPr>
          <w:ilvl w:val="0"/>
          <w:numId w:val="36"/>
        </w:numPr>
        <w:tabs>
          <w:tab w:val="left" w:leader="none" w:pos="709"/>
        </w:tabs>
        <w:spacing w:after="200" w:line="276" w:lineRule="auto"/>
        <w:ind w:left="720" w:hanging="360"/>
        <w:jc w:val="both"/>
        <w:rPr>
          <w:highlight w:val="white"/>
        </w:rPr>
      </w:pPr>
      <w:r w:rsidDel="00000000" w:rsidR="00000000" w:rsidRPr="00000000">
        <w:rPr>
          <w:b w:val="1"/>
          <w:bCs w:val="1"/>
          <w:highlight w:val="white"/>
          <w:u w:val="single"/>
          <w:rtl w:val="0"/>
        </w:rPr>
        <w:t xml:space="preserve">La formazione del personale</w:t>
      </w:r>
      <w:r w:rsidDel="00000000" w:rsidR="00000000" w:rsidRPr="00000000">
        <w:rPr>
          <w:highlight w:val="white"/>
          <w:rtl w:val="0"/>
        </w:rPr>
        <w:t xml:space="preserve">: I servizi della Commissione Europea indicano, quale parametro di riferimento per garantire il necessario aggiornamento delle competenze professionali del personale, la previsione di uno stanziamento in bilancio pari al 5% del contributo di funzionamento. Superando le disposizioni riguardanti la “</w:t>
      </w:r>
      <w:r w:rsidDel="00000000" w:rsidR="00000000" w:rsidRPr="00000000">
        <w:rPr>
          <w:i w:val="1"/>
          <w:iCs w:val="1"/>
          <w:highlight w:val="white"/>
          <w:rtl w:val="0"/>
        </w:rPr>
        <w:t xml:space="preserve">spending review</w:t>
      </w:r>
      <w:r w:rsidDel="00000000" w:rsidR="00000000" w:rsidRPr="00000000">
        <w:rPr>
          <w:highlight w:val="white"/>
          <w:rtl w:val="0"/>
        </w:rPr>
        <w:t xml:space="preserve">”, è possibile aumentare gli investimenti nella formazione del personale che consentirà una più efficiente ed efficace azione amministrativa con evidenti ricadute positive per tutto il comparto agricolo. </w:t>
      </w:r>
    </w:p>
    <w:p w:rsidR="00000000" w:rsidDel="00000000" w:rsidP="00000000" w:rsidRDefault="00000000" w:rsidRPr="00000000" w14:paraId="000001CE">
      <w:pPr>
        <w:numPr>
          <w:ilvl w:val="0"/>
          <w:numId w:val="36"/>
        </w:numPr>
        <w:tabs>
          <w:tab w:val="left" w:leader="none" w:pos="709"/>
        </w:tabs>
        <w:spacing w:after="200" w:line="276" w:lineRule="auto"/>
        <w:ind w:left="714" w:hanging="357"/>
        <w:jc w:val="both"/>
        <w:rPr>
          <w:highlight w:val="white"/>
        </w:rPr>
      </w:pPr>
      <w:r w:rsidDel="00000000" w:rsidR="00000000" w:rsidRPr="00000000">
        <w:rPr>
          <w:b w:val="1"/>
          <w:bCs w:val="1"/>
          <w:highlight w:val="white"/>
          <w:u w:val="single"/>
          <w:rtl w:val="0"/>
        </w:rPr>
        <w:t xml:space="preserve">Lo svolgimento di missioni istituzionali e di trasferte per controlli di secondo livello ed Audit</w:t>
      </w:r>
      <w:r w:rsidDel="00000000" w:rsidR="00000000" w:rsidRPr="00000000">
        <w:rPr>
          <w:highlight w:val="white"/>
          <w:rtl w:val="0"/>
        </w:rPr>
        <w:t xml:space="preserve">: Tra i compiti espressamente assegnati agli Organismi Pagatori dalla normativa comunitaria, vi sono quelli concernenti l’interfaccia continua con gli altri soggetti attuatori della PAC (a livello nazionale e comunitario), nonché l’effettuazione di controlli di secondo livello ed Audit sia sugli Enti delegati che sulle aziende beneficiarie. Il numero di controlli da effettuare non è discrezionale, ma obbligatoriamente proporzionale rispetto alle domande presentate ed in base ad un campione la cui percentuale è definita a livello di regolamenti europei. Anche in questa circostanza, il superamento dei limiti di spesa per tali voci di costo, permetterà di concretizzare le esigenze concrete dell’ARCEA e conseguentemente consentirà di presidiare in maniera più incisiva gli interessi della Commissione Europea e di tutti i cittadini.</w:t>
      </w:r>
      <w:r w:rsidDel="00000000" w:rsidR="00000000" w:rsidRPr="00000000">
        <w:rPr>
          <w:rtl w:val="0"/>
        </w:rPr>
      </w:r>
    </w:p>
    <w:p w:rsidR="00000000" w:rsidDel="00000000" w:rsidP="00000000" w:rsidRDefault="00000000" w:rsidRPr="00000000" w14:paraId="000001CF">
      <w:pPr>
        <w:spacing w:after="120" w:line="276" w:lineRule="auto"/>
        <w:jc w:val="both"/>
        <w:rPr>
          <w:b w:val="1"/>
          <w:bCs w:val="1"/>
          <w:highlight w:val="white"/>
        </w:rPr>
      </w:pPr>
      <w:r w:rsidDel="00000000" w:rsidR="00000000" w:rsidRPr="00000000">
        <w:rPr>
          <w:b w:val="1"/>
          <w:bCs w:val="1"/>
          <w:highlight w:val="white"/>
          <w:rtl w:val="0"/>
        </w:rPr>
        <w:t xml:space="preserve">Valori troppo elevati degli indicatori connessi all’efficienza </w:t>
      </w:r>
    </w:p>
    <w:p w:rsidR="00000000" w:rsidDel="00000000" w:rsidP="00000000" w:rsidRDefault="00000000" w:rsidRPr="00000000" w14:paraId="000001D0">
      <w:pPr>
        <w:spacing w:line="276" w:lineRule="auto"/>
        <w:jc w:val="both"/>
        <w:rPr>
          <w:highlight w:val="white"/>
        </w:rPr>
      </w:pPr>
      <w:r w:rsidDel="00000000" w:rsidR="00000000" w:rsidRPr="00000000">
        <w:rPr>
          <w:highlight w:val="white"/>
          <w:rtl w:val="0"/>
        </w:rPr>
        <w:t xml:space="preserve">In recepimento di quanto indicato dall’OIV in sede di precedenti valutazioni delle performance, l’ARCEA ha introdotto nelle proprie relazioni anche specifiche sezioni finalizzate a giustificare risultati estremamente positivi di taluni indicatori. </w:t>
      </w:r>
    </w:p>
    <w:p w:rsidR="00000000" w:rsidDel="00000000" w:rsidP="00000000" w:rsidRDefault="00000000" w:rsidRPr="00000000" w14:paraId="000001D1">
      <w:pPr>
        <w:spacing w:line="276" w:lineRule="auto"/>
        <w:jc w:val="both"/>
        <w:rPr>
          <w:highlight w:val="white"/>
        </w:rPr>
      </w:pPr>
      <w:r w:rsidDel="00000000" w:rsidR="00000000" w:rsidRPr="00000000">
        <w:rPr>
          <w:highlight w:val="white"/>
          <w:rtl w:val="0"/>
        </w:rPr>
        <w:t xml:space="preserve">In particolare, per il 2023 è necessario analizzare con attenzione l’obiettivo 1.3 “Garantire l’efficienza nell'impiego delle risorse, con particolare riferimento al contenimento e alla riduzione dei costi, nonché all'ottimizzazione dei tempi dei procedimenti amministrativi”, correlato ai seguenti misuratori:  </w:t>
      </w:r>
    </w:p>
    <w:p w:rsidR="00000000" w:rsidDel="00000000" w:rsidP="00000000" w:rsidRDefault="00000000" w:rsidRPr="00000000" w14:paraId="000001D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iCs w:val="0"/>
          <w:smallCaps w:val="0"/>
          <w:strike w:val="0"/>
          <w:color w:val="000000"/>
          <w:sz w:val="24"/>
          <w:szCs w:val="24"/>
          <w:highlight w:val="white"/>
          <w:vertAlign w:val="baseline"/>
        </w:rPr>
      </w:pPr>
      <w:r w:rsidDel="00000000" w:rsidR="00000000" w:rsidRPr="00000000">
        <w:rPr>
          <w:i w:val="0"/>
          <w:iCs w:val="0"/>
          <w:smallCaps w:val="0"/>
          <w:strike w:val="0"/>
          <w:color w:val="000000"/>
          <w:sz w:val="24"/>
          <w:szCs w:val="24"/>
          <w:highlight w:val="white"/>
          <w:u w:val="none"/>
          <w:vertAlign w:val="baseline"/>
          <w:rtl w:val="0"/>
        </w:rPr>
        <w:t xml:space="preserve">I.1.3.1 Rapporto tra costo del personale ed erogazioni complessive effettuate nell’anno in relazione ai fondi FEASR e FEAGA (&lt; 1,5) (Fonte: incrocio tra Rendiconto dell’ARCEA, per i dati relativi al personale, ed </w:t>
      </w:r>
      <w:r w:rsidDel="00000000" w:rsidR="00000000" w:rsidRPr="00000000">
        <w:rPr>
          <w:highlight w:val="white"/>
          <w:rtl w:val="0"/>
        </w:rPr>
        <w:t xml:space="preserve">“</w:t>
      </w:r>
      <w:r w:rsidDel="00000000" w:rsidR="00000000" w:rsidRPr="00000000">
        <w:rPr>
          <w:i w:val="0"/>
          <w:iCs w:val="0"/>
          <w:smallCaps w:val="0"/>
          <w:strike w:val="0"/>
          <w:color w:val="000000"/>
          <w:sz w:val="24"/>
          <w:szCs w:val="24"/>
          <w:highlight w:val="white"/>
          <w:u w:val="none"/>
          <w:vertAlign w:val="baseline"/>
          <w:rtl w:val="0"/>
        </w:rPr>
        <w:t xml:space="preserve">E</w:t>
      </w:r>
      <w:r w:rsidDel="00000000" w:rsidR="00000000" w:rsidRPr="00000000">
        <w:rPr>
          <w:highlight w:val="white"/>
          <w:rtl w:val="0"/>
        </w:rPr>
        <w:t xml:space="preserve">r</w:t>
      </w:r>
      <w:r w:rsidDel="00000000" w:rsidR="00000000" w:rsidRPr="00000000">
        <w:rPr>
          <w:i w:val="0"/>
          <w:iCs w:val="0"/>
          <w:smallCaps w:val="0"/>
          <w:strike w:val="0"/>
          <w:color w:val="000000"/>
          <w:sz w:val="24"/>
          <w:szCs w:val="24"/>
          <w:highlight w:val="white"/>
          <w:u w:val="none"/>
          <w:vertAlign w:val="baseline"/>
          <w:rtl w:val="0"/>
        </w:rPr>
        <w:t xml:space="preserve">KIT</w:t>
      </w:r>
      <w:r w:rsidDel="00000000" w:rsidR="00000000" w:rsidRPr="00000000">
        <w:rPr>
          <w:highlight w:val="white"/>
          <w:rtl w:val="0"/>
        </w:rPr>
        <w:t xml:space="preserve">”</w:t>
      </w:r>
      <w:r w:rsidDel="00000000" w:rsidR="00000000" w:rsidRPr="00000000">
        <w:rPr>
          <w:i w:val="0"/>
          <w:iCs w:val="0"/>
          <w:smallCaps w:val="0"/>
          <w:strike w:val="0"/>
          <w:color w:val="000000"/>
          <w:sz w:val="24"/>
          <w:szCs w:val="24"/>
          <w:highlight w:val="white"/>
          <w:u w:val="none"/>
          <w:vertAlign w:val="baseline"/>
          <w:rtl w:val="0"/>
        </w:rPr>
        <w:t xml:space="preserve">, per i dati relativi alle erogazioni): (Peso: 50%)</w:t>
      </w: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Times New Roman" w:cs="Times New Roman" w:eastAsia="Times New Roman" w:hAnsi="Times New Roman"/>
          <w:i w:val="0"/>
          <w:iCs w:val="0"/>
          <w:smallCaps w:val="0"/>
          <w:strike w:val="0"/>
          <w:color w:val="000000"/>
          <w:sz w:val="24"/>
          <w:szCs w:val="24"/>
          <w:highlight w:val="white"/>
          <w:vertAlign w:val="baseline"/>
        </w:rPr>
      </w:pPr>
      <w:r w:rsidDel="00000000" w:rsidR="00000000" w:rsidRPr="00000000">
        <w:rPr>
          <w:i w:val="0"/>
          <w:iCs w:val="0"/>
          <w:smallCaps w:val="0"/>
          <w:strike w:val="0"/>
          <w:color w:val="000000"/>
          <w:sz w:val="24"/>
          <w:szCs w:val="24"/>
          <w:highlight w:val="white"/>
          <w:u w:val="none"/>
          <w:vertAlign w:val="baseline"/>
          <w:rtl w:val="0"/>
        </w:rPr>
        <w:t xml:space="preserve">I.1.3.2 Rapporto tra previsioni definitive di competenza in relazione alla missione 1 “Servizi istituzionali, generali e di gestione” ed erogazioni complessive effettuate nell’anno in relazione ai fondi FEASR e FEAGA (&lt; 0,8) (Fonte: incrocio tra Rendiconto dell’ARCEA, per i dati relativi al personale, ed </w:t>
      </w:r>
      <w:r w:rsidDel="00000000" w:rsidR="00000000" w:rsidRPr="00000000">
        <w:rPr>
          <w:highlight w:val="white"/>
          <w:rtl w:val="0"/>
        </w:rPr>
        <w:t xml:space="preserve">“ErKIT”</w:t>
      </w:r>
      <w:r w:rsidDel="00000000" w:rsidR="00000000" w:rsidRPr="00000000">
        <w:rPr>
          <w:i w:val="0"/>
          <w:iCs w:val="0"/>
          <w:smallCaps w:val="0"/>
          <w:strike w:val="0"/>
          <w:color w:val="000000"/>
          <w:sz w:val="24"/>
          <w:szCs w:val="24"/>
          <w:highlight w:val="white"/>
          <w:u w:val="none"/>
          <w:vertAlign w:val="baseline"/>
          <w:rtl w:val="0"/>
        </w:rPr>
        <w:t xml:space="preserve">, per i dati relativi alle erogazioni); (Peso: 50%)</w:t>
      </w:r>
      <w:r w:rsidDel="00000000" w:rsidR="00000000" w:rsidRPr="00000000">
        <w:rPr>
          <w:rtl w:val="0"/>
        </w:rPr>
      </w:r>
    </w:p>
    <w:p w:rsidR="00000000" w:rsidDel="00000000" w:rsidP="00000000" w:rsidRDefault="00000000" w:rsidRPr="00000000" w14:paraId="000001D4">
      <w:pPr>
        <w:spacing w:after="120" w:line="276" w:lineRule="auto"/>
        <w:jc w:val="both"/>
        <w:rPr/>
      </w:pPr>
      <w:r w:rsidDel="00000000" w:rsidR="00000000" w:rsidRPr="00000000">
        <w:rPr>
          <w:rtl w:val="0"/>
        </w:rPr>
        <w:t xml:space="preserve">Il primo indicatore, infatti, ha segnato una misurazione pari a 0.57 a fronte di un target pari a 1.5 mentre il secondo ha registrato un risultato pari a 0.31, in relazione ad target di 0.8 </w:t>
      </w:r>
    </w:p>
    <w:p w:rsidR="00000000" w:rsidDel="00000000" w:rsidP="00000000" w:rsidRDefault="00000000" w:rsidRPr="00000000" w14:paraId="000001D5">
      <w:pPr>
        <w:spacing w:after="120" w:line="276" w:lineRule="auto"/>
        <w:jc w:val="both"/>
        <w:rPr>
          <w:highlight w:val="white"/>
        </w:rPr>
      </w:pPr>
      <w:r w:rsidDel="00000000" w:rsidR="00000000" w:rsidRPr="00000000">
        <w:rPr>
          <w:highlight w:val="white"/>
          <w:rtl w:val="0"/>
        </w:rPr>
        <w:t xml:space="preserve">Tale situazione che all’apparenza potrebbe apparire eccessivamente positiva è, in realtà, un’ulteriore conferma del sottodimensionamento della pianta organica dell’ARCEA. </w:t>
      </w:r>
      <w:r w:rsidDel="00000000" w:rsidR="00000000" w:rsidRPr="00000000">
        <w:rPr>
          <w:rtl w:val="0"/>
        </w:rPr>
      </w:r>
    </w:p>
    <w:p w:rsidR="00000000" w:rsidDel="00000000" w:rsidP="00000000" w:rsidRDefault="00000000" w:rsidRPr="00000000" w14:paraId="000001D6">
      <w:pPr>
        <w:spacing w:after="120" w:line="276" w:lineRule="auto"/>
        <w:jc w:val="both"/>
        <w:rPr/>
      </w:pPr>
      <w:r w:rsidDel="00000000" w:rsidR="00000000" w:rsidRPr="00000000">
        <w:rPr>
          <w:rtl w:val="0"/>
        </w:rPr>
      </w:r>
    </w:p>
    <w:p w:rsidR="00000000" w:rsidDel="00000000" w:rsidP="00000000" w:rsidRDefault="00000000" w:rsidRPr="00000000" w14:paraId="000001D7">
      <w:pPr>
        <w:pStyle w:val="Heading1"/>
        <w:numPr>
          <w:ilvl w:val="0"/>
          <w:numId w:val="47"/>
        </w:numPr>
        <w:spacing w:after="160" w:line="276" w:lineRule="auto"/>
        <w:ind w:left="720" w:hanging="360"/>
        <w:rPr/>
      </w:pPr>
      <w:bookmarkStart w:colFirst="0" w:colLast="0" w:name="_2bn6wsx" w:id="19"/>
      <w:bookmarkEnd w:id="19"/>
      <w:r w:rsidDel="00000000" w:rsidR="00000000" w:rsidRPr="00000000">
        <w:rPr>
          <w:vertAlign w:val="baseline"/>
          <w:rtl w:val="0"/>
        </w:rPr>
        <w:t xml:space="preserve">OBIETTIVI: RISULTATI RAGGIUNTI E SCOSTAMENTI </w:t>
      </w:r>
      <w:r w:rsidDel="00000000" w:rsidR="00000000" w:rsidRPr="00000000">
        <w:rPr>
          <w:rtl w:val="0"/>
        </w:rPr>
      </w:r>
    </w:p>
    <w:p w:rsidR="00000000" w:rsidDel="00000000" w:rsidP="00000000" w:rsidRDefault="00000000" w:rsidRPr="00000000" w14:paraId="000001D8">
      <w:pPr>
        <w:pStyle w:val="Heading2"/>
        <w:numPr>
          <w:ilvl w:val="1"/>
          <w:numId w:val="47"/>
        </w:numPr>
        <w:spacing w:after="160" w:line="276" w:lineRule="auto"/>
        <w:ind w:left="1383" w:hanging="390"/>
        <w:rPr/>
      </w:pPr>
      <w:bookmarkStart w:colFirst="0" w:colLast="0" w:name="_qsh70q" w:id="20"/>
      <w:bookmarkEnd w:id="20"/>
      <w:r w:rsidDel="00000000" w:rsidR="00000000" w:rsidRPr="00000000">
        <w:rPr>
          <w:vertAlign w:val="baseline"/>
          <w:rtl w:val="0"/>
        </w:rPr>
        <w:t xml:space="preserve">Premessa metodologica</w:t>
      </w:r>
      <w:r w:rsidDel="00000000" w:rsidR="00000000" w:rsidRPr="00000000">
        <w:rPr>
          <w:rtl w:val="0"/>
        </w:rPr>
      </w:r>
    </w:p>
    <w:p w:rsidR="00000000" w:rsidDel="00000000" w:rsidP="00000000" w:rsidRDefault="00000000" w:rsidRPr="00000000" w14:paraId="000001D9">
      <w:pPr>
        <w:spacing w:after="120" w:line="276" w:lineRule="auto"/>
        <w:jc w:val="both"/>
        <w:rPr/>
      </w:pPr>
      <w:r w:rsidDel="00000000" w:rsidR="00000000" w:rsidRPr="00000000">
        <w:rPr>
          <w:rtl w:val="0"/>
        </w:rPr>
        <w:t xml:space="preserve">La presente sezione della Relazione si pone l’obiettivo di illustrare i risultati conseguiti dall’ARCEA con riferimento sia agli obiettivi strategici che a quelli operativi fornendo, in ultima analisi, la rappresentazione sintetica della Performance generale dell’Ente.</w:t>
      </w:r>
    </w:p>
    <w:p w:rsidR="00000000" w:rsidDel="00000000" w:rsidP="00000000" w:rsidRDefault="00000000" w:rsidRPr="00000000" w14:paraId="000001DA">
      <w:pPr>
        <w:spacing w:after="120" w:line="276" w:lineRule="auto"/>
        <w:jc w:val="both"/>
        <w:rPr/>
      </w:pPr>
      <w:r w:rsidDel="00000000" w:rsidR="00000000" w:rsidRPr="00000000">
        <w:rPr>
          <w:rtl w:val="0"/>
        </w:rPr>
        <w:t xml:space="preserve">Le ragioni sottese alla scelta degli obiettivi, degli indicatori e dei target di riferimento sono esplicitate compiutamente nel Piano della Performance </w:t>
      </w:r>
      <w:r w:rsidDel="00000000" w:rsidR="00000000" w:rsidRPr="00000000">
        <w:rPr>
          <w:rtl w:val="0"/>
        </w:rPr>
        <w:t xml:space="preserve">2023/2025</w:t>
      </w:r>
      <w:r w:rsidDel="00000000" w:rsidR="00000000" w:rsidRPr="00000000">
        <w:rPr>
          <w:rtl w:val="0"/>
        </w:rPr>
        <w:t xml:space="preserve">, a cui si rimanda espressamente.</w:t>
      </w:r>
    </w:p>
    <w:p w:rsidR="00000000" w:rsidDel="00000000" w:rsidP="00000000" w:rsidRDefault="00000000" w:rsidRPr="00000000" w14:paraId="000001DB">
      <w:pPr>
        <w:spacing w:after="120" w:line="276" w:lineRule="auto"/>
        <w:jc w:val="both"/>
        <w:rPr/>
      </w:pPr>
      <w:r w:rsidDel="00000000" w:rsidR="00000000" w:rsidRPr="00000000">
        <w:rPr>
          <w:rtl w:val="0"/>
        </w:rPr>
        <w:t xml:space="preserve">Preme, tuttavia, evidenziare in questa sede come, il Piano della Performance </w:t>
      </w:r>
      <w:r w:rsidDel="00000000" w:rsidR="00000000" w:rsidRPr="00000000">
        <w:rPr>
          <w:rtl w:val="0"/>
        </w:rPr>
        <w:t xml:space="preserve">2023/2025 </w:t>
      </w:r>
      <w:r w:rsidDel="00000000" w:rsidR="00000000" w:rsidRPr="00000000">
        <w:rPr>
          <w:rtl w:val="0"/>
        </w:rPr>
        <w:t xml:space="preserve">assicuri il collegamento con gli aspetti riferiti alla trasparenza, attraverso i due obiettivi operativi “1.5” (“Garantire una comunicazione efficace anche in rapporto alla trasparenza ed all’integrità”) e “1.6” (“Garantire un’adeguata attività di monitoraggio anche in rapporto alla trasparenza ed all’integrità”) che consentono di rendere pubblici agli stakeholder di riferimento, con particolare attenzione agli </w:t>
      </w:r>
      <w:r w:rsidDel="00000000" w:rsidR="00000000" w:rsidRPr="00000000">
        <w:rPr>
          <w:i w:val="1"/>
          <w:iCs w:val="1"/>
          <w:rtl w:val="0"/>
        </w:rPr>
        <w:t xml:space="preserve">outcome</w:t>
      </w:r>
      <w:r w:rsidDel="00000000" w:rsidR="00000000" w:rsidRPr="00000000">
        <w:rPr>
          <w:rtl w:val="0"/>
        </w:rPr>
        <w:t xml:space="preserve"> e ai risultati desiderati/conseguiti, i contenuti del Piano e della Relazione sulla performance. </w:t>
      </w:r>
    </w:p>
    <w:p w:rsidR="00000000" w:rsidDel="00000000" w:rsidP="00000000" w:rsidRDefault="00000000" w:rsidRPr="00000000" w14:paraId="000001DC">
      <w:pPr>
        <w:spacing w:after="120" w:line="276" w:lineRule="auto"/>
        <w:jc w:val="both"/>
        <w:rPr/>
      </w:pPr>
      <w:r w:rsidDel="00000000" w:rsidR="00000000" w:rsidRPr="00000000">
        <w:rPr>
          <w:rtl w:val="0"/>
        </w:rPr>
        <w:t xml:space="preserve">Al fine di esplicitare con maggiore chiarezza le correlazioni tra i diversi Piani, sono proposte di seguito alcune tabelle nelle quali viene ulteriormente esplicitata l’incidenza degli obiettivi di trasparenza e prevenzione della corruzione per ogni Struttura Dirigenziale ed ogni Ufficio ad essa afferente. </w:t>
      </w:r>
    </w:p>
    <w:p w:rsidR="00000000" w:rsidDel="00000000" w:rsidP="00000000" w:rsidRDefault="00000000" w:rsidRPr="00000000" w14:paraId="000001DD">
      <w:pPr>
        <w:spacing w:after="120" w:line="276" w:lineRule="auto"/>
        <w:jc w:val="both"/>
        <w:rPr/>
      </w:pPr>
      <w:r w:rsidDel="00000000" w:rsidR="00000000" w:rsidRPr="00000000">
        <w:rPr>
          <w:rtl w:val="0"/>
        </w:rPr>
        <w:t xml:space="preserve">Le informazioni riportate sono direttamente connesse al peso percentuale degli obiettivi operativi 1.5 ed 1.6 che rappresentano, come dettagliato in precedenza, il punto di unione tra il Piano delle Performance ed il Piano Triennale per la Prevenzione della Corruzione e della Trasparenza. </w:t>
      </w:r>
    </w:p>
    <w:p w:rsidR="00000000" w:rsidDel="00000000" w:rsidP="00000000" w:rsidRDefault="00000000" w:rsidRPr="00000000" w14:paraId="000001DE">
      <w:pPr>
        <w:spacing w:after="120" w:line="276" w:lineRule="auto"/>
        <w:jc w:val="both"/>
        <w:rPr/>
      </w:pPr>
      <w:r w:rsidDel="00000000" w:rsidR="00000000" w:rsidRPr="00000000">
        <w:rPr>
          <w:rtl w:val="0"/>
        </w:rPr>
        <w:t xml:space="preserve">Si rileva che, attraverso la previsione del coinvolgimento di tutte le strutture in cui si articola l'organizzazione dell'ARCEA negli obiettivi operativi 1.5 e 1.6, che realizzano l'indispensabile collegamento tra il Piano della Performance e quello della Prevenzione della Corruzione e della Trasparenza, si attua il principio secondo il quale al conseguimento di tali tipologie di obiettivi concorrono indistintamente tutti gli Uffici di cui è dotata l'Agenzia.</w:t>
      </w:r>
    </w:p>
    <w:p w:rsidR="00000000" w:rsidDel="00000000" w:rsidP="00000000" w:rsidRDefault="00000000" w:rsidRPr="00000000" w14:paraId="000001DF">
      <w:pPr>
        <w:spacing w:after="120" w:line="276" w:lineRule="auto"/>
        <w:jc w:val="both"/>
        <w:rPr/>
      </w:pPr>
      <w:r w:rsidDel="00000000" w:rsidR="00000000" w:rsidRPr="00000000">
        <w:rPr>
          <w:rtl w:val="0"/>
        </w:rPr>
        <w:t xml:space="preserve">Il grado di raggiungimento dei predetti obiettivi incide direttamente sul conseguimento degli obiettivi di Performance propri di ogni singola struttura e, in proporzione, di ogni Ufficio dell'ARCEA. </w:t>
      </w:r>
    </w:p>
    <w:p w:rsidR="00000000" w:rsidDel="00000000" w:rsidP="00000000" w:rsidRDefault="00000000" w:rsidRPr="00000000" w14:paraId="000001E0">
      <w:pPr>
        <w:spacing w:line="276" w:lineRule="auto"/>
        <w:jc w:val="both"/>
        <w:rPr/>
      </w:pPr>
      <w:r w:rsidDel="00000000" w:rsidR="00000000" w:rsidRPr="00000000">
        <w:rPr>
          <w:rtl w:val="0"/>
        </w:rPr>
      </w:r>
    </w:p>
    <w:tbl>
      <w:tblPr>
        <w:tblStyle w:val="Table6"/>
        <w:tblW w:w="9628.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557"/>
        <w:gridCol w:w="2382"/>
        <w:gridCol w:w="2301"/>
        <w:gridCol w:w="1388"/>
        <w:tblGridChange w:id="0">
          <w:tblGrid>
            <w:gridCol w:w="3557"/>
            <w:gridCol w:w="2382"/>
            <w:gridCol w:w="2301"/>
            <w:gridCol w:w="1388"/>
          </w:tblGrid>
        </w:tblGridChange>
      </w:tblGrid>
      <w:tr>
        <w:trPr>
          <w:cantSplit w:val="0"/>
          <w:tblHeader w:val="0"/>
        </w:trPr>
        <w:tc>
          <w:tcPr/>
          <w:p w:rsidR="00000000" w:rsidDel="00000000" w:rsidP="00000000" w:rsidRDefault="00000000" w:rsidRPr="00000000" w14:paraId="000001E1">
            <w:pPr>
              <w:spacing w:line="276" w:lineRule="auto"/>
              <w:jc w:val="center"/>
              <w:rPr>
                <w:b w:val="0"/>
                <w:bCs w:val="0"/>
                <w:sz w:val="20"/>
                <w:szCs w:val="20"/>
              </w:rPr>
            </w:pPr>
            <w:r w:rsidDel="00000000" w:rsidR="00000000" w:rsidRPr="00000000">
              <w:rPr>
                <w:b w:val="0"/>
                <w:bCs w:val="0"/>
                <w:sz w:val="20"/>
                <w:szCs w:val="20"/>
                <w:rtl w:val="0"/>
              </w:rPr>
              <w:t xml:space="preserve">Struttura</w:t>
            </w:r>
          </w:p>
        </w:tc>
        <w:tc>
          <w:tcPr/>
          <w:p w:rsidR="00000000" w:rsidDel="00000000" w:rsidP="00000000" w:rsidRDefault="00000000" w:rsidRPr="00000000" w14:paraId="000001E2">
            <w:pPr>
              <w:spacing w:line="276" w:lineRule="auto"/>
              <w:jc w:val="center"/>
              <w:rPr>
                <w:b w:val="0"/>
                <w:bCs w:val="0"/>
                <w:sz w:val="20"/>
                <w:szCs w:val="20"/>
              </w:rPr>
            </w:pPr>
            <w:r w:rsidDel="00000000" w:rsidR="00000000" w:rsidRPr="00000000">
              <w:rPr>
                <w:b w:val="0"/>
                <w:bCs w:val="0"/>
                <w:sz w:val="20"/>
                <w:szCs w:val="20"/>
                <w:rtl w:val="0"/>
              </w:rPr>
              <w:t xml:space="preserve">Obiettivi di Trasparenza</w:t>
            </w:r>
          </w:p>
        </w:tc>
        <w:tc>
          <w:tcPr/>
          <w:p w:rsidR="00000000" w:rsidDel="00000000" w:rsidP="00000000" w:rsidRDefault="00000000" w:rsidRPr="00000000" w14:paraId="000001E3">
            <w:pPr>
              <w:spacing w:line="276" w:lineRule="auto"/>
              <w:jc w:val="center"/>
              <w:rPr>
                <w:b w:val="0"/>
                <w:bCs w:val="0"/>
                <w:sz w:val="20"/>
                <w:szCs w:val="20"/>
              </w:rPr>
            </w:pPr>
            <w:r w:rsidDel="00000000" w:rsidR="00000000" w:rsidRPr="00000000">
              <w:rPr>
                <w:b w:val="0"/>
                <w:bCs w:val="0"/>
                <w:sz w:val="20"/>
                <w:szCs w:val="20"/>
                <w:rtl w:val="0"/>
              </w:rPr>
              <w:t xml:space="preserve">Obiettivi di Prevenzione della Corruzione</w:t>
            </w:r>
          </w:p>
        </w:tc>
        <w:tc>
          <w:tcPr/>
          <w:p w:rsidR="00000000" w:rsidDel="00000000" w:rsidP="00000000" w:rsidRDefault="00000000" w:rsidRPr="00000000" w14:paraId="000001E4">
            <w:pPr>
              <w:spacing w:line="276" w:lineRule="auto"/>
              <w:jc w:val="center"/>
              <w:rPr>
                <w:b w:val="0"/>
                <w:bCs w:val="0"/>
                <w:sz w:val="20"/>
                <w:szCs w:val="20"/>
              </w:rPr>
            </w:pPr>
            <w:r w:rsidDel="00000000" w:rsidR="00000000" w:rsidRPr="00000000">
              <w:rPr>
                <w:b w:val="0"/>
                <w:bCs w:val="0"/>
                <w:sz w:val="20"/>
                <w:szCs w:val="20"/>
                <w:rtl w:val="0"/>
              </w:rPr>
              <w:t xml:space="preserve">Totale</w:t>
            </w:r>
          </w:p>
        </w:tc>
      </w:tr>
      <w:tr>
        <w:trPr>
          <w:cantSplit w:val="0"/>
          <w:tblHeader w:val="0"/>
        </w:trPr>
        <w:tc>
          <w:tcPr/>
          <w:p w:rsidR="00000000" w:rsidDel="00000000" w:rsidP="00000000" w:rsidRDefault="00000000" w:rsidRPr="00000000" w14:paraId="000001E5">
            <w:pPr>
              <w:spacing w:line="276" w:lineRule="auto"/>
              <w:jc w:val="center"/>
              <w:rPr>
                <w:sz w:val="20"/>
                <w:szCs w:val="20"/>
              </w:rPr>
            </w:pPr>
            <w:r w:rsidDel="00000000" w:rsidR="00000000" w:rsidRPr="00000000">
              <w:rPr>
                <w:sz w:val="20"/>
                <w:szCs w:val="20"/>
                <w:rtl w:val="0"/>
              </w:rPr>
              <w:t xml:space="preserve">Direzione</w:t>
            </w:r>
          </w:p>
        </w:tc>
        <w:tc>
          <w:tcPr/>
          <w:p w:rsidR="00000000" w:rsidDel="00000000" w:rsidP="00000000" w:rsidRDefault="00000000" w:rsidRPr="00000000" w14:paraId="000001E6">
            <w:pPr>
              <w:spacing w:line="276" w:lineRule="auto"/>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1E7">
            <w:pPr>
              <w:spacing w:line="276" w:lineRule="auto"/>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1E8">
            <w:pPr>
              <w:spacing w:line="276" w:lineRule="auto"/>
              <w:jc w:val="center"/>
              <w:rPr>
                <w:b w:val="1"/>
                <w:bCs w:val="1"/>
                <w:sz w:val="20"/>
                <w:szCs w:val="20"/>
              </w:rPr>
            </w:pPr>
            <w:r w:rsidDel="00000000" w:rsidR="00000000" w:rsidRPr="00000000">
              <w:rPr>
                <w:b w:val="1"/>
                <w:bCs w:val="1"/>
                <w:sz w:val="20"/>
                <w:szCs w:val="20"/>
                <w:rtl w:val="0"/>
              </w:rPr>
              <w:t xml:space="preserve">10%</w:t>
            </w:r>
          </w:p>
        </w:tc>
      </w:tr>
      <w:tr>
        <w:trPr>
          <w:cantSplit w:val="0"/>
          <w:tblHeader w:val="0"/>
        </w:trPr>
        <w:tc>
          <w:tcPr/>
          <w:p w:rsidR="00000000" w:rsidDel="00000000" w:rsidP="00000000" w:rsidRDefault="00000000" w:rsidRPr="00000000" w14:paraId="000001E9">
            <w:pPr>
              <w:spacing w:line="276" w:lineRule="auto"/>
              <w:jc w:val="center"/>
              <w:rPr>
                <w:sz w:val="20"/>
                <w:szCs w:val="20"/>
              </w:rPr>
            </w:pPr>
            <w:r w:rsidDel="00000000" w:rsidR="00000000" w:rsidRPr="00000000">
              <w:rPr>
                <w:sz w:val="20"/>
                <w:szCs w:val="20"/>
                <w:rtl w:val="0"/>
              </w:rPr>
              <w:t xml:space="preserve">Settore 1</w:t>
            </w:r>
          </w:p>
        </w:tc>
        <w:tc>
          <w:tcPr/>
          <w:p w:rsidR="00000000" w:rsidDel="00000000" w:rsidP="00000000" w:rsidRDefault="00000000" w:rsidRPr="00000000" w14:paraId="000001EA">
            <w:pPr>
              <w:spacing w:line="276" w:lineRule="auto"/>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1EB">
            <w:pPr>
              <w:spacing w:line="276" w:lineRule="auto"/>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1EC">
            <w:pPr>
              <w:spacing w:line="276" w:lineRule="auto"/>
              <w:jc w:val="center"/>
              <w:rPr>
                <w:b w:val="1"/>
                <w:bCs w:val="1"/>
              </w:rPr>
            </w:pPr>
            <w:r w:rsidDel="00000000" w:rsidR="00000000" w:rsidRPr="00000000">
              <w:rPr>
                <w:b w:val="1"/>
                <w:bCs w:val="1"/>
                <w:sz w:val="20"/>
                <w:szCs w:val="20"/>
                <w:rtl w:val="0"/>
              </w:rPr>
              <w:t xml:space="preserve">10%</w:t>
            </w:r>
            <w:r w:rsidDel="00000000" w:rsidR="00000000" w:rsidRPr="00000000">
              <w:rPr>
                <w:rtl w:val="0"/>
              </w:rPr>
            </w:r>
          </w:p>
        </w:tc>
      </w:tr>
      <w:tr>
        <w:trPr>
          <w:cantSplit w:val="0"/>
          <w:tblHeader w:val="0"/>
        </w:trPr>
        <w:tc>
          <w:tcPr/>
          <w:p w:rsidR="00000000" w:rsidDel="00000000" w:rsidP="00000000" w:rsidRDefault="00000000" w:rsidRPr="00000000" w14:paraId="000001ED">
            <w:pPr>
              <w:spacing w:line="276" w:lineRule="auto"/>
              <w:jc w:val="center"/>
              <w:rPr>
                <w:sz w:val="20"/>
                <w:szCs w:val="20"/>
              </w:rPr>
            </w:pPr>
            <w:r w:rsidDel="00000000" w:rsidR="00000000" w:rsidRPr="00000000">
              <w:rPr>
                <w:sz w:val="20"/>
                <w:szCs w:val="20"/>
                <w:rtl w:val="0"/>
              </w:rPr>
              <w:t xml:space="preserve">Settore 2</w:t>
            </w:r>
          </w:p>
        </w:tc>
        <w:tc>
          <w:tcPr/>
          <w:p w:rsidR="00000000" w:rsidDel="00000000" w:rsidP="00000000" w:rsidRDefault="00000000" w:rsidRPr="00000000" w14:paraId="000001EE">
            <w:pPr>
              <w:spacing w:line="276" w:lineRule="auto"/>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1EF">
            <w:pPr>
              <w:spacing w:line="276" w:lineRule="auto"/>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1F0">
            <w:pPr>
              <w:spacing w:line="276" w:lineRule="auto"/>
              <w:jc w:val="center"/>
              <w:rPr>
                <w:b w:val="1"/>
                <w:bCs w:val="1"/>
              </w:rPr>
            </w:pPr>
            <w:r w:rsidDel="00000000" w:rsidR="00000000" w:rsidRPr="00000000">
              <w:rPr>
                <w:b w:val="1"/>
                <w:bCs w:val="1"/>
                <w:sz w:val="20"/>
                <w:szCs w:val="20"/>
                <w:rtl w:val="0"/>
              </w:rPr>
              <w:t xml:space="preserve">10%</w:t>
            </w:r>
            <w:r w:rsidDel="00000000" w:rsidR="00000000" w:rsidRPr="00000000">
              <w:rPr>
                <w:rtl w:val="0"/>
              </w:rPr>
            </w:r>
          </w:p>
        </w:tc>
      </w:tr>
      <w:tr>
        <w:trPr>
          <w:cantSplit w:val="0"/>
          <w:tblHeader w:val="0"/>
        </w:trPr>
        <w:tc>
          <w:tcPr/>
          <w:p w:rsidR="00000000" w:rsidDel="00000000" w:rsidP="00000000" w:rsidRDefault="00000000" w:rsidRPr="00000000" w14:paraId="000001F1">
            <w:pPr>
              <w:spacing w:line="276" w:lineRule="auto"/>
              <w:jc w:val="center"/>
              <w:rPr>
                <w:sz w:val="20"/>
                <w:szCs w:val="20"/>
              </w:rPr>
            </w:pPr>
            <w:r w:rsidDel="00000000" w:rsidR="00000000" w:rsidRPr="00000000">
              <w:rPr>
                <w:sz w:val="20"/>
                <w:szCs w:val="20"/>
                <w:rtl w:val="0"/>
              </w:rPr>
              <w:t xml:space="preserve">Settore 3</w:t>
            </w:r>
          </w:p>
        </w:tc>
        <w:tc>
          <w:tcPr/>
          <w:p w:rsidR="00000000" w:rsidDel="00000000" w:rsidP="00000000" w:rsidRDefault="00000000" w:rsidRPr="00000000" w14:paraId="000001F2">
            <w:pPr>
              <w:spacing w:line="276" w:lineRule="auto"/>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1F3">
            <w:pPr>
              <w:spacing w:line="276" w:lineRule="auto"/>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1F4">
            <w:pPr>
              <w:spacing w:line="276" w:lineRule="auto"/>
              <w:jc w:val="center"/>
              <w:rPr>
                <w:b w:val="1"/>
                <w:bCs w:val="1"/>
              </w:rPr>
            </w:pPr>
            <w:r w:rsidDel="00000000" w:rsidR="00000000" w:rsidRPr="00000000">
              <w:rPr>
                <w:b w:val="1"/>
                <w:bCs w:val="1"/>
                <w:sz w:val="20"/>
                <w:szCs w:val="20"/>
                <w:rtl w:val="0"/>
              </w:rPr>
              <w:t xml:space="preserve">10%</w:t>
            </w:r>
            <w:r w:rsidDel="00000000" w:rsidR="00000000" w:rsidRPr="00000000">
              <w:rPr>
                <w:rtl w:val="0"/>
              </w:rPr>
            </w:r>
          </w:p>
        </w:tc>
      </w:tr>
      <w:tr>
        <w:trPr>
          <w:cantSplit w:val="0"/>
          <w:tblHeader w:val="0"/>
        </w:trPr>
        <w:tc>
          <w:tcPr/>
          <w:p w:rsidR="00000000" w:rsidDel="00000000" w:rsidP="00000000" w:rsidRDefault="00000000" w:rsidRPr="00000000" w14:paraId="000001F5">
            <w:pPr>
              <w:spacing w:line="276" w:lineRule="auto"/>
              <w:jc w:val="center"/>
              <w:rPr>
                <w:sz w:val="20"/>
                <w:szCs w:val="20"/>
              </w:rPr>
            </w:pPr>
            <w:r w:rsidDel="00000000" w:rsidR="00000000" w:rsidRPr="00000000">
              <w:rPr>
                <w:sz w:val="20"/>
                <w:szCs w:val="20"/>
                <w:rtl w:val="0"/>
              </w:rPr>
              <w:t xml:space="preserve">Settore 4</w:t>
            </w:r>
          </w:p>
        </w:tc>
        <w:tc>
          <w:tcPr/>
          <w:p w:rsidR="00000000" w:rsidDel="00000000" w:rsidP="00000000" w:rsidRDefault="00000000" w:rsidRPr="00000000" w14:paraId="000001F6">
            <w:pPr>
              <w:spacing w:line="276" w:lineRule="auto"/>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1F7">
            <w:pPr>
              <w:spacing w:line="276" w:lineRule="auto"/>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1F8">
            <w:pPr>
              <w:spacing w:line="276" w:lineRule="auto"/>
              <w:jc w:val="center"/>
              <w:rPr>
                <w:b w:val="1"/>
                <w:bCs w:val="1"/>
              </w:rPr>
            </w:pPr>
            <w:r w:rsidDel="00000000" w:rsidR="00000000" w:rsidRPr="00000000">
              <w:rPr>
                <w:b w:val="1"/>
                <w:bCs w:val="1"/>
                <w:sz w:val="20"/>
                <w:szCs w:val="20"/>
                <w:rtl w:val="0"/>
              </w:rPr>
              <w:t xml:space="preserve">10%</w:t>
            </w:r>
            <w:r w:rsidDel="00000000" w:rsidR="00000000" w:rsidRPr="00000000">
              <w:rPr>
                <w:rtl w:val="0"/>
              </w:rPr>
            </w:r>
          </w:p>
        </w:tc>
      </w:tr>
    </w:tbl>
    <w:p w:rsidR="00000000" w:rsidDel="00000000" w:rsidP="00000000" w:rsidRDefault="00000000" w:rsidRPr="00000000" w14:paraId="000001F9">
      <w:pPr>
        <w:spacing w:line="276" w:lineRule="auto"/>
        <w:jc w:val="both"/>
        <w:rPr>
          <w:highlight w:val="yellow"/>
        </w:rPr>
      </w:pPr>
      <w:r w:rsidDel="00000000" w:rsidR="00000000" w:rsidRPr="00000000">
        <w:rPr>
          <w:rtl w:val="0"/>
        </w:rPr>
      </w:r>
    </w:p>
    <w:p w:rsidR="00000000" w:rsidDel="00000000" w:rsidP="00000000" w:rsidRDefault="00000000" w:rsidRPr="00000000" w14:paraId="000001FA">
      <w:pPr>
        <w:spacing w:line="276" w:lineRule="auto"/>
        <w:jc w:val="both"/>
        <w:rPr/>
      </w:pPr>
      <w:r w:rsidDel="00000000" w:rsidR="00000000" w:rsidRPr="00000000">
        <w:rPr>
          <w:rtl w:val="0"/>
        </w:rPr>
      </w:r>
    </w:p>
    <w:p w:rsidR="00000000" w:rsidDel="00000000" w:rsidP="00000000" w:rsidRDefault="00000000" w:rsidRPr="00000000" w14:paraId="000001FB">
      <w:pPr>
        <w:spacing w:line="276" w:lineRule="auto"/>
        <w:jc w:val="both"/>
        <w:rPr/>
      </w:pPr>
      <w:r w:rsidDel="00000000" w:rsidR="00000000" w:rsidRPr="00000000">
        <w:rPr>
          <w:rtl w:val="0"/>
        </w:rPr>
        <w:t xml:space="preserve">Inoltre, con riguardo al collegamento tra la Performance e gli standard di qualità, si sottolinea come gli indicatori prescelti siano finalizzati a misurare oggettivamente il miglioramento del servizio reso nei confronti degli stakeholder, anche in funzione della Carta dei Servizi dell’ARCEA visionabile e scaricabile, in ossequio a quanto previsto dal Decreto Lgs. 33 del 2013, nella seguente sezione del Portale della Trasparenza: </w:t>
      </w:r>
    </w:p>
    <w:p w:rsidR="00000000" w:rsidDel="00000000" w:rsidP="00000000" w:rsidRDefault="00000000" w:rsidRPr="00000000" w14:paraId="000001FC">
      <w:pPr>
        <w:spacing w:line="276" w:lineRule="auto"/>
        <w:jc w:val="both"/>
        <w:rPr/>
      </w:pPr>
      <w:hyperlink r:id="rId11">
        <w:r w:rsidDel="00000000" w:rsidR="00000000" w:rsidRPr="00000000">
          <w:rPr>
            <w:color w:val="0563c1"/>
            <w:u w:val="single"/>
            <w:rtl w:val="0"/>
          </w:rPr>
          <w:t xml:space="preserve">http://trasparenza.arcea.it/sezione.aspx?livello1=16_&amp;livello2=01_Carta%20dei%20servizi%20e%20standard%20di%20qualit%C3%A0</w:t>
        </w:r>
      </w:hyperlink>
      <w:r w:rsidDel="00000000" w:rsidR="00000000" w:rsidRPr="00000000">
        <w:rPr>
          <w:rtl w:val="0"/>
        </w:rPr>
        <w:t xml:space="preserve"> </w:t>
      </w:r>
    </w:p>
    <w:p w:rsidR="00000000" w:rsidDel="00000000" w:rsidP="00000000" w:rsidRDefault="00000000" w:rsidRPr="00000000" w14:paraId="000001FD">
      <w:pPr>
        <w:spacing w:line="276" w:lineRule="auto"/>
        <w:jc w:val="both"/>
        <w:rPr/>
      </w:pPr>
      <w:r w:rsidDel="00000000" w:rsidR="00000000" w:rsidRPr="00000000">
        <w:rPr>
          <w:rtl w:val="0"/>
        </w:rPr>
      </w:r>
    </w:p>
    <w:p w:rsidR="00000000" w:rsidDel="00000000" w:rsidP="00000000" w:rsidRDefault="00000000" w:rsidRPr="00000000" w14:paraId="000001FE">
      <w:pPr>
        <w:spacing w:line="276" w:lineRule="auto"/>
        <w:jc w:val="both"/>
        <w:rPr/>
      </w:pPr>
      <w:r w:rsidDel="00000000" w:rsidR="00000000" w:rsidRPr="00000000">
        <w:rPr>
          <w:rtl w:val="0"/>
        </w:rPr>
        <w:t xml:space="preserve">Il procedimento che è stato seguito in concreto per addivenire alla definizione dei risultati di Performance ha previsto, in primo luogo, la misurazione del raggiungimento dei target previsti per ciascun indicatore di impatto correlato al pertinente Obiettivo strategico.</w:t>
      </w:r>
    </w:p>
    <w:p w:rsidR="00000000" w:rsidDel="00000000" w:rsidP="00000000" w:rsidRDefault="00000000" w:rsidRPr="00000000" w14:paraId="000001FF">
      <w:pPr>
        <w:spacing w:after="120" w:line="276" w:lineRule="auto"/>
        <w:jc w:val="both"/>
        <w:rPr/>
      </w:pPr>
      <w:r w:rsidDel="00000000" w:rsidR="00000000" w:rsidRPr="00000000">
        <w:rPr>
          <w:rtl w:val="0"/>
        </w:rPr>
        <w:t xml:space="preserve">Successivamente, si è provveduto ad attuare analoga misurazione con riferimento ai target previsti per ciascun indicatore dei singoli obiettivi operativi.</w:t>
      </w:r>
    </w:p>
    <w:p w:rsidR="00000000" w:rsidDel="00000000" w:rsidP="00000000" w:rsidRDefault="00000000" w:rsidRPr="00000000" w14:paraId="00000200">
      <w:pPr>
        <w:spacing w:after="120" w:line="276" w:lineRule="auto"/>
        <w:jc w:val="both"/>
        <w:rPr/>
      </w:pPr>
      <w:r w:rsidDel="00000000" w:rsidR="00000000" w:rsidRPr="00000000">
        <w:rPr>
          <w:rtl w:val="0"/>
        </w:rPr>
        <w:t xml:space="preserve">Attraverso la media ponderata di tali valori, si è ottenuto il grado di raggiungimento degli obiettivi operativi.</w:t>
      </w:r>
    </w:p>
    <w:p w:rsidR="00000000" w:rsidDel="00000000" w:rsidP="00000000" w:rsidRDefault="00000000" w:rsidRPr="00000000" w14:paraId="00000201">
      <w:pPr>
        <w:spacing w:after="120" w:line="276" w:lineRule="auto"/>
        <w:jc w:val="both"/>
        <w:rPr/>
      </w:pPr>
      <w:r w:rsidDel="00000000" w:rsidR="00000000" w:rsidRPr="00000000">
        <w:rPr>
          <w:rtl w:val="0"/>
        </w:rPr>
        <w:t xml:space="preserve">I valori ottenuti vengono utilizzati per effettuare la media ponderata degli obiettivi operativi rispetto all’obiettivo strategico di riferimento.</w:t>
      </w:r>
    </w:p>
    <w:p w:rsidR="00000000" w:rsidDel="00000000" w:rsidP="00000000" w:rsidRDefault="00000000" w:rsidRPr="00000000" w14:paraId="00000202">
      <w:pPr>
        <w:spacing w:after="120" w:line="276" w:lineRule="auto"/>
        <w:jc w:val="both"/>
        <w:rPr/>
      </w:pPr>
      <w:r w:rsidDel="00000000" w:rsidR="00000000" w:rsidRPr="00000000">
        <w:rPr>
          <w:rtl w:val="0"/>
        </w:rPr>
        <w:t xml:space="preserve">Il grado di raggiungimento finale di ogni singolo obiettivo strategico è determinato dalla media fra il predetto valore e quello scaturito dalla misurazione dei target previsti per ciascun indicatore di impatto.</w:t>
      </w:r>
    </w:p>
    <w:p w:rsidR="00000000" w:rsidDel="00000000" w:rsidP="00000000" w:rsidRDefault="00000000" w:rsidRPr="00000000" w14:paraId="00000203">
      <w:pPr>
        <w:spacing w:after="120" w:line="276" w:lineRule="auto"/>
        <w:jc w:val="both"/>
        <w:rPr/>
      </w:pPr>
      <w:r w:rsidDel="00000000" w:rsidR="00000000" w:rsidRPr="00000000">
        <w:rPr>
          <w:rtl w:val="0"/>
        </w:rPr>
        <w:t xml:space="preserve">Infine, l’indice sintetico espressione della performance generale dell’ARCEA è fornito dalla media ponderata del grado di raggiungimento degli obiettivi strategici.</w:t>
      </w:r>
    </w:p>
    <w:p w:rsidR="00000000" w:rsidDel="00000000" w:rsidP="00000000" w:rsidRDefault="00000000" w:rsidRPr="00000000" w14:paraId="00000204">
      <w:pPr>
        <w:spacing w:line="276" w:lineRule="auto"/>
        <w:rPr/>
      </w:pPr>
      <w:r w:rsidDel="00000000" w:rsidR="00000000" w:rsidRPr="00000000">
        <w:rPr>
          <w:rtl w:val="0"/>
        </w:rPr>
      </w:r>
    </w:p>
    <w:p w:rsidR="00000000" w:rsidDel="00000000" w:rsidP="00000000" w:rsidRDefault="00000000" w:rsidRPr="00000000" w14:paraId="00000205">
      <w:pPr>
        <w:pStyle w:val="Heading2"/>
        <w:numPr>
          <w:ilvl w:val="1"/>
          <w:numId w:val="47"/>
        </w:numPr>
        <w:spacing w:after="160" w:line="276" w:lineRule="auto"/>
        <w:ind w:left="1383" w:hanging="390"/>
        <w:rPr/>
      </w:pPr>
      <w:bookmarkStart w:colFirst="0" w:colLast="0" w:name="_3as4poj" w:id="21"/>
      <w:bookmarkEnd w:id="21"/>
      <w:r w:rsidDel="00000000" w:rsidR="00000000" w:rsidRPr="00000000">
        <w:rPr>
          <w:vertAlign w:val="baseline"/>
          <w:rtl w:val="0"/>
        </w:rPr>
        <w:t xml:space="preserve">Albero della performance </w:t>
      </w:r>
      <w:r w:rsidDel="00000000" w:rsidR="00000000" w:rsidRPr="00000000">
        <w:rPr>
          <w:rtl w:val="0"/>
        </w:rPr>
      </w:r>
    </w:p>
    <w:p w:rsidR="00000000" w:rsidDel="00000000" w:rsidP="00000000" w:rsidRDefault="00000000" w:rsidRPr="00000000" w14:paraId="00000206">
      <w:pPr>
        <w:spacing w:after="120" w:line="276" w:lineRule="auto"/>
        <w:jc w:val="both"/>
        <w:rPr/>
      </w:pPr>
      <w:r w:rsidDel="00000000" w:rsidR="00000000" w:rsidRPr="00000000">
        <w:rPr>
          <w:rtl w:val="0"/>
        </w:rPr>
        <w:t xml:space="preserve">Nel grafico che segue viene rappresentato l’Albero della Performance dell’ARCEA, con l’indicazione dei risultati ottenuti per ciascun obiettivo strategico ed operativo. Viene, inoltre, riportato l’indicatore sintetico di performance generale dell’Ente.</w:t>
      </w:r>
    </w:p>
    <w:p w:rsidR="00000000" w:rsidDel="00000000" w:rsidP="00000000" w:rsidRDefault="00000000" w:rsidRPr="00000000" w14:paraId="00000207">
      <w:pPr>
        <w:spacing w:after="120" w:line="276" w:lineRule="auto"/>
        <w:jc w:val="both"/>
        <w:rPr/>
      </w:pPr>
      <w:r w:rsidDel="00000000" w:rsidR="00000000" w:rsidRPr="00000000">
        <w:rPr>
          <w:rtl w:val="0"/>
        </w:rPr>
        <w:t xml:space="preserve">Il procedimento di calcolo dei predetti valori ed il relativo dettaglio analitico sono evidenziati nei successivi paragrafi della presente Sezione.</w:t>
      </w:r>
    </w:p>
    <w:p w:rsidR="00000000" w:rsidDel="00000000" w:rsidP="00000000" w:rsidRDefault="00000000" w:rsidRPr="00000000" w14:paraId="00000208">
      <w:pPr>
        <w:spacing w:after="120" w:line="276" w:lineRule="auto"/>
        <w:jc w:val="both"/>
        <w:rPr/>
      </w:pPr>
      <w:r w:rsidDel="00000000" w:rsidR="00000000" w:rsidRPr="00000000">
        <w:rPr>
          <w:rtl w:val="0"/>
        </w:rPr>
        <w:t xml:space="preserve">In ossequio a quanto richiesto dall’OIV, a partire dalla Relazione del 2016 sono presentate più versioni dell’albero al fine di fornire un collegamento diretto tra obiettivi e uffici dell’Agenzia e viste specializzate in base ai diversi interessi del lettore.</w:t>
      </w:r>
    </w:p>
    <w:p w:rsidR="00000000" w:rsidDel="00000000" w:rsidP="00000000" w:rsidRDefault="00000000" w:rsidRPr="00000000" w14:paraId="00000209">
      <w:pPr>
        <w:spacing w:after="120" w:line="276" w:lineRule="auto"/>
        <w:jc w:val="both"/>
        <w:rPr/>
        <w:sectPr>
          <w:headerReference r:id="rId12" w:type="default"/>
          <w:headerReference r:id="rId13" w:type="first"/>
          <w:footerReference r:id="rId14" w:type="default"/>
          <w:footerReference r:id="rId15" w:type="first"/>
          <w:pgSz w:h="16838" w:w="11906" w:orient="portrait"/>
          <w:pgMar w:bottom="1134" w:top="1417" w:left="1134" w:right="1134" w:header="708" w:footer="708"/>
          <w:pgNumType w:start="1"/>
          <w:titlePg w:val="1"/>
        </w:sectPr>
      </w:pPr>
      <w:r w:rsidDel="00000000" w:rsidR="00000000" w:rsidRPr="00000000">
        <w:rPr>
          <w:rtl w:val="0"/>
        </w:rPr>
        <w:t xml:space="preserve">A partire dalla Relazione 2017, inoltre, è stata ulteriormente rivisitata la modalità di rappresentazione dell’albero, in recepimento di un ulteriore suggerimento dell’OIV, con il fine di esplicitare il peso di ciascun obiettivo strategico ed operativo e riportare graficamente anche gli indicatori di impatto, così da rendere evidente anche a livello visivo il processo logico di costruzione dell’indicatore di Performance di Ente.</w:t>
      </w:r>
    </w:p>
    <w:p w:rsidR="00000000" w:rsidDel="00000000" w:rsidP="00000000" w:rsidRDefault="00000000" w:rsidRPr="00000000" w14:paraId="0000020A">
      <w:pPr>
        <w:spacing w:after="0" w:before="0" w:line="240" w:lineRule="auto"/>
        <w:jc w:val="center"/>
        <w:rPr/>
      </w:pPr>
      <w:r w:rsidDel="00000000" w:rsidR="00000000" w:rsidRPr="00000000">
        <w:rPr>
          <w:sz w:val="22"/>
          <w:szCs w:val="22"/>
          <w:rtl w:val="0"/>
        </w:rPr>
        <w:t xml:space="preserve">Figura 1: Albero delle Performance con Indicazione dei pesi e degli indicatori di impatto</w:t>
      </w:r>
      <w:r w:rsidDel="00000000" w:rsidR="00000000" w:rsidRPr="00000000">
        <w:rPr>
          <w:rtl w:val="0"/>
        </w:rPr>
      </w:r>
    </w:p>
    <w:p w:rsidR="00000000" w:rsidDel="00000000" w:rsidP="00000000" w:rsidRDefault="00000000" w:rsidRPr="00000000" w14:paraId="0000020B">
      <w:pPr>
        <w:spacing w:after="0" w:before="0" w:line="240" w:lineRule="auto"/>
        <w:jc w:val="center"/>
        <w:rPr/>
      </w:pPr>
      <w:r w:rsidDel="00000000" w:rsidR="00000000" w:rsidRPr="00000000">
        <w:rPr/>
        <w:drawing>
          <wp:inline distB="114300" distT="114300" distL="114300" distR="114300">
            <wp:extent cx="7457123" cy="5253009"/>
            <wp:effectExtent b="0" l="0" r="0" t="0"/>
            <wp:docPr id="9"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7457123" cy="5253009"/>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spacing w:after="0" w:before="0" w:line="240" w:lineRule="auto"/>
        <w:jc w:val="center"/>
        <w:rPr>
          <w:sz w:val="22"/>
          <w:szCs w:val="22"/>
        </w:rPr>
      </w:pPr>
      <w:r w:rsidDel="00000000" w:rsidR="00000000" w:rsidRPr="00000000">
        <w:rPr>
          <w:sz w:val="22"/>
          <w:szCs w:val="22"/>
        </w:rPr>
        <w:drawing>
          <wp:inline distB="114300" distT="114300" distL="114300" distR="114300">
            <wp:extent cx="6203063" cy="4980173"/>
            <wp:effectExtent b="0" l="0" r="0" t="0"/>
            <wp:docPr id="1"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203063" cy="4980173"/>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pacing w:after="0" w:before="0" w:line="240" w:lineRule="auto"/>
        <w:jc w:val="center"/>
        <w:rPr>
          <w:sz w:val="22"/>
          <w:szCs w:val="22"/>
        </w:rPr>
        <w:sectPr>
          <w:type w:val="nextPage"/>
          <w:pgSz w:h="11906" w:w="16838" w:orient="landscape"/>
          <w:pgMar w:bottom="1134" w:top="1417" w:left="1134" w:right="1134" w:header="708" w:footer="708"/>
        </w:sectPr>
      </w:pPr>
      <w:r w:rsidDel="00000000" w:rsidR="00000000" w:rsidRPr="00000000">
        <w:rPr>
          <w:sz w:val="22"/>
          <w:szCs w:val="22"/>
          <w:rtl w:val="0"/>
        </w:rPr>
        <w:t xml:space="preserve">Legenda: D=Direzione; S1=Settore 1; S2=Settore 2; S3=Settore 3; S4=Settore 4</w:t>
      </w:r>
    </w:p>
    <w:p w:rsidR="00000000" w:rsidDel="00000000" w:rsidP="00000000" w:rsidRDefault="00000000" w:rsidRPr="00000000" w14:paraId="0000020E">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160" w:before="0" w:line="276" w:lineRule="auto"/>
        <w:ind w:left="1383" w:right="0" w:hanging="390"/>
        <w:jc w:val="left"/>
        <w:rPr>
          <w:i w:val="0"/>
          <w:iCs w:val="0"/>
          <w:smallCaps w:val="0"/>
          <w:strike w:val="0"/>
          <w:color w:val="000000"/>
          <w:sz w:val="28"/>
          <w:szCs w:val="28"/>
          <w:shd w:fill="auto" w:val="clear"/>
          <w:vertAlign w:val="baseline"/>
        </w:rPr>
      </w:pPr>
      <w:bookmarkStart w:colFirst="0" w:colLast="0" w:name="_dyfflpb0h9d2" w:id="22"/>
      <w:bookmarkEnd w:id="22"/>
      <w:r w:rsidDel="00000000" w:rsidR="00000000" w:rsidRPr="00000000">
        <w:rPr>
          <w:sz w:val="28"/>
          <w:szCs w:val="28"/>
          <w:rtl w:val="0"/>
        </w:rPr>
        <w:t xml:space="preserve">Obiettivi S</w:t>
      </w:r>
      <w:r w:rsidDel="00000000" w:rsidR="00000000" w:rsidRPr="00000000">
        <w:rPr>
          <w:i w:val="0"/>
          <w:iCs w:val="0"/>
          <w:smallCaps w:val="0"/>
          <w:strike w:val="0"/>
          <w:color w:val="000000"/>
          <w:sz w:val="28"/>
          <w:szCs w:val="28"/>
          <w:u w:val="none"/>
          <w:shd w:fill="auto" w:val="clear"/>
          <w:vertAlign w:val="baseline"/>
          <w:rtl w:val="0"/>
        </w:rPr>
        <w:t xml:space="preserve">trategici </w:t>
      </w:r>
    </w:p>
    <w:p w:rsidR="00000000" w:rsidDel="00000000" w:rsidP="00000000" w:rsidRDefault="00000000" w:rsidRPr="00000000" w14:paraId="0000020F">
      <w:pPr>
        <w:spacing w:line="276" w:lineRule="auto"/>
        <w:jc w:val="both"/>
        <w:rPr/>
      </w:pPr>
      <w:r w:rsidDel="00000000" w:rsidR="00000000" w:rsidRPr="00000000">
        <w:rPr>
          <w:rtl w:val="0"/>
        </w:rPr>
        <w:t xml:space="preserve">Di seguito si riporta la tabella in cui sono indicati i valori riguardanti la misurazione degli indicatori prescelti in relazione agli obiettivi strategici. </w:t>
      </w:r>
    </w:p>
    <w:p w:rsidR="00000000" w:rsidDel="00000000" w:rsidP="00000000" w:rsidRDefault="00000000" w:rsidRPr="00000000" w14:paraId="00000210">
      <w:pPr>
        <w:spacing w:line="276" w:lineRule="auto"/>
        <w:jc w:val="both"/>
        <w:rPr/>
      </w:pPr>
      <w:r w:rsidDel="00000000" w:rsidR="00000000" w:rsidRPr="00000000">
        <w:rPr>
          <w:rtl w:val="0"/>
        </w:rPr>
        <w:t xml:space="preserve">La descrizione delle metodologie di calcolo degli indicatori di impatto si trova nell’Appendice A ed in particolare nella sezione A.1 “Indicatori di Impatto”.</w:t>
      </w:r>
    </w:p>
    <w:p w:rsidR="00000000" w:rsidDel="00000000" w:rsidP="00000000" w:rsidRDefault="00000000" w:rsidRPr="00000000" w14:paraId="00000211">
      <w:pPr>
        <w:spacing w:line="276" w:lineRule="auto"/>
        <w:rPr/>
      </w:pPr>
      <w:r w:rsidDel="00000000" w:rsidR="00000000" w:rsidRPr="00000000">
        <w:rPr>
          <w:rtl w:val="0"/>
        </w:rPr>
      </w:r>
    </w:p>
    <w:p w:rsidR="00000000" w:rsidDel="00000000" w:rsidP="00000000" w:rsidRDefault="00000000" w:rsidRPr="00000000" w14:paraId="00000212">
      <w:pPr>
        <w:spacing w:line="276" w:lineRule="auto"/>
        <w:rPr>
          <w:i w:val="1"/>
          <w:iCs w:val="1"/>
          <w:sz w:val="20"/>
          <w:szCs w:val="20"/>
        </w:rPr>
      </w:pPr>
      <w:r w:rsidDel="00000000" w:rsidR="00000000" w:rsidRPr="00000000">
        <w:rPr>
          <w:i w:val="1"/>
          <w:iCs w:val="1"/>
          <w:sz w:val="20"/>
          <w:szCs w:val="20"/>
          <w:rtl w:val="0"/>
        </w:rPr>
        <w:t xml:space="preserve">Tabella 7 - Misurazione degli indicatori di impatto in relazione ai target di riferimento</w:t>
      </w:r>
    </w:p>
    <w:tbl>
      <w:tblPr>
        <w:tblStyle w:val="Table7"/>
        <w:tblW w:w="9628.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168"/>
        <w:gridCol w:w="1997"/>
        <w:gridCol w:w="1675"/>
        <w:gridCol w:w="1766"/>
        <w:gridCol w:w="2022"/>
        <w:tblGridChange w:id="0">
          <w:tblGrid>
            <w:gridCol w:w="2168"/>
            <w:gridCol w:w="1997"/>
            <w:gridCol w:w="1675"/>
            <w:gridCol w:w="1766"/>
            <w:gridCol w:w="2022"/>
          </w:tblGrid>
        </w:tblGridChange>
      </w:tblGrid>
      <w:tr>
        <w:trPr>
          <w:cantSplit w:val="0"/>
          <w:tblHeader w:val="0"/>
        </w:trPr>
        <w:tc>
          <w:tcPr/>
          <w:p w:rsidR="00000000" w:rsidDel="00000000" w:rsidP="00000000" w:rsidRDefault="00000000" w:rsidRPr="00000000" w14:paraId="00000213">
            <w:pPr>
              <w:spacing w:line="276" w:lineRule="auto"/>
              <w:jc w:val="center"/>
              <w:rPr>
                <w:b w:val="0"/>
                <w:bCs w:val="0"/>
                <w:sz w:val="16"/>
                <w:szCs w:val="16"/>
              </w:rPr>
            </w:pPr>
            <w:bookmarkStart w:colFirst="0" w:colLast="0" w:name="_23ckvvd" w:id="23"/>
            <w:bookmarkEnd w:id="23"/>
            <w:r w:rsidDel="00000000" w:rsidR="00000000" w:rsidRPr="00000000">
              <w:rPr>
                <w:sz w:val="16"/>
                <w:szCs w:val="16"/>
                <w:rtl w:val="0"/>
              </w:rPr>
              <w:t xml:space="preserve">OBIETTIVO STRATEGICO</w:t>
            </w:r>
            <w:r w:rsidDel="00000000" w:rsidR="00000000" w:rsidRPr="00000000">
              <w:rPr>
                <w:rtl w:val="0"/>
              </w:rPr>
            </w:r>
          </w:p>
        </w:tc>
        <w:tc>
          <w:tcPr/>
          <w:p w:rsidR="00000000" w:rsidDel="00000000" w:rsidP="00000000" w:rsidRDefault="00000000" w:rsidRPr="00000000" w14:paraId="00000214">
            <w:pPr>
              <w:spacing w:line="276" w:lineRule="auto"/>
              <w:jc w:val="center"/>
              <w:rPr>
                <w:b w:val="0"/>
                <w:bCs w:val="0"/>
                <w:sz w:val="16"/>
                <w:szCs w:val="16"/>
              </w:rPr>
            </w:pPr>
            <w:r w:rsidDel="00000000" w:rsidR="00000000" w:rsidRPr="00000000">
              <w:rPr>
                <w:sz w:val="16"/>
                <w:szCs w:val="16"/>
                <w:rtl w:val="0"/>
              </w:rPr>
              <w:t xml:space="preserve">INDICATORI DI IMPATTO</w:t>
            </w:r>
            <w:r w:rsidDel="00000000" w:rsidR="00000000" w:rsidRPr="00000000">
              <w:rPr>
                <w:rtl w:val="0"/>
              </w:rPr>
            </w:r>
          </w:p>
        </w:tc>
        <w:tc>
          <w:tcPr/>
          <w:p w:rsidR="00000000" w:rsidDel="00000000" w:rsidP="00000000" w:rsidRDefault="00000000" w:rsidRPr="00000000" w14:paraId="00000215">
            <w:pPr>
              <w:spacing w:line="276" w:lineRule="auto"/>
              <w:jc w:val="center"/>
              <w:rPr>
                <w:b w:val="0"/>
                <w:bCs w:val="0"/>
                <w:sz w:val="16"/>
                <w:szCs w:val="16"/>
              </w:rPr>
            </w:pPr>
            <w:r w:rsidDel="00000000" w:rsidR="00000000" w:rsidRPr="00000000">
              <w:rPr>
                <w:sz w:val="16"/>
                <w:szCs w:val="16"/>
                <w:rtl w:val="0"/>
              </w:rPr>
              <w:t xml:space="preserve">VALORI AL 31/12/2023 DA PIANO</w:t>
            </w:r>
            <w:r w:rsidDel="00000000" w:rsidR="00000000" w:rsidRPr="00000000">
              <w:rPr>
                <w:rtl w:val="0"/>
              </w:rPr>
            </w:r>
          </w:p>
        </w:tc>
        <w:tc>
          <w:tcPr/>
          <w:p w:rsidR="00000000" w:rsidDel="00000000" w:rsidP="00000000" w:rsidRDefault="00000000" w:rsidRPr="00000000" w14:paraId="00000216">
            <w:pPr>
              <w:spacing w:line="276" w:lineRule="auto"/>
              <w:jc w:val="center"/>
              <w:rPr>
                <w:b w:val="0"/>
                <w:bCs w:val="0"/>
                <w:sz w:val="16"/>
                <w:szCs w:val="16"/>
              </w:rPr>
            </w:pPr>
            <w:r w:rsidDel="00000000" w:rsidR="00000000" w:rsidRPr="00000000">
              <w:rPr>
                <w:sz w:val="16"/>
                <w:szCs w:val="16"/>
                <w:rtl w:val="0"/>
              </w:rPr>
              <w:t xml:space="preserve">VALORI CONSEGUITI AL 31/12/2023</w:t>
            </w:r>
            <w:r w:rsidDel="00000000" w:rsidR="00000000" w:rsidRPr="00000000">
              <w:rPr>
                <w:rtl w:val="0"/>
              </w:rPr>
            </w:r>
          </w:p>
        </w:tc>
        <w:tc>
          <w:tcPr/>
          <w:p w:rsidR="00000000" w:rsidDel="00000000" w:rsidP="00000000" w:rsidRDefault="00000000" w:rsidRPr="00000000" w14:paraId="00000217">
            <w:pPr>
              <w:spacing w:line="276" w:lineRule="auto"/>
              <w:jc w:val="center"/>
              <w:rPr>
                <w:b w:val="0"/>
                <w:bCs w:val="0"/>
                <w:sz w:val="16"/>
                <w:szCs w:val="16"/>
              </w:rPr>
            </w:pPr>
            <w:r w:rsidDel="00000000" w:rsidR="00000000" w:rsidRPr="00000000">
              <w:rPr>
                <w:sz w:val="16"/>
                <w:szCs w:val="16"/>
                <w:rtl w:val="0"/>
              </w:rPr>
              <w:t xml:space="preserve">RAPPORTO TRA VALORE CONSEGUITO E TARGET PER L’INDICATORE </w:t>
            </w:r>
            <w:r w:rsidDel="00000000" w:rsidR="00000000" w:rsidRPr="00000000">
              <w:rPr>
                <w:rtl w:val="0"/>
              </w:rPr>
            </w:r>
          </w:p>
        </w:tc>
      </w:tr>
      <w:tr>
        <w:trPr>
          <w:cantSplit w:val="0"/>
          <w:tblHeader w:val="0"/>
        </w:trPr>
        <w:tc>
          <w:tcPr/>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b w:val="0"/>
                <w:bCs w:val="0"/>
                <w:i w:val="0"/>
                <w:iCs w:val="0"/>
                <w:smallCaps w:val="0"/>
                <w:strike w:val="0"/>
                <w:color w:val="000000"/>
                <w:sz w:val="16"/>
                <w:szCs w:val="16"/>
                <w:u w:val="none"/>
                <w:vertAlign w:val="baseline"/>
              </w:rPr>
            </w:pPr>
            <w:r w:rsidDel="00000000" w:rsidR="00000000" w:rsidRPr="00000000">
              <w:rPr>
                <w:b w:val="0"/>
                <w:bCs w:val="0"/>
                <w:i w:val="0"/>
                <w:iCs w:val="0"/>
                <w:smallCaps w:val="0"/>
                <w:strike w:val="0"/>
                <w:color w:val="000000"/>
                <w:sz w:val="16"/>
                <w:szCs w:val="16"/>
                <w:u w:val="none"/>
                <w:vertAlign w:val="baseline"/>
                <w:rtl w:val="0"/>
              </w:rPr>
              <w:t xml:space="preserve">1. Mantenimento dei criteri di riconoscimento quale Organismo Pagatore, ai sensi del Reg. (CE) n. 907/14 (peso: 40%)</w:t>
            </w:r>
          </w:p>
        </w:tc>
        <w:tc>
          <w:tcPr/>
          <w:p w:rsidR="00000000" w:rsidDel="00000000" w:rsidP="00000000" w:rsidRDefault="00000000" w:rsidRPr="00000000" w14:paraId="00000219">
            <w:pPr>
              <w:spacing w:line="276" w:lineRule="auto"/>
              <w:jc w:val="both"/>
              <w:rPr>
                <w:color w:val="000000"/>
                <w:sz w:val="16"/>
                <w:szCs w:val="16"/>
              </w:rPr>
            </w:pPr>
            <w:r w:rsidDel="00000000" w:rsidR="00000000" w:rsidRPr="00000000">
              <w:rPr>
                <w:color w:val="000000"/>
                <w:sz w:val="16"/>
                <w:szCs w:val="16"/>
                <w:rtl w:val="0"/>
              </w:rPr>
              <w:t xml:space="preserve">II1.1: Percentuale di ricevimenti dell’ufficio URCAA o di servizi analoghi per i quali gli operatori CAA rilasciano un giudizio positivo (Fonte: Sistema informativo per la gestione degli appuntamenti online)</w:t>
            </w:r>
          </w:p>
          <w:p w:rsidR="00000000" w:rsidDel="00000000" w:rsidP="00000000" w:rsidRDefault="00000000" w:rsidRPr="00000000" w14:paraId="0000021A">
            <w:pPr>
              <w:spacing w:line="276" w:lineRule="auto"/>
              <w:jc w:val="both"/>
              <w:rPr>
                <w:color w:val="000000"/>
                <w:sz w:val="16"/>
                <w:szCs w:val="16"/>
              </w:rPr>
            </w:pPr>
            <w:r w:rsidDel="00000000" w:rsidR="00000000" w:rsidRPr="00000000">
              <w:rPr>
                <w:color w:val="000000"/>
                <w:sz w:val="16"/>
                <w:szCs w:val="16"/>
                <w:rtl w:val="0"/>
              </w:rPr>
              <w:t xml:space="preserve">Target &gt;= 80%</w:t>
            </w:r>
          </w:p>
          <w:p w:rsidR="00000000" w:rsidDel="00000000" w:rsidP="00000000" w:rsidRDefault="00000000" w:rsidRPr="00000000" w14:paraId="0000021B">
            <w:pPr>
              <w:spacing w:line="276" w:lineRule="auto"/>
              <w:jc w:val="both"/>
              <w:rPr>
                <w:color w:val="000000"/>
                <w:sz w:val="16"/>
                <w:szCs w:val="16"/>
              </w:rPr>
            </w:pPr>
            <w:r w:rsidDel="00000000" w:rsidR="00000000" w:rsidRPr="00000000">
              <w:rPr>
                <w:color w:val="000000"/>
                <w:sz w:val="16"/>
                <w:szCs w:val="16"/>
                <w:rtl w:val="0"/>
              </w:rPr>
              <w:t xml:space="preserve">PESO 100%</w:t>
            </w:r>
          </w:p>
        </w:tc>
        <w:tc>
          <w:tcPr/>
          <w:p w:rsidR="00000000" w:rsidDel="00000000" w:rsidP="00000000" w:rsidRDefault="00000000" w:rsidRPr="00000000" w14:paraId="0000021C">
            <w:pPr>
              <w:spacing w:line="276" w:lineRule="auto"/>
              <w:jc w:val="center"/>
              <w:rPr>
                <w:color w:val="000000"/>
                <w:sz w:val="16"/>
                <w:szCs w:val="16"/>
              </w:rPr>
            </w:pPr>
            <w:r w:rsidDel="00000000" w:rsidR="00000000" w:rsidRPr="00000000">
              <w:rPr>
                <w:color w:val="000000"/>
                <w:sz w:val="16"/>
                <w:szCs w:val="16"/>
                <w:rtl w:val="0"/>
              </w:rPr>
              <w:t xml:space="preserve">Percentuale di ricevimenti dell’ufficio URCAA per i quali gli operatori CAA rilasciano un giudizio positivo &gt;= 80%</w:t>
            </w:r>
          </w:p>
        </w:tc>
        <w:tc>
          <w:tcPr/>
          <w:p w:rsidR="00000000" w:rsidDel="00000000" w:rsidP="00000000" w:rsidRDefault="00000000" w:rsidRPr="00000000" w14:paraId="0000021D">
            <w:pPr>
              <w:spacing w:line="276" w:lineRule="auto"/>
              <w:jc w:val="center"/>
              <w:rPr>
                <w:color w:val="000000"/>
                <w:sz w:val="16"/>
                <w:szCs w:val="16"/>
              </w:rPr>
            </w:pPr>
            <w:r w:rsidDel="00000000" w:rsidR="00000000" w:rsidRPr="00000000">
              <w:rPr>
                <w:color w:val="000000"/>
                <w:sz w:val="16"/>
                <w:szCs w:val="16"/>
                <w:rtl w:val="0"/>
              </w:rPr>
              <w:t xml:space="preserve">73,33%</w:t>
            </w:r>
          </w:p>
        </w:tc>
        <w:tc>
          <w:tcPr/>
          <w:p w:rsidR="00000000" w:rsidDel="00000000" w:rsidP="00000000" w:rsidRDefault="00000000" w:rsidRPr="00000000" w14:paraId="0000021E">
            <w:pPr>
              <w:spacing w:line="276" w:lineRule="auto"/>
              <w:jc w:val="center"/>
              <w:rPr>
                <w:color w:val="000000"/>
                <w:sz w:val="16"/>
                <w:szCs w:val="16"/>
              </w:rPr>
            </w:pPr>
            <w:r w:rsidDel="00000000" w:rsidR="00000000" w:rsidRPr="00000000">
              <w:rPr>
                <w:color w:val="000000"/>
                <w:sz w:val="16"/>
                <w:szCs w:val="16"/>
                <w:rtl w:val="0"/>
              </w:rPr>
              <w:t xml:space="preserve">91,66% </w:t>
            </w:r>
          </w:p>
          <w:p w:rsidR="00000000" w:rsidDel="00000000" w:rsidP="00000000" w:rsidRDefault="00000000" w:rsidRPr="00000000" w14:paraId="0000021F">
            <w:pPr>
              <w:spacing w:line="276" w:lineRule="auto"/>
              <w:jc w:val="center"/>
              <w:rPr>
                <w:color w:val="000000"/>
                <w:sz w:val="16"/>
                <w:szCs w:val="16"/>
              </w:rPr>
            </w:pPr>
            <w:r w:rsidDel="00000000" w:rsidR="00000000" w:rsidRPr="00000000">
              <w:rPr>
                <w:rtl w:val="0"/>
              </w:rPr>
            </w:r>
          </w:p>
          <w:p w:rsidR="00000000" w:rsidDel="00000000" w:rsidP="00000000" w:rsidRDefault="00000000" w:rsidRPr="00000000" w14:paraId="00000220">
            <w:pPr>
              <w:spacing w:line="276" w:lineRule="auto"/>
              <w:jc w:val="center"/>
              <w:rPr>
                <w:color w:val="000000"/>
                <w:sz w:val="16"/>
                <w:szCs w:val="16"/>
              </w:rPr>
            </w:pPr>
            <w:r w:rsidDel="00000000" w:rsidR="00000000" w:rsidRPr="00000000">
              <w:rPr>
                <w:rtl w:val="0"/>
              </w:rPr>
            </w:r>
          </w:p>
        </w:tc>
      </w:tr>
      <w:tr>
        <w:trPr>
          <w:cantSplit w:val="0"/>
          <w:trHeight w:val="1490" w:hRule="atLeast"/>
          <w:tblHeader w:val="0"/>
        </w:trPr>
        <w:tc>
          <w:tcPr>
            <w:vMerge w:val="restart"/>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b w:val="0"/>
                <w:bCs w:val="0"/>
                <w:i w:val="0"/>
                <w:iCs w:val="0"/>
                <w:smallCaps w:val="0"/>
                <w:strike w:val="0"/>
                <w:color w:val="000000"/>
                <w:sz w:val="16"/>
                <w:szCs w:val="16"/>
                <w:u w:val="none"/>
                <w:vertAlign w:val="baseline"/>
              </w:rPr>
            </w:pPr>
            <w:bookmarkStart w:colFirst="0" w:colLast="0" w:name="_41mghml" w:id="24"/>
            <w:bookmarkEnd w:id="24"/>
            <w:r w:rsidDel="00000000" w:rsidR="00000000" w:rsidRPr="00000000">
              <w:rPr>
                <w:b w:val="0"/>
                <w:bCs w:val="0"/>
                <w:i w:val="0"/>
                <w:iCs w:val="0"/>
                <w:smallCaps w:val="0"/>
                <w:strike w:val="0"/>
                <w:color w:val="000000"/>
                <w:sz w:val="16"/>
                <w:szCs w:val="16"/>
                <w:u w:val="none"/>
                <w:vertAlign w:val="baseline"/>
                <w:rtl w:val="0"/>
              </w:rPr>
              <w:t xml:space="preserve">2. Raggiungimento degli obiettivi di spesa previsti dai regolamenti comunitari di riferimento per i Fondi FEAGA e FEASR e perfezionamento dell’iter dei pagamenti (peso: 30%)</w:t>
            </w:r>
          </w:p>
        </w:tc>
        <w:tc>
          <w:tcPr/>
          <w:p w:rsidR="00000000" w:rsidDel="00000000" w:rsidP="00000000" w:rsidRDefault="00000000" w:rsidRPr="00000000" w14:paraId="00000222">
            <w:pPr>
              <w:spacing w:line="276" w:lineRule="auto"/>
              <w:jc w:val="both"/>
              <w:rPr>
                <w:color w:val="000000"/>
                <w:sz w:val="16"/>
                <w:szCs w:val="16"/>
              </w:rPr>
            </w:pPr>
            <w:r w:rsidDel="00000000" w:rsidR="00000000" w:rsidRPr="00000000">
              <w:rPr>
                <w:color w:val="000000"/>
                <w:sz w:val="16"/>
                <w:szCs w:val="16"/>
                <w:rtl w:val="0"/>
              </w:rPr>
              <w:t xml:space="preserve">II.2.1 Raggiungimento del target relativo all’N+3 per il Fondo FEASR</w:t>
            </w:r>
          </w:p>
          <w:p w:rsidR="00000000" w:rsidDel="00000000" w:rsidP="00000000" w:rsidRDefault="00000000" w:rsidRPr="00000000" w14:paraId="00000223">
            <w:pPr>
              <w:spacing w:line="276" w:lineRule="auto"/>
              <w:jc w:val="both"/>
              <w:rPr>
                <w:color w:val="000000"/>
                <w:sz w:val="16"/>
                <w:szCs w:val="16"/>
              </w:rPr>
            </w:pPr>
            <w:r w:rsidDel="00000000" w:rsidR="00000000" w:rsidRPr="00000000">
              <w:rPr>
                <w:color w:val="000000"/>
                <w:sz w:val="16"/>
                <w:szCs w:val="16"/>
                <w:rtl w:val="0"/>
              </w:rPr>
              <w:t xml:space="preserve">Riscontrabile dal Report di “Rete Rurale”</w:t>
            </w:r>
          </w:p>
          <w:p w:rsidR="00000000" w:rsidDel="00000000" w:rsidP="00000000" w:rsidRDefault="00000000" w:rsidRPr="00000000" w14:paraId="00000224">
            <w:pPr>
              <w:spacing w:line="276" w:lineRule="auto"/>
              <w:jc w:val="both"/>
              <w:rPr>
                <w:color w:val="000000"/>
                <w:sz w:val="16"/>
                <w:szCs w:val="16"/>
              </w:rPr>
            </w:pPr>
            <w:r w:rsidDel="00000000" w:rsidR="00000000" w:rsidRPr="00000000">
              <w:rPr>
                <w:color w:val="000000"/>
                <w:sz w:val="16"/>
                <w:szCs w:val="16"/>
                <w:rtl w:val="0"/>
              </w:rPr>
              <w:t xml:space="preserve">Target: 100%</w:t>
            </w:r>
          </w:p>
          <w:p w:rsidR="00000000" w:rsidDel="00000000" w:rsidP="00000000" w:rsidRDefault="00000000" w:rsidRPr="00000000" w14:paraId="00000225">
            <w:pPr>
              <w:spacing w:line="276" w:lineRule="auto"/>
              <w:jc w:val="both"/>
              <w:rPr>
                <w:color w:val="000000"/>
                <w:sz w:val="16"/>
                <w:szCs w:val="16"/>
              </w:rPr>
            </w:pPr>
            <w:r w:rsidDel="00000000" w:rsidR="00000000" w:rsidRPr="00000000">
              <w:rPr>
                <w:color w:val="000000"/>
                <w:sz w:val="16"/>
                <w:szCs w:val="16"/>
                <w:rtl w:val="0"/>
              </w:rPr>
              <w:t xml:space="preserve">PESO 50%</w:t>
            </w:r>
          </w:p>
        </w:tc>
        <w:tc>
          <w:tcPr/>
          <w:p w:rsidR="00000000" w:rsidDel="00000000" w:rsidP="00000000" w:rsidRDefault="00000000" w:rsidRPr="00000000" w14:paraId="00000226">
            <w:pPr>
              <w:spacing w:line="276" w:lineRule="auto"/>
              <w:jc w:val="center"/>
              <w:rPr>
                <w:color w:val="000000"/>
                <w:sz w:val="16"/>
                <w:szCs w:val="16"/>
              </w:rPr>
            </w:pPr>
            <w:r w:rsidDel="00000000" w:rsidR="00000000" w:rsidRPr="00000000">
              <w:rPr>
                <w:color w:val="000000"/>
                <w:sz w:val="16"/>
                <w:szCs w:val="16"/>
                <w:rtl w:val="0"/>
              </w:rPr>
              <w:t xml:space="preserve">Percentuale di realizzazione Delle spese dell’anno di Impegno pari al 100 %</w:t>
            </w:r>
          </w:p>
        </w:tc>
        <w:tc>
          <w:tcPr/>
          <w:p w:rsidR="00000000" w:rsidDel="00000000" w:rsidP="00000000" w:rsidRDefault="00000000" w:rsidRPr="00000000" w14:paraId="00000227">
            <w:pPr>
              <w:spacing w:line="276" w:lineRule="auto"/>
              <w:jc w:val="center"/>
              <w:rPr>
                <w:color w:val="000000"/>
                <w:sz w:val="16"/>
                <w:szCs w:val="16"/>
              </w:rPr>
            </w:pPr>
            <w:r w:rsidDel="00000000" w:rsidR="00000000" w:rsidRPr="00000000">
              <w:rPr>
                <w:color w:val="000000"/>
                <w:sz w:val="16"/>
                <w:szCs w:val="16"/>
                <w:rtl w:val="0"/>
              </w:rPr>
              <w:t xml:space="preserve">100%</w:t>
            </w:r>
          </w:p>
        </w:tc>
        <w:tc>
          <w:tcPr/>
          <w:p w:rsidR="00000000" w:rsidDel="00000000" w:rsidP="00000000" w:rsidRDefault="00000000" w:rsidRPr="00000000" w14:paraId="00000228">
            <w:pPr>
              <w:spacing w:line="276" w:lineRule="auto"/>
              <w:jc w:val="center"/>
              <w:rPr>
                <w:color w:val="000000"/>
                <w:sz w:val="16"/>
                <w:szCs w:val="16"/>
              </w:rPr>
            </w:pPr>
            <w:r w:rsidDel="00000000" w:rsidR="00000000" w:rsidRPr="00000000">
              <w:rPr>
                <w:color w:val="000000"/>
                <w:sz w:val="16"/>
                <w:szCs w:val="16"/>
                <w:rtl w:val="0"/>
              </w:rPr>
              <w:t xml:space="preserve">100%</w:t>
            </w:r>
          </w:p>
          <w:p w:rsidR="00000000" w:rsidDel="00000000" w:rsidP="00000000" w:rsidRDefault="00000000" w:rsidRPr="00000000" w14:paraId="00000229">
            <w:pPr>
              <w:spacing w:line="276" w:lineRule="auto"/>
              <w:jc w:val="center"/>
              <w:rPr>
                <w:color w:val="000000"/>
                <w:sz w:val="16"/>
                <w:szCs w:val="16"/>
              </w:rPr>
            </w:pPr>
            <w:r w:rsidDel="00000000" w:rsidR="00000000" w:rsidRPr="00000000">
              <w:rPr>
                <w:rtl w:val="0"/>
              </w:rPr>
            </w:r>
          </w:p>
        </w:tc>
      </w:tr>
      <w:tr>
        <w:trPr>
          <w:cantSplit w:val="0"/>
          <w:trHeight w:val="2109" w:hRule="atLeast"/>
          <w:tblHeader w:val="0"/>
        </w:trPr>
        <w:tc>
          <w:tcPr>
            <w:vMerge w:val="continue"/>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highlight w:val="yellow"/>
              </w:rPr>
            </w:pPr>
            <w:r w:rsidDel="00000000" w:rsidR="00000000" w:rsidRPr="00000000">
              <w:rPr>
                <w:rtl w:val="0"/>
              </w:rPr>
            </w:r>
          </w:p>
        </w:tc>
        <w:tc>
          <w:tcPr/>
          <w:p w:rsidR="00000000" w:rsidDel="00000000" w:rsidP="00000000" w:rsidRDefault="00000000" w:rsidRPr="00000000" w14:paraId="0000022B">
            <w:pPr>
              <w:spacing w:line="276" w:lineRule="auto"/>
              <w:jc w:val="both"/>
              <w:rPr>
                <w:color w:val="000000"/>
                <w:sz w:val="16"/>
                <w:szCs w:val="16"/>
              </w:rPr>
            </w:pPr>
            <w:r w:rsidDel="00000000" w:rsidR="00000000" w:rsidRPr="00000000">
              <w:rPr>
                <w:color w:val="000000"/>
                <w:sz w:val="16"/>
                <w:szCs w:val="16"/>
                <w:rtl w:val="0"/>
              </w:rPr>
              <w:t xml:space="preserve">II.2.2 Raggiungimento del target di spesa relativo al Fondo FEAGA per le domande presentate nella campagna 2023 </w:t>
              <w:tab/>
              <w:t xml:space="preserve">Riscontrabile dal sistema SIAN</w:t>
            </w:r>
          </w:p>
          <w:p w:rsidR="00000000" w:rsidDel="00000000" w:rsidP="00000000" w:rsidRDefault="00000000" w:rsidRPr="00000000" w14:paraId="0000022C">
            <w:pPr>
              <w:spacing w:line="276" w:lineRule="auto"/>
              <w:jc w:val="both"/>
              <w:rPr>
                <w:color w:val="000000"/>
                <w:sz w:val="16"/>
                <w:szCs w:val="16"/>
              </w:rPr>
            </w:pPr>
            <w:r w:rsidDel="00000000" w:rsidR="00000000" w:rsidRPr="00000000">
              <w:rPr>
                <w:color w:val="000000"/>
                <w:sz w:val="16"/>
                <w:szCs w:val="16"/>
                <w:rtl w:val="0"/>
              </w:rPr>
              <w:t xml:space="preserve">Target &gt;= 96%</w:t>
              <w:tab/>
            </w:r>
          </w:p>
          <w:p w:rsidR="00000000" w:rsidDel="00000000" w:rsidP="00000000" w:rsidRDefault="00000000" w:rsidRPr="00000000" w14:paraId="0000022D">
            <w:pPr>
              <w:spacing w:line="276" w:lineRule="auto"/>
              <w:jc w:val="both"/>
              <w:rPr>
                <w:color w:val="000000"/>
                <w:sz w:val="16"/>
                <w:szCs w:val="16"/>
              </w:rPr>
            </w:pPr>
            <w:r w:rsidDel="00000000" w:rsidR="00000000" w:rsidRPr="00000000">
              <w:rPr>
                <w:color w:val="000000"/>
                <w:sz w:val="16"/>
                <w:szCs w:val="16"/>
                <w:rtl w:val="0"/>
              </w:rPr>
              <w:t xml:space="preserve">PESO 50%</w:t>
              <w:tab/>
            </w:r>
          </w:p>
        </w:tc>
        <w:tc>
          <w:tcPr/>
          <w:p w:rsidR="00000000" w:rsidDel="00000000" w:rsidP="00000000" w:rsidRDefault="00000000" w:rsidRPr="00000000" w14:paraId="0000022E">
            <w:pPr>
              <w:spacing w:line="276" w:lineRule="auto"/>
              <w:jc w:val="center"/>
              <w:rPr>
                <w:color w:val="000000"/>
                <w:sz w:val="16"/>
                <w:szCs w:val="16"/>
              </w:rPr>
            </w:pPr>
            <w:r w:rsidDel="00000000" w:rsidR="00000000" w:rsidRPr="00000000">
              <w:rPr>
                <w:color w:val="000000"/>
                <w:sz w:val="16"/>
                <w:szCs w:val="16"/>
                <w:rtl w:val="0"/>
              </w:rPr>
              <w:t xml:space="preserve">Almeno il 96% degli importi ammissibili deve essere erogato entro il 30 Giugno 2023</w:t>
            </w:r>
          </w:p>
        </w:tc>
        <w:tc>
          <w:tcPr/>
          <w:p w:rsidR="00000000" w:rsidDel="00000000" w:rsidP="00000000" w:rsidRDefault="00000000" w:rsidRPr="00000000" w14:paraId="0000022F">
            <w:pPr>
              <w:spacing w:line="276" w:lineRule="auto"/>
              <w:jc w:val="center"/>
              <w:rPr>
                <w:color w:val="000000"/>
                <w:sz w:val="16"/>
                <w:szCs w:val="16"/>
              </w:rPr>
            </w:pPr>
            <w:r w:rsidDel="00000000" w:rsidR="00000000" w:rsidRPr="00000000">
              <w:rPr>
                <w:color w:val="000000"/>
                <w:sz w:val="16"/>
                <w:szCs w:val="16"/>
                <w:rtl w:val="0"/>
              </w:rPr>
              <w:t xml:space="preserve">96,44%</w:t>
            </w:r>
          </w:p>
        </w:tc>
        <w:tc>
          <w:tcPr/>
          <w:p w:rsidR="00000000" w:rsidDel="00000000" w:rsidP="00000000" w:rsidRDefault="00000000" w:rsidRPr="00000000" w14:paraId="00000230">
            <w:pPr>
              <w:spacing w:line="276" w:lineRule="auto"/>
              <w:jc w:val="center"/>
              <w:rPr>
                <w:color w:val="000000"/>
                <w:sz w:val="16"/>
                <w:szCs w:val="16"/>
              </w:rPr>
            </w:pPr>
            <w:r w:rsidDel="00000000" w:rsidR="00000000" w:rsidRPr="00000000">
              <w:rPr>
                <w:color w:val="000000"/>
                <w:sz w:val="16"/>
                <w:szCs w:val="16"/>
                <w:rtl w:val="0"/>
              </w:rPr>
              <w:t xml:space="preserve">100%</w:t>
            </w:r>
          </w:p>
        </w:tc>
      </w:tr>
      <w:tr>
        <w:trPr>
          <w:cantSplit w:val="0"/>
          <w:trHeight w:val="561" w:hRule="atLeast"/>
          <w:tblHeader w:val="0"/>
        </w:trPr>
        <w:tc>
          <w:tcPr/>
          <w:p w:rsidR="00000000" w:rsidDel="00000000" w:rsidP="00000000" w:rsidRDefault="00000000" w:rsidRPr="00000000" w14:paraId="00000231">
            <w:pPr>
              <w:tabs>
                <w:tab w:val="left" w:leader="none" w:pos="284"/>
              </w:tabs>
              <w:spacing w:line="276" w:lineRule="auto"/>
              <w:jc w:val="both"/>
              <w:rPr>
                <w:b w:val="0"/>
                <w:bCs w:val="0"/>
                <w:color w:val="000000"/>
                <w:sz w:val="16"/>
                <w:szCs w:val="16"/>
              </w:rPr>
            </w:pPr>
            <w:r w:rsidDel="00000000" w:rsidR="00000000" w:rsidRPr="00000000">
              <w:rPr>
                <w:b w:val="0"/>
                <w:bCs w:val="0"/>
                <w:color w:val="000000"/>
                <w:sz w:val="16"/>
                <w:szCs w:val="16"/>
                <w:rtl w:val="0"/>
              </w:rPr>
              <w:t xml:space="preserve">3. Valorizzazione del processo di modernizzazione e digitalizzazione dell’Agenzia (peso 30%).</w:t>
            </w:r>
          </w:p>
        </w:tc>
        <w:tc>
          <w:tcPr/>
          <w:p w:rsidR="00000000" w:rsidDel="00000000" w:rsidP="00000000" w:rsidRDefault="00000000" w:rsidRPr="00000000" w14:paraId="00000232">
            <w:pPr>
              <w:spacing w:line="276" w:lineRule="auto"/>
              <w:jc w:val="both"/>
              <w:rPr>
                <w:color w:val="000000"/>
                <w:sz w:val="16"/>
                <w:szCs w:val="16"/>
              </w:rPr>
            </w:pPr>
            <w:r w:rsidDel="00000000" w:rsidR="00000000" w:rsidRPr="00000000">
              <w:rPr>
                <w:color w:val="000000"/>
                <w:sz w:val="16"/>
                <w:szCs w:val="16"/>
                <w:rtl w:val="0"/>
              </w:rPr>
              <w:t xml:space="preserve">II.3.1 Esecuzione di Audit sui CAA basate su tecnologie di tipo informatico (tutti gli Audit, in particolare, dovranno prevedere almeno un “meeting remoto” e l’inoltro di documentazione in formato digitale)</w:t>
            </w:r>
          </w:p>
          <w:p w:rsidR="00000000" w:rsidDel="00000000" w:rsidP="00000000" w:rsidRDefault="00000000" w:rsidRPr="00000000" w14:paraId="00000233">
            <w:pPr>
              <w:spacing w:line="276" w:lineRule="auto"/>
              <w:jc w:val="both"/>
              <w:rPr>
                <w:color w:val="000000"/>
                <w:sz w:val="16"/>
                <w:szCs w:val="16"/>
              </w:rPr>
            </w:pPr>
            <w:r w:rsidDel="00000000" w:rsidR="00000000" w:rsidRPr="00000000">
              <w:rPr>
                <w:color w:val="000000"/>
                <w:sz w:val="16"/>
                <w:szCs w:val="16"/>
                <w:rtl w:val="0"/>
              </w:rPr>
              <w:t xml:space="preserve">Target: 100%</w:t>
            </w:r>
          </w:p>
          <w:p w:rsidR="00000000" w:rsidDel="00000000" w:rsidP="00000000" w:rsidRDefault="00000000" w:rsidRPr="00000000" w14:paraId="00000234">
            <w:pPr>
              <w:spacing w:line="276" w:lineRule="auto"/>
              <w:jc w:val="both"/>
              <w:rPr>
                <w:color w:val="000000"/>
                <w:sz w:val="16"/>
                <w:szCs w:val="16"/>
              </w:rPr>
            </w:pPr>
            <w:r w:rsidDel="00000000" w:rsidR="00000000" w:rsidRPr="00000000">
              <w:rPr>
                <w:color w:val="000000"/>
                <w:sz w:val="16"/>
                <w:szCs w:val="16"/>
                <w:rtl w:val="0"/>
              </w:rPr>
              <w:t xml:space="preserve">PESO 100%</w:t>
            </w:r>
            <w:r w:rsidDel="00000000" w:rsidR="00000000" w:rsidRPr="00000000">
              <w:rPr>
                <w:rtl w:val="0"/>
              </w:rPr>
            </w:r>
          </w:p>
        </w:tc>
        <w:tc>
          <w:tcPr/>
          <w:p w:rsidR="00000000" w:rsidDel="00000000" w:rsidP="00000000" w:rsidRDefault="00000000" w:rsidRPr="00000000" w14:paraId="00000235">
            <w:pPr>
              <w:spacing w:line="276" w:lineRule="auto"/>
              <w:jc w:val="center"/>
              <w:rPr>
                <w:color w:val="000000"/>
                <w:sz w:val="16"/>
                <w:szCs w:val="16"/>
              </w:rPr>
            </w:pPr>
            <w:r w:rsidDel="00000000" w:rsidR="00000000" w:rsidRPr="00000000">
              <w:rPr>
                <w:color w:val="000000"/>
                <w:sz w:val="16"/>
                <w:szCs w:val="16"/>
                <w:rtl w:val="0"/>
              </w:rPr>
              <w:t xml:space="preserve">100%</w:t>
            </w:r>
          </w:p>
        </w:tc>
        <w:tc>
          <w:tcPr/>
          <w:p w:rsidR="00000000" w:rsidDel="00000000" w:rsidP="00000000" w:rsidRDefault="00000000" w:rsidRPr="00000000" w14:paraId="00000236">
            <w:pPr>
              <w:spacing w:line="276" w:lineRule="auto"/>
              <w:jc w:val="center"/>
              <w:rPr>
                <w:color w:val="000000"/>
                <w:sz w:val="16"/>
                <w:szCs w:val="16"/>
              </w:rPr>
            </w:pPr>
            <w:r w:rsidDel="00000000" w:rsidR="00000000" w:rsidRPr="00000000">
              <w:rPr>
                <w:color w:val="000000"/>
                <w:sz w:val="16"/>
                <w:szCs w:val="16"/>
                <w:rtl w:val="0"/>
              </w:rPr>
              <w:t xml:space="preserve">100%</w:t>
            </w:r>
          </w:p>
        </w:tc>
        <w:tc>
          <w:tcPr/>
          <w:p w:rsidR="00000000" w:rsidDel="00000000" w:rsidP="00000000" w:rsidRDefault="00000000" w:rsidRPr="00000000" w14:paraId="00000237">
            <w:pPr>
              <w:spacing w:line="276" w:lineRule="auto"/>
              <w:jc w:val="center"/>
              <w:rPr>
                <w:color w:val="000000"/>
                <w:sz w:val="16"/>
                <w:szCs w:val="16"/>
              </w:rPr>
            </w:pPr>
            <w:r w:rsidDel="00000000" w:rsidR="00000000" w:rsidRPr="00000000">
              <w:rPr>
                <w:color w:val="000000"/>
                <w:sz w:val="16"/>
                <w:szCs w:val="16"/>
                <w:rtl w:val="0"/>
              </w:rPr>
              <w:t xml:space="preserve">100%</w:t>
            </w:r>
          </w:p>
        </w:tc>
      </w:tr>
    </w:tbl>
    <w:p w:rsidR="00000000" w:rsidDel="00000000" w:rsidP="00000000" w:rsidRDefault="00000000" w:rsidRPr="00000000" w14:paraId="00000238">
      <w:pPr>
        <w:spacing w:line="276" w:lineRule="auto"/>
        <w:rPr/>
      </w:pPr>
      <w:r w:rsidDel="00000000" w:rsidR="00000000" w:rsidRPr="00000000">
        <w:rPr>
          <w:rtl w:val="0"/>
        </w:rPr>
      </w:r>
    </w:p>
    <w:p w:rsidR="00000000" w:rsidDel="00000000" w:rsidP="00000000" w:rsidRDefault="00000000" w:rsidRPr="00000000" w14:paraId="00000239">
      <w:pPr>
        <w:spacing w:line="276" w:lineRule="auto"/>
        <w:ind w:left="-141.73228346456693" w:firstLine="0"/>
        <w:rPr>
          <w:sz w:val="22"/>
          <w:szCs w:val="22"/>
        </w:rPr>
      </w:pPr>
      <w:r w:rsidDel="00000000" w:rsidR="00000000" w:rsidRPr="00000000">
        <w:rPr>
          <w:b w:val="1"/>
          <w:bCs w:val="1"/>
          <w:sz w:val="22"/>
          <w:szCs w:val="22"/>
          <w:rtl w:val="0"/>
        </w:rPr>
        <w:t xml:space="preserve">Risorse umane per Obiettivo Strategico</w:t>
      </w:r>
      <w:r w:rsidDel="00000000" w:rsidR="00000000" w:rsidRPr="00000000">
        <w:rPr>
          <w:rtl w:val="0"/>
        </w:rPr>
      </w:r>
    </w:p>
    <w:tbl>
      <w:tblPr>
        <w:tblStyle w:val="Table8"/>
        <w:tblW w:w="1002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285"/>
        <w:gridCol w:w="2385"/>
        <w:gridCol w:w="2205"/>
        <w:gridCol w:w="2145"/>
        <w:tblGridChange w:id="0">
          <w:tblGrid>
            <w:gridCol w:w="3285"/>
            <w:gridCol w:w="2385"/>
            <w:gridCol w:w="2205"/>
            <w:gridCol w:w="2145"/>
          </w:tblGrid>
        </w:tblGridChange>
      </w:tblGrid>
      <w:tr>
        <w:trPr>
          <w:cantSplit w:val="0"/>
          <w:trHeight w:val="300" w:hRule="atLeast"/>
          <w:tblHeader w:val="0"/>
        </w:trPr>
        <w:tc>
          <w:tcPr/>
          <w:p w:rsidR="00000000" w:rsidDel="00000000" w:rsidP="00000000" w:rsidRDefault="00000000" w:rsidRPr="00000000" w14:paraId="0000023A">
            <w:pPr>
              <w:spacing w:line="276" w:lineRule="auto"/>
              <w:jc w:val="center"/>
              <w:rPr>
                <w:sz w:val="16"/>
                <w:szCs w:val="16"/>
                <w:highlight w:val="yellow"/>
              </w:rPr>
            </w:pPr>
            <w:r w:rsidDel="00000000" w:rsidR="00000000" w:rsidRPr="00000000">
              <w:rPr>
                <w:sz w:val="16"/>
                <w:szCs w:val="16"/>
                <w:rtl w:val="0"/>
              </w:rPr>
              <w:t xml:space="preserve">Dipendenti/OS</w:t>
            </w:r>
            <w:r w:rsidDel="00000000" w:rsidR="00000000" w:rsidRPr="00000000">
              <w:rPr>
                <w:rtl w:val="0"/>
              </w:rPr>
            </w:r>
          </w:p>
        </w:tc>
        <w:tc>
          <w:tcPr/>
          <w:p w:rsidR="00000000" w:rsidDel="00000000" w:rsidP="00000000" w:rsidRDefault="00000000" w:rsidRPr="00000000" w14:paraId="0000023B">
            <w:pPr>
              <w:spacing w:line="276" w:lineRule="auto"/>
              <w:jc w:val="center"/>
              <w:rPr>
                <w:sz w:val="16"/>
                <w:szCs w:val="16"/>
                <w:highlight w:val="yellow"/>
              </w:rPr>
            </w:pPr>
            <w:r w:rsidDel="00000000" w:rsidR="00000000" w:rsidRPr="00000000">
              <w:rPr>
                <w:sz w:val="16"/>
                <w:szCs w:val="16"/>
                <w:rtl w:val="0"/>
              </w:rPr>
              <w:t xml:space="preserve">1</w:t>
            </w:r>
            <w:r w:rsidDel="00000000" w:rsidR="00000000" w:rsidRPr="00000000">
              <w:rPr>
                <w:rtl w:val="0"/>
              </w:rPr>
            </w:r>
          </w:p>
        </w:tc>
        <w:tc>
          <w:tcPr/>
          <w:p w:rsidR="00000000" w:rsidDel="00000000" w:rsidP="00000000" w:rsidRDefault="00000000" w:rsidRPr="00000000" w14:paraId="0000023C">
            <w:pPr>
              <w:spacing w:line="276" w:lineRule="auto"/>
              <w:jc w:val="center"/>
              <w:rPr>
                <w:sz w:val="16"/>
                <w:szCs w:val="16"/>
                <w:highlight w:val="yellow"/>
              </w:rPr>
            </w:pPr>
            <w:r w:rsidDel="00000000" w:rsidR="00000000" w:rsidRPr="00000000">
              <w:rPr>
                <w:sz w:val="16"/>
                <w:szCs w:val="16"/>
                <w:rtl w:val="0"/>
              </w:rPr>
              <w:t xml:space="preserve">2</w:t>
            </w:r>
            <w:r w:rsidDel="00000000" w:rsidR="00000000" w:rsidRPr="00000000">
              <w:rPr>
                <w:rtl w:val="0"/>
              </w:rPr>
            </w:r>
          </w:p>
        </w:tc>
        <w:tc>
          <w:tcPr/>
          <w:p w:rsidR="00000000" w:rsidDel="00000000" w:rsidP="00000000" w:rsidRDefault="00000000" w:rsidRPr="00000000" w14:paraId="0000023D">
            <w:pPr>
              <w:spacing w:line="276" w:lineRule="auto"/>
              <w:jc w:val="center"/>
              <w:rPr>
                <w:sz w:val="16"/>
                <w:szCs w:val="16"/>
                <w:highlight w:val="yellow"/>
              </w:rPr>
            </w:pPr>
            <w:r w:rsidDel="00000000" w:rsidR="00000000" w:rsidRPr="00000000">
              <w:rPr>
                <w:sz w:val="16"/>
                <w:szCs w:val="16"/>
                <w:rtl w:val="0"/>
              </w:rPr>
              <w:t xml:space="preserve">3</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3E">
            <w:pPr>
              <w:spacing w:line="276" w:lineRule="auto"/>
              <w:jc w:val="center"/>
              <w:rPr>
                <w:sz w:val="16"/>
                <w:szCs w:val="16"/>
                <w:highlight w:val="yellow"/>
              </w:rPr>
            </w:pPr>
            <w:r w:rsidDel="00000000" w:rsidR="00000000" w:rsidRPr="00000000">
              <w:rPr>
                <w:sz w:val="16"/>
                <w:szCs w:val="16"/>
                <w:rtl w:val="0"/>
              </w:rPr>
              <w:t xml:space="preserve">D</w:t>
            </w:r>
            <w:r w:rsidDel="00000000" w:rsidR="00000000" w:rsidRPr="00000000">
              <w:rPr>
                <w:rtl w:val="0"/>
              </w:rPr>
            </w:r>
          </w:p>
        </w:tc>
        <w:tc>
          <w:tcPr/>
          <w:p w:rsidR="00000000" w:rsidDel="00000000" w:rsidP="00000000" w:rsidRDefault="00000000" w:rsidRPr="00000000" w14:paraId="0000023F">
            <w:pPr>
              <w:spacing w:line="276" w:lineRule="auto"/>
              <w:jc w:val="center"/>
              <w:rPr>
                <w:color w:val="000000"/>
                <w:sz w:val="16"/>
                <w:szCs w:val="16"/>
                <w:highlight w:val="yellow"/>
              </w:rPr>
            </w:pPr>
            <w:r w:rsidDel="00000000" w:rsidR="00000000" w:rsidRPr="00000000">
              <w:rPr>
                <w:sz w:val="16"/>
                <w:szCs w:val="16"/>
                <w:rtl w:val="0"/>
              </w:rPr>
              <w:t xml:space="preserve">16,45</w:t>
            </w:r>
            <w:r w:rsidDel="00000000" w:rsidR="00000000" w:rsidRPr="00000000">
              <w:rPr>
                <w:rtl w:val="0"/>
              </w:rPr>
            </w:r>
          </w:p>
        </w:tc>
        <w:tc>
          <w:tcPr/>
          <w:p w:rsidR="00000000" w:rsidDel="00000000" w:rsidP="00000000" w:rsidRDefault="00000000" w:rsidRPr="00000000" w14:paraId="00000240">
            <w:pPr>
              <w:spacing w:line="276" w:lineRule="auto"/>
              <w:jc w:val="center"/>
              <w:rPr>
                <w:color w:val="000000"/>
                <w:sz w:val="16"/>
                <w:szCs w:val="16"/>
                <w:highlight w:val="yellow"/>
              </w:rPr>
            </w:pPr>
            <w:r w:rsidDel="00000000" w:rsidR="00000000" w:rsidRPr="00000000">
              <w:rPr>
                <w:sz w:val="16"/>
                <w:szCs w:val="16"/>
                <w:rtl w:val="0"/>
              </w:rPr>
              <w:t xml:space="preserve">4,6</w:t>
            </w:r>
            <w:r w:rsidDel="00000000" w:rsidR="00000000" w:rsidRPr="00000000">
              <w:rPr>
                <w:rtl w:val="0"/>
              </w:rPr>
            </w:r>
          </w:p>
        </w:tc>
        <w:tc>
          <w:tcPr/>
          <w:p w:rsidR="00000000" w:rsidDel="00000000" w:rsidP="00000000" w:rsidRDefault="00000000" w:rsidRPr="00000000" w14:paraId="00000241">
            <w:pPr>
              <w:spacing w:line="276" w:lineRule="auto"/>
              <w:jc w:val="center"/>
              <w:rPr>
                <w:color w:val="000000"/>
                <w:sz w:val="16"/>
                <w:szCs w:val="16"/>
                <w:highlight w:val="yellow"/>
              </w:rPr>
            </w:pPr>
            <w:r w:rsidDel="00000000" w:rsidR="00000000" w:rsidRPr="00000000">
              <w:rPr>
                <w:sz w:val="16"/>
                <w:szCs w:val="16"/>
                <w:rtl w:val="0"/>
              </w:rPr>
              <w:t xml:space="preserve">3,95</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42">
            <w:pPr>
              <w:spacing w:line="276" w:lineRule="auto"/>
              <w:jc w:val="center"/>
              <w:rPr>
                <w:sz w:val="16"/>
                <w:szCs w:val="16"/>
                <w:highlight w:val="yellow"/>
              </w:rPr>
            </w:pPr>
            <w:r w:rsidDel="00000000" w:rsidR="00000000" w:rsidRPr="00000000">
              <w:rPr>
                <w:sz w:val="16"/>
                <w:szCs w:val="16"/>
                <w:rtl w:val="0"/>
              </w:rPr>
              <w:t xml:space="preserve">C</w:t>
            </w:r>
            <w:r w:rsidDel="00000000" w:rsidR="00000000" w:rsidRPr="00000000">
              <w:rPr>
                <w:rtl w:val="0"/>
              </w:rPr>
            </w:r>
          </w:p>
        </w:tc>
        <w:tc>
          <w:tcPr/>
          <w:p w:rsidR="00000000" w:rsidDel="00000000" w:rsidP="00000000" w:rsidRDefault="00000000" w:rsidRPr="00000000" w14:paraId="00000243">
            <w:pPr>
              <w:spacing w:line="276" w:lineRule="auto"/>
              <w:jc w:val="center"/>
              <w:rPr>
                <w:color w:val="000000"/>
                <w:sz w:val="16"/>
                <w:szCs w:val="16"/>
                <w:highlight w:val="yellow"/>
              </w:rPr>
            </w:pPr>
            <w:r w:rsidDel="00000000" w:rsidR="00000000" w:rsidRPr="00000000">
              <w:rPr>
                <w:sz w:val="16"/>
                <w:szCs w:val="16"/>
                <w:rtl w:val="0"/>
              </w:rPr>
              <w:t xml:space="preserve">4,55</w:t>
            </w:r>
            <w:r w:rsidDel="00000000" w:rsidR="00000000" w:rsidRPr="00000000">
              <w:rPr>
                <w:rtl w:val="0"/>
              </w:rPr>
            </w:r>
          </w:p>
        </w:tc>
        <w:tc>
          <w:tcPr/>
          <w:p w:rsidR="00000000" w:rsidDel="00000000" w:rsidP="00000000" w:rsidRDefault="00000000" w:rsidRPr="00000000" w14:paraId="00000244">
            <w:pPr>
              <w:spacing w:line="276" w:lineRule="auto"/>
              <w:jc w:val="center"/>
              <w:rPr>
                <w:color w:val="000000"/>
                <w:sz w:val="16"/>
                <w:szCs w:val="16"/>
                <w:highlight w:val="yellow"/>
              </w:rPr>
            </w:pPr>
            <w:r w:rsidDel="00000000" w:rsidR="00000000" w:rsidRPr="00000000">
              <w:rPr>
                <w:sz w:val="16"/>
                <w:szCs w:val="16"/>
                <w:rtl w:val="0"/>
              </w:rPr>
              <w:t xml:space="preserve">1,4</w:t>
            </w:r>
            <w:r w:rsidDel="00000000" w:rsidR="00000000" w:rsidRPr="00000000">
              <w:rPr>
                <w:rtl w:val="0"/>
              </w:rPr>
            </w:r>
          </w:p>
        </w:tc>
        <w:tc>
          <w:tcPr/>
          <w:p w:rsidR="00000000" w:rsidDel="00000000" w:rsidP="00000000" w:rsidRDefault="00000000" w:rsidRPr="00000000" w14:paraId="00000245">
            <w:pPr>
              <w:spacing w:line="276" w:lineRule="auto"/>
              <w:jc w:val="center"/>
              <w:rPr>
                <w:color w:val="000000"/>
                <w:sz w:val="16"/>
                <w:szCs w:val="16"/>
                <w:highlight w:val="yellow"/>
              </w:rPr>
            </w:pPr>
            <w:r w:rsidDel="00000000" w:rsidR="00000000" w:rsidRPr="00000000">
              <w:rPr>
                <w:sz w:val="16"/>
                <w:szCs w:val="16"/>
                <w:rtl w:val="0"/>
              </w:rPr>
              <w:t xml:space="preserve">1,05</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46">
            <w:pPr>
              <w:spacing w:line="276" w:lineRule="auto"/>
              <w:jc w:val="center"/>
              <w:rPr>
                <w:sz w:val="16"/>
                <w:szCs w:val="16"/>
                <w:highlight w:val="yellow"/>
              </w:rPr>
            </w:pPr>
            <w:r w:rsidDel="00000000" w:rsidR="00000000" w:rsidRPr="00000000">
              <w:rPr>
                <w:sz w:val="16"/>
                <w:szCs w:val="16"/>
                <w:rtl w:val="0"/>
              </w:rPr>
              <w:t xml:space="preserve">B</w:t>
            </w:r>
            <w:r w:rsidDel="00000000" w:rsidR="00000000" w:rsidRPr="00000000">
              <w:rPr>
                <w:rtl w:val="0"/>
              </w:rPr>
            </w:r>
          </w:p>
        </w:tc>
        <w:tc>
          <w:tcPr/>
          <w:p w:rsidR="00000000" w:rsidDel="00000000" w:rsidP="00000000" w:rsidRDefault="00000000" w:rsidRPr="00000000" w14:paraId="00000247">
            <w:pPr>
              <w:spacing w:line="276" w:lineRule="auto"/>
              <w:jc w:val="center"/>
              <w:rPr>
                <w:color w:val="000000"/>
                <w:sz w:val="16"/>
                <w:szCs w:val="16"/>
                <w:highlight w:val="yellow"/>
              </w:rPr>
            </w:pPr>
            <w:r w:rsidDel="00000000" w:rsidR="00000000" w:rsidRPr="00000000">
              <w:rPr>
                <w:sz w:val="16"/>
                <w:szCs w:val="16"/>
                <w:rtl w:val="0"/>
              </w:rPr>
              <w:t xml:space="preserve">1,3</w:t>
            </w:r>
            <w:r w:rsidDel="00000000" w:rsidR="00000000" w:rsidRPr="00000000">
              <w:rPr>
                <w:rtl w:val="0"/>
              </w:rPr>
            </w:r>
          </w:p>
        </w:tc>
        <w:tc>
          <w:tcPr/>
          <w:p w:rsidR="00000000" w:rsidDel="00000000" w:rsidP="00000000" w:rsidRDefault="00000000" w:rsidRPr="00000000" w14:paraId="00000248">
            <w:pPr>
              <w:spacing w:line="276" w:lineRule="auto"/>
              <w:jc w:val="center"/>
              <w:rPr>
                <w:color w:val="000000"/>
                <w:sz w:val="16"/>
                <w:szCs w:val="16"/>
                <w:highlight w:val="yellow"/>
              </w:rPr>
            </w:pPr>
            <w:r w:rsidDel="00000000" w:rsidR="00000000" w:rsidRPr="00000000">
              <w:rPr>
                <w:sz w:val="16"/>
                <w:szCs w:val="16"/>
                <w:rtl w:val="0"/>
              </w:rPr>
              <w:t xml:space="preserve">0,4</w:t>
            </w:r>
            <w:r w:rsidDel="00000000" w:rsidR="00000000" w:rsidRPr="00000000">
              <w:rPr>
                <w:rtl w:val="0"/>
              </w:rPr>
            </w:r>
          </w:p>
        </w:tc>
        <w:tc>
          <w:tcPr/>
          <w:p w:rsidR="00000000" w:rsidDel="00000000" w:rsidP="00000000" w:rsidRDefault="00000000" w:rsidRPr="00000000" w14:paraId="00000249">
            <w:pPr>
              <w:spacing w:line="276" w:lineRule="auto"/>
              <w:jc w:val="center"/>
              <w:rPr>
                <w:color w:val="000000"/>
                <w:sz w:val="16"/>
                <w:szCs w:val="16"/>
                <w:highlight w:val="yellow"/>
              </w:rPr>
            </w:pPr>
            <w:r w:rsidDel="00000000" w:rsidR="00000000" w:rsidRPr="00000000">
              <w:rPr>
                <w:sz w:val="16"/>
                <w:szCs w:val="16"/>
                <w:rtl w:val="0"/>
              </w:rPr>
              <w:t xml:space="preserve">0,3</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4A">
            <w:pPr>
              <w:spacing w:line="276" w:lineRule="auto"/>
              <w:jc w:val="center"/>
              <w:rPr>
                <w:sz w:val="16"/>
                <w:szCs w:val="16"/>
                <w:highlight w:val="yellow"/>
              </w:rPr>
            </w:pPr>
            <w:r w:rsidDel="00000000" w:rsidR="00000000" w:rsidRPr="00000000">
              <w:rPr>
                <w:sz w:val="16"/>
                <w:szCs w:val="16"/>
                <w:rtl w:val="0"/>
              </w:rPr>
              <w:t xml:space="preserve">Dir</w:t>
            </w:r>
            <w:r w:rsidDel="00000000" w:rsidR="00000000" w:rsidRPr="00000000">
              <w:rPr>
                <w:rtl w:val="0"/>
              </w:rPr>
            </w:r>
          </w:p>
        </w:tc>
        <w:tc>
          <w:tcPr/>
          <w:p w:rsidR="00000000" w:rsidDel="00000000" w:rsidP="00000000" w:rsidRDefault="00000000" w:rsidRPr="00000000" w14:paraId="0000024B">
            <w:pPr>
              <w:spacing w:line="276" w:lineRule="auto"/>
              <w:jc w:val="center"/>
              <w:rPr>
                <w:color w:val="000000"/>
                <w:sz w:val="16"/>
                <w:szCs w:val="16"/>
                <w:highlight w:val="yellow"/>
              </w:rPr>
            </w:pPr>
            <w:r w:rsidDel="00000000" w:rsidR="00000000" w:rsidRPr="00000000">
              <w:rPr>
                <w:sz w:val="16"/>
                <w:szCs w:val="16"/>
                <w:rtl w:val="0"/>
              </w:rPr>
              <w:t xml:space="preserve">3.3</w:t>
            </w:r>
            <w:r w:rsidDel="00000000" w:rsidR="00000000" w:rsidRPr="00000000">
              <w:rPr>
                <w:rtl w:val="0"/>
              </w:rPr>
            </w:r>
          </w:p>
        </w:tc>
        <w:tc>
          <w:tcPr/>
          <w:p w:rsidR="00000000" w:rsidDel="00000000" w:rsidP="00000000" w:rsidRDefault="00000000" w:rsidRPr="00000000" w14:paraId="0000024C">
            <w:pPr>
              <w:spacing w:line="276" w:lineRule="auto"/>
              <w:jc w:val="center"/>
              <w:rPr>
                <w:color w:val="000000"/>
                <w:sz w:val="16"/>
                <w:szCs w:val="16"/>
                <w:highlight w:val="yellow"/>
              </w:rPr>
            </w:pPr>
            <w:r w:rsidDel="00000000" w:rsidR="00000000" w:rsidRPr="00000000">
              <w:rPr>
                <w:sz w:val="16"/>
                <w:szCs w:val="16"/>
                <w:rtl w:val="0"/>
              </w:rPr>
              <w:t xml:space="preserve">0,9</w:t>
            </w:r>
            <w:r w:rsidDel="00000000" w:rsidR="00000000" w:rsidRPr="00000000">
              <w:rPr>
                <w:rtl w:val="0"/>
              </w:rPr>
            </w:r>
          </w:p>
        </w:tc>
        <w:tc>
          <w:tcPr/>
          <w:p w:rsidR="00000000" w:rsidDel="00000000" w:rsidP="00000000" w:rsidRDefault="00000000" w:rsidRPr="00000000" w14:paraId="0000024D">
            <w:pPr>
              <w:spacing w:line="276" w:lineRule="auto"/>
              <w:jc w:val="center"/>
              <w:rPr>
                <w:color w:val="000000"/>
                <w:sz w:val="16"/>
                <w:szCs w:val="16"/>
              </w:rPr>
            </w:pPr>
            <w:r w:rsidDel="00000000" w:rsidR="00000000" w:rsidRPr="00000000">
              <w:rPr>
                <w:sz w:val="16"/>
                <w:szCs w:val="16"/>
                <w:rtl w:val="0"/>
              </w:rPr>
              <w:t xml:space="preserve">0,8</w:t>
            </w:r>
            <w:r w:rsidDel="00000000" w:rsidR="00000000" w:rsidRPr="00000000">
              <w:rPr>
                <w:rtl w:val="0"/>
              </w:rPr>
            </w:r>
          </w:p>
        </w:tc>
      </w:tr>
    </w:tbl>
    <w:p w:rsidR="00000000" w:rsidDel="00000000" w:rsidP="00000000" w:rsidRDefault="00000000" w:rsidRPr="00000000" w14:paraId="0000024E">
      <w:pPr>
        <w:spacing w:line="276" w:lineRule="auto"/>
        <w:rPr/>
      </w:pPr>
      <w:r w:rsidDel="00000000" w:rsidR="00000000" w:rsidRPr="00000000">
        <w:rPr>
          <w:rtl w:val="0"/>
        </w:rPr>
      </w:r>
    </w:p>
    <w:p w:rsidR="00000000" w:rsidDel="00000000" w:rsidP="00000000" w:rsidRDefault="00000000" w:rsidRPr="00000000" w14:paraId="0000024F">
      <w:pPr>
        <w:spacing w:line="276" w:lineRule="auto"/>
        <w:rPr/>
      </w:pPr>
      <w:r w:rsidDel="00000000" w:rsidR="00000000" w:rsidRPr="00000000">
        <w:rPr>
          <w:rtl w:val="0"/>
        </w:rPr>
      </w:r>
    </w:p>
    <w:p w:rsidR="00000000" w:rsidDel="00000000" w:rsidP="00000000" w:rsidRDefault="00000000" w:rsidRPr="00000000" w14:paraId="00000250">
      <w:pPr>
        <w:spacing w:line="276" w:lineRule="auto"/>
        <w:rPr/>
      </w:pPr>
      <w:r w:rsidDel="00000000" w:rsidR="00000000" w:rsidRPr="00000000">
        <w:rPr>
          <w:b w:val="1"/>
          <w:bCs w:val="1"/>
          <w:rtl w:val="0"/>
        </w:rPr>
        <w:t xml:space="preserve">Dettagli relativi ai Calcoli delle risorse finanziarie e umane per gli obiettivi strategici </w:t>
      </w:r>
      <w:r w:rsidDel="00000000" w:rsidR="00000000" w:rsidRPr="00000000">
        <w:rPr>
          <w:rtl w:val="0"/>
        </w:rPr>
      </w:r>
    </w:p>
    <w:p w:rsidR="00000000" w:rsidDel="00000000" w:rsidP="00000000" w:rsidRDefault="00000000" w:rsidRPr="00000000" w14:paraId="00000251">
      <w:pPr>
        <w:spacing w:after="120" w:line="276" w:lineRule="auto"/>
        <w:jc w:val="both"/>
        <w:rPr/>
      </w:pPr>
      <w:r w:rsidDel="00000000" w:rsidR="00000000" w:rsidRPr="00000000">
        <w:rPr>
          <w:rtl w:val="0"/>
        </w:rPr>
        <w:t xml:space="preserve">Di seguito è riportato il processo utilizzato per il calcolo delle risorse umane e finanziarie legate ad ogni obiettivo strategico.</w:t>
      </w:r>
    </w:p>
    <w:p w:rsidR="00000000" w:rsidDel="00000000" w:rsidP="00000000" w:rsidRDefault="00000000" w:rsidRPr="00000000" w14:paraId="00000252">
      <w:pPr>
        <w:spacing w:after="120" w:line="276" w:lineRule="auto"/>
        <w:jc w:val="both"/>
        <w:rPr/>
      </w:pPr>
      <w:r w:rsidDel="00000000" w:rsidR="00000000" w:rsidRPr="00000000">
        <w:rPr>
          <w:rtl w:val="0"/>
        </w:rPr>
        <w:t xml:space="preserve">In particolare, nella tabella 7.1, a partire dal peso che ogni obiettivo operativo ha sulla performance di ogni struttura </w:t>
      </w:r>
      <w:r w:rsidDel="00000000" w:rsidR="00000000" w:rsidRPr="00000000">
        <w:rPr>
          <w:rtl w:val="0"/>
        </w:rPr>
        <w:t xml:space="preserve">(si veda il Piano delle Performance 2023 – 2025)</w:t>
      </w:r>
      <w:r w:rsidDel="00000000" w:rsidR="00000000" w:rsidRPr="00000000">
        <w:rPr>
          <w:rtl w:val="0"/>
        </w:rPr>
        <w:t xml:space="preserve">, si è calcolato il relativo grado di incidenza di ogni obiettivo strategico.</w:t>
      </w:r>
    </w:p>
    <w:p w:rsidR="00000000" w:rsidDel="00000000" w:rsidP="00000000" w:rsidRDefault="00000000" w:rsidRPr="00000000" w14:paraId="00000253">
      <w:pPr>
        <w:spacing w:after="120" w:line="276" w:lineRule="auto"/>
        <w:jc w:val="both"/>
        <w:rPr/>
      </w:pPr>
      <w:r w:rsidDel="00000000" w:rsidR="00000000" w:rsidRPr="00000000">
        <w:rPr>
          <w:rtl w:val="0"/>
        </w:rPr>
        <w:t xml:space="preserve">Successivamente, nella tabella 7.2, sono state riportate in maniera sinottica le risorse umane afferenti ad ogni struttura al peso di ogni obiettivo strategico. </w:t>
      </w:r>
    </w:p>
    <w:p w:rsidR="00000000" w:rsidDel="00000000" w:rsidP="00000000" w:rsidRDefault="00000000" w:rsidRPr="00000000" w14:paraId="00000254">
      <w:pPr>
        <w:spacing w:after="120" w:line="276" w:lineRule="auto"/>
        <w:jc w:val="both"/>
        <w:rPr/>
      </w:pPr>
      <w:r w:rsidDel="00000000" w:rsidR="00000000" w:rsidRPr="00000000">
        <w:rPr>
          <w:rtl w:val="0"/>
        </w:rPr>
        <w:t xml:space="preserve">La tabella 7.3, infine, riporta le risorse ponderate in base ai pesi esplicitati nella tabella 7.2. </w:t>
      </w:r>
    </w:p>
    <w:p w:rsidR="00000000" w:rsidDel="00000000" w:rsidP="00000000" w:rsidRDefault="00000000" w:rsidRPr="00000000" w14:paraId="00000255">
      <w:pPr>
        <w:spacing w:after="120" w:line="276" w:lineRule="auto"/>
        <w:jc w:val="both"/>
        <w:rPr/>
      </w:pPr>
      <w:r w:rsidDel="00000000" w:rsidR="00000000" w:rsidRPr="00000000">
        <w:rPr>
          <w:rtl w:val="0"/>
        </w:rPr>
        <w:t xml:space="preserve">Per comprendere il procedimento logico seguito nella determinazione delle quantità, si faccia riferimento alla seguente spiegazione: </w:t>
      </w:r>
    </w:p>
    <w:p w:rsidR="00000000" w:rsidDel="00000000" w:rsidP="00000000" w:rsidRDefault="00000000" w:rsidRPr="00000000" w14:paraId="0000025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color w:val="000000"/>
          <w:sz w:val="24"/>
          <w:szCs w:val="24"/>
          <w:shd w:fill="auto" w:val="clear"/>
          <w:vertAlign w:val="baseline"/>
        </w:rPr>
      </w:pPr>
      <w:bookmarkStart w:colFirst="0" w:colLast="0" w:name="_2grqrue" w:id="25"/>
      <w:bookmarkEnd w:id="25"/>
      <w:r w:rsidDel="00000000" w:rsidR="00000000" w:rsidRPr="00000000">
        <w:rPr>
          <w:b w:val="1"/>
          <w:bCs w:val="1"/>
          <w:i w:val="0"/>
          <w:iCs w:val="0"/>
          <w:smallCaps w:val="0"/>
          <w:strike w:val="0"/>
          <w:color w:val="000000"/>
          <w:sz w:val="24"/>
          <w:szCs w:val="24"/>
          <w:u w:val="none"/>
          <w:shd w:fill="auto" w:val="clear"/>
          <w:vertAlign w:val="baseline"/>
          <w:rtl w:val="0"/>
        </w:rPr>
        <w:t xml:space="preserve">In relazione ad ogni Struttura Dirigenziale, ogni categoria di Dipendenti (B, C, D, Dirigenti) ed ogni Obiettivo Strategico, è necessario preliminarmente individuare i seguenti elementi: </w:t>
      </w: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il numero di dipendenti della struttura dirigenziale appartenenti alla categoria presa in considerazione; </w:t>
      </w: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il peso dell’obiettivo strategico per la struttura</w:t>
      </w:r>
      <w:r w:rsidDel="00000000" w:rsidR="00000000" w:rsidRPr="00000000">
        <w:rPr>
          <w:rtl w:val="0"/>
        </w:rPr>
      </w:r>
    </w:p>
    <w:p w:rsidR="00000000" w:rsidDel="00000000" w:rsidP="00000000" w:rsidRDefault="00000000" w:rsidRPr="00000000" w14:paraId="0000025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Il numero di dipendenti di una categoria in relazione ad un Obiettivo Strategico ed una Struttura dirigenziale sarà, pertanto, determinato dalla formula </w:t>
      </w:r>
      <w:r w:rsidDel="00000000" w:rsidR="00000000" w:rsidRPr="00000000">
        <w:rPr>
          <w:b w:val="1"/>
          <w:bCs w:val="1"/>
          <w:i w:val="0"/>
          <w:iCs w:val="0"/>
          <w:smallCaps w:val="0"/>
          <w:strike w:val="0"/>
          <w:color w:val="000000"/>
          <w:sz w:val="24"/>
          <w:szCs w:val="24"/>
          <w:u w:val="single"/>
          <w:shd w:fill="auto" w:val="clear"/>
          <w:vertAlign w:val="baseline"/>
          <w:rtl w:val="0"/>
        </w:rPr>
        <w:t xml:space="preserve">a. * b </w:t>
      </w:r>
      <w:r w:rsidDel="00000000" w:rsidR="00000000" w:rsidRPr="00000000">
        <w:rPr>
          <w:rtl w:val="0"/>
        </w:rPr>
      </w:r>
    </w:p>
    <w:p w:rsidR="00000000" w:rsidDel="00000000" w:rsidP="00000000" w:rsidRDefault="00000000" w:rsidRPr="00000000" w14:paraId="0000025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Iterando il procedimento per le strutture dirigenziali si ottiene che il numero di risorse </w:t>
      </w:r>
      <w:r w:rsidDel="00000000" w:rsidR="00000000" w:rsidRPr="00000000">
        <w:rPr>
          <w:b w:val="1"/>
          <w:bCs w:val="1"/>
          <w:i w:val="0"/>
          <w:iCs w:val="0"/>
          <w:smallCaps w:val="0"/>
          <w:strike w:val="0"/>
          <w:color w:val="000000"/>
          <w:sz w:val="24"/>
          <w:szCs w:val="24"/>
          <w:u w:val="none"/>
          <w:shd w:fill="auto" w:val="clear"/>
          <w:vertAlign w:val="baseline"/>
          <w:rtl w:val="0"/>
        </w:rPr>
        <w:t xml:space="preserve">di ogni categoria associate ad un determinato obiettivo strategico.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b w:val="1"/>
          <w:bCs w:val="1"/>
        </w:rPr>
      </w:pPr>
      <w:r w:rsidDel="00000000" w:rsidR="00000000" w:rsidRPr="00000000">
        <w:rPr>
          <w:rtl w:val="0"/>
        </w:rPr>
      </w:r>
    </w:p>
    <w:p w:rsidR="00000000" w:rsidDel="00000000" w:rsidP="00000000" w:rsidRDefault="00000000" w:rsidRPr="00000000" w14:paraId="0000025C">
      <w:pPr>
        <w:spacing w:line="276" w:lineRule="auto"/>
        <w:rPr>
          <w:i w:val="1"/>
          <w:iCs w:val="1"/>
          <w:sz w:val="20"/>
          <w:szCs w:val="20"/>
        </w:rPr>
      </w:pPr>
      <w:r w:rsidDel="00000000" w:rsidR="00000000" w:rsidRPr="00000000">
        <w:rPr>
          <w:i w:val="1"/>
          <w:iCs w:val="1"/>
          <w:sz w:val="20"/>
          <w:szCs w:val="20"/>
          <w:rtl w:val="0"/>
        </w:rPr>
        <w:t xml:space="preserve">Tabella 7.1: peso di ogni obiettivo strategico ed operativo per le strutture dirigenziali</w:t>
      </w:r>
    </w:p>
    <w:tbl>
      <w:tblPr>
        <w:tblStyle w:val="Table9"/>
        <w:tblW w:w="981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010"/>
        <w:gridCol w:w="852.5000000000001"/>
        <w:gridCol w:w="852.5000000000001"/>
        <w:gridCol w:w="852.5000000000001"/>
        <w:gridCol w:w="852.5000000000001"/>
        <w:gridCol w:w="852.5000000000001"/>
        <w:gridCol w:w="852.5000000000001"/>
        <w:gridCol w:w="1035"/>
        <w:gridCol w:w="825"/>
        <w:gridCol w:w="825"/>
        <w:tblGridChange w:id="0">
          <w:tblGrid>
            <w:gridCol w:w="2010"/>
            <w:gridCol w:w="852.5000000000001"/>
            <w:gridCol w:w="852.5000000000001"/>
            <w:gridCol w:w="852.5000000000001"/>
            <w:gridCol w:w="852.5000000000001"/>
            <w:gridCol w:w="852.5000000000001"/>
            <w:gridCol w:w="852.5000000000001"/>
            <w:gridCol w:w="1035"/>
            <w:gridCol w:w="825"/>
            <w:gridCol w:w="825"/>
          </w:tblGrid>
        </w:tblGridChange>
      </w:tblGrid>
      <w:tr>
        <w:trPr>
          <w:cantSplit w:val="0"/>
          <w:tblHeader w:val="0"/>
        </w:trPr>
        <w:tc>
          <w:tcPr/>
          <w:p w:rsidR="00000000" w:rsidDel="00000000" w:rsidP="00000000" w:rsidRDefault="00000000" w:rsidRPr="00000000" w14:paraId="0000025D">
            <w:pPr>
              <w:jc w:val="center"/>
              <w:rPr>
                <w:sz w:val="16"/>
                <w:szCs w:val="16"/>
              </w:rPr>
            </w:pPr>
            <w:r w:rsidDel="00000000" w:rsidR="00000000" w:rsidRPr="00000000">
              <w:rPr>
                <w:sz w:val="16"/>
                <w:szCs w:val="16"/>
                <w:rtl w:val="0"/>
              </w:rPr>
              <w:t xml:space="preserve">Struttura\Obiettivi Operativi</w:t>
            </w:r>
          </w:p>
        </w:tc>
        <w:tc>
          <w:tcPr/>
          <w:p w:rsidR="00000000" w:rsidDel="00000000" w:rsidP="00000000" w:rsidRDefault="00000000" w:rsidRPr="00000000" w14:paraId="0000025E">
            <w:pPr>
              <w:jc w:val="center"/>
              <w:rPr>
                <w:sz w:val="16"/>
                <w:szCs w:val="16"/>
              </w:rPr>
            </w:pPr>
            <w:r w:rsidDel="00000000" w:rsidR="00000000" w:rsidRPr="00000000">
              <w:rPr>
                <w:b w:val="0"/>
                <w:bCs w:val="0"/>
                <w:sz w:val="16"/>
                <w:szCs w:val="16"/>
                <w:rtl w:val="0"/>
              </w:rPr>
              <w:t xml:space="preserve">O.S.1</w:t>
            </w:r>
            <w:r w:rsidDel="00000000" w:rsidR="00000000" w:rsidRPr="00000000">
              <w:rPr>
                <w:rtl w:val="0"/>
              </w:rPr>
            </w:r>
          </w:p>
        </w:tc>
        <w:tc>
          <w:tcPr/>
          <w:p w:rsidR="00000000" w:rsidDel="00000000" w:rsidP="00000000" w:rsidRDefault="00000000" w:rsidRPr="00000000" w14:paraId="0000025F">
            <w:pPr>
              <w:jc w:val="center"/>
              <w:rPr>
                <w:sz w:val="16"/>
                <w:szCs w:val="16"/>
              </w:rPr>
            </w:pPr>
            <w:r w:rsidDel="00000000" w:rsidR="00000000" w:rsidRPr="00000000">
              <w:rPr>
                <w:b w:val="0"/>
                <w:bCs w:val="0"/>
                <w:sz w:val="16"/>
                <w:szCs w:val="16"/>
                <w:rtl w:val="0"/>
              </w:rPr>
              <w:t xml:space="preserve">O.S.2</w:t>
            </w:r>
            <w:r w:rsidDel="00000000" w:rsidR="00000000" w:rsidRPr="00000000">
              <w:rPr>
                <w:rtl w:val="0"/>
              </w:rPr>
            </w:r>
          </w:p>
        </w:tc>
        <w:tc>
          <w:tcPr/>
          <w:p w:rsidR="00000000" w:rsidDel="00000000" w:rsidP="00000000" w:rsidRDefault="00000000" w:rsidRPr="00000000" w14:paraId="00000260">
            <w:pPr>
              <w:jc w:val="center"/>
              <w:rPr>
                <w:sz w:val="16"/>
                <w:szCs w:val="16"/>
              </w:rPr>
            </w:pPr>
            <w:r w:rsidDel="00000000" w:rsidR="00000000" w:rsidRPr="00000000">
              <w:rPr>
                <w:b w:val="0"/>
                <w:bCs w:val="0"/>
                <w:sz w:val="16"/>
                <w:szCs w:val="16"/>
                <w:rtl w:val="0"/>
              </w:rPr>
              <w:t xml:space="preserve">O.S.3</w:t>
            </w:r>
            <w:r w:rsidDel="00000000" w:rsidR="00000000" w:rsidRPr="00000000">
              <w:rPr>
                <w:rtl w:val="0"/>
              </w:rPr>
            </w:r>
          </w:p>
        </w:tc>
        <w:tc>
          <w:tcPr/>
          <w:p w:rsidR="00000000" w:rsidDel="00000000" w:rsidP="00000000" w:rsidRDefault="00000000" w:rsidRPr="00000000" w14:paraId="00000261">
            <w:pPr>
              <w:jc w:val="center"/>
              <w:rPr>
                <w:sz w:val="16"/>
                <w:szCs w:val="16"/>
              </w:rPr>
            </w:pPr>
            <w:r w:rsidDel="00000000" w:rsidR="00000000" w:rsidRPr="00000000">
              <w:rPr>
                <w:b w:val="0"/>
                <w:bCs w:val="0"/>
                <w:sz w:val="16"/>
                <w:szCs w:val="16"/>
                <w:rtl w:val="0"/>
              </w:rPr>
              <w:t xml:space="preserve">O.S.1</w:t>
            </w:r>
            <w:r w:rsidDel="00000000" w:rsidR="00000000" w:rsidRPr="00000000">
              <w:rPr>
                <w:rtl w:val="0"/>
              </w:rPr>
            </w:r>
          </w:p>
        </w:tc>
        <w:tc>
          <w:tcPr/>
          <w:p w:rsidR="00000000" w:rsidDel="00000000" w:rsidP="00000000" w:rsidRDefault="00000000" w:rsidRPr="00000000" w14:paraId="00000262">
            <w:pPr>
              <w:jc w:val="center"/>
              <w:rPr>
                <w:sz w:val="16"/>
                <w:szCs w:val="16"/>
              </w:rPr>
            </w:pPr>
            <w:r w:rsidDel="00000000" w:rsidR="00000000" w:rsidRPr="00000000">
              <w:rPr>
                <w:b w:val="0"/>
                <w:bCs w:val="0"/>
                <w:sz w:val="16"/>
                <w:szCs w:val="16"/>
                <w:rtl w:val="0"/>
              </w:rPr>
              <w:t xml:space="preserve">O.S.2</w:t>
            </w:r>
            <w:r w:rsidDel="00000000" w:rsidR="00000000" w:rsidRPr="00000000">
              <w:rPr>
                <w:rtl w:val="0"/>
              </w:rPr>
            </w:r>
          </w:p>
        </w:tc>
        <w:tc>
          <w:tcPr/>
          <w:p w:rsidR="00000000" w:rsidDel="00000000" w:rsidP="00000000" w:rsidRDefault="00000000" w:rsidRPr="00000000" w14:paraId="00000263">
            <w:pPr>
              <w:jc w:val="center"/>
              <w:rPr>
                <w:sz w:val="16"/>
                <w:szCs w:val="16"/>
              </w:rPr>
            </w:pPr>
            <w:r w:rsidDel="00000000" w:rsidR="00000000" w:rsidRPr="00000000">
              <w:rPr>
                <w:b w:val="0"/>
                <w:bCs w:val="0"/>
                <w:sz w:val="16"/>
                <w:szCs w:val="16"/>
                <w:rtl w:val="0"/>
              </w:rPr>
              <w:t xml:space="preserve">O.S.3</w:t>
            </w:r>
            <w:r w:rsidDel="00000000" w:rsidR="00000000" w:rsidRPr="00000000">
              <w:rPr>
                <w:rtl w:val="0"/>
              </w:rPr>
            </w:r>
          </w:p>
        </w:tc>
        <w:tc>
          <w:tcPr/>
          <w:p w:rsidR="00000000" w:rsidDel="00000000" w:rsidP="00000000" w:rsidRDefault="00000000" w:rsidRPr="00000000" w14:paraId="00000264">
            <w:pPr>
              <w:jc w:val="center"/>
              <w:rPr>
                <w:sz w:val="16"/>
                <w:szCs w:val="16"/>
              </w:rPr>
            </w:pPr>
            <w:r w:rsidDel="00000000" w:rsidR="00000000" w:rsidRPr="00000000">
              <w:rPr>
                <w:b w:val="0"/>
                <w:bCs w:val="0"/>
                <w:sz w:val="16"/>
                <w:szCs w:val="16"/>
                <w:rtl w:val="0"/>
              </w:rPr>
              <w:t xml:space="preserve">O.S.1</w:t>
            </w:r>
            <w:r w:rsidDel="00000000" w:rsidR="00000000" w:rsidRPr="00000000">
              <w:rPr>
                <w:rtl w:val="0"/>
              </w:rPr>
            </w:r>
          </w:p>
        </w:tc>
        <w:tc>
          <w:tcPr/>
          <w:p w:rsidR="00000000" w:rsidDel="00000000" w:rsidP="00000000" w:rsidRDefault="00000000" w:rsidRPr="00000000" w14:paraId="00000265">
            <w:pPr>
              <w:jc w:val="center"/>
              <w:rPr>
                <w:sz w:val="16"/>
                <w:szCs w:val="16"/>
              </w:rPr>
            </w:pPr>
            <w:r w:rsidDel="00000000" w:rsidR="00000000" w:rsidRPr="00000000">
              <w:rPr>
                <w:b w:val="0"/>
                <w:bCs w:val="0"/>
                <w:sz w:val="16"/>
                <w:szCs w:val="16"/>
                <w:rtl w:val="0"/>
              </w:rPr>
              <w:t xml:space="preserve">O.S.2</w:t>
            </w:r>
            <w:r w:rsidDel="00000000" w:rsidR="00000000" w:rsidRPr="00000000">
              <w:rPr>
                <w:rtl w:val="0"/>
              </w:rPr>
            </w:r>
          </w:p>
        </w:tc>
        <w:tc>
          <w:tcPr/>
          <w:p w:rsidR="00000000" w:rsidDel="00000000" w:rsidP="00000000" w:rsidRDefault="00000000" w:rsidRPr="00000000" w14:paraId="00000266">
            <w:pPr>
              <w:jc w:val="center"/>
              <w:rPr>
                <w:sz w:val="16"/>
                <w:szCs w:val="16"/>
              </w:rPr>
            </w:pPr>
            <w:r w:rsidDel="00000000" w:rsidR="00000000" w:rsidRPr="00000000">
              <w:rPr>
                <w:b w:val="0"/>
                <w:bCs w:val="0"/>
                <w:sz w:val="16"/>
                <w:szCs w:val="16"/>
                <w:rtl w:val="0"/>
              </w:rPr>
              <w:t xml:space="preserve">O.S.3</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67">
            <w:pPr>
              <w:jc w:val="center"/>
              <w:rPr>
                <w:color w:val="333333"/>
                <w:sz w:val="16"/>
                <w:szCs w:val="16"/>
              </w:rPr>
            </w:pPr>
            <w:r w:rsidDel="00000000" w:rsidR="00000000" w:rsidRPr="00000000">
              <w:rPr>
                <w:color w:val="333333"/>
                <w:sz w:val="16"/>
                <w:szCs w:val="16"/>
                <w:rtl w:val="0"/>
              </w:rPr>
              <w:t xml:space="preserve">DIREZIONE</w:t>
            </w:r>
          </w:p>
        </w:tc>
        <w:tc>
          <w:tcPr>
            <w:gridSpan w:val="6"/>
          </w:tcPr>
          <w:p w:rsidR="00000000" w:rsidDel="00000000" w:rsidP="00000000" w:rsidRDefault="00000000" w:rsidRPr="00000000" w14:paraId="00000268">
            <w:pPr>
              <w:jc w:val="center"/>
              <w:rPr>
                <w:color w:val="333333"/>
                <w:sz w:val="16"/>
                <w:szCs w:val="16"/>
              </w:rPr>
            </w:pPr>
            <w:r w:rsidDel="00000000" w:rsidR="00000000" w:rsidRPr="00000000">
              <w:rPr>
                <w:color w:val="333333"/>
                <w:sz w:val="16"/>
                <w:szCs w:val="16"/>
                <w:rtl w:val="0"/>
              </w:rPr>
              <w:t xml:space="preserve">70</w:t>
            </w:r>
            <w:r w:rsidDel="00000000" w:rsidR="00000000" w:rsidRPr="00000000">
              <w:rPr>
                <w:rtl w:val="0"/>
              </w:rPr>
            </w:r>
          </w:p>
        </w:tc>
        <w:tc>
          <w:tcPr/>
          <w:p w:rsidR="00000000" w:rsidDel="00000000" w:rsidP="00000000" w:rsidRDefault="00000000" w:rsidRPr="00000000" w14:paraId="0000026E">
            <w:pPr>
              <w:jc w:val="center"/>
              <w:rPr>
                <w:color w:val="333333"/>
                <w:sz w:val="16"/>
                <w:szCs w:val="16"/>
              </w:rPr>
            </w:pPr>
            <w:r w:rsidDel="00000000" w:rsidR="00000000" w:rsidRPr="00000000">
              <w:rPr>
                <w:color w:val="333333"/>
                <w:sz w:val="16"/>
                <w:szCs w:val="16"/>
                <w:rtl w:val="0"/>
              </w:rPr>
              <w:t xml:space="preserve">10</w:t>
            </w:r>
          </w:p>
        </w:tc>
        <w:tc>
          <w:tcPr>
            <w:gridSpan w:val="2"/>
          </w:tcPr>
          <w:p w:rsidR="00000000" w:rsidDel="00000000" w:rsidP="00000000" w:rsidRDefault="00000000" w:rsidRPr="00000000" w14:paraId="0000026F">
            <w:pPr>
              <w:jc w:val="center"/>
              <w:rPr>
                <w:color w:val="333333"/>
                <w:sz w:val="16"/>
                <w:szCs w:val="16"/>
              </w:rPr>
            </w:pPr>
            <w:r w:rsidDel="00000000" w:rsidR="00000000" w:rsidRPr="00000000">
              <w:rPr>
                <w:color w:val="333333"/>
                <w:sz w:val="16"/>
                <w:szCs w:val="16"/>
                <w:rtl w:val="0"/>
              </w:rPr>
              <w:t xml:space="preserve">20</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6"/>
                <w:szCs w:val="16"/>
              </w:rPr>
            </w:pPr>
            <w:r w:rsidDel="00000000" w:rsidR="00000000" w:rsidRPr="00000000">
              <w:rPr>
                <w:rtl w:val="0"/>
              </w:rPr>
            </w:r>
          </w:p>
        </w:tc>
        <w:tc>
          <w:tcPr/>
          <w:p w:rsidR="00000000" w:rsidDel="00000000" w:rsidP="00000000" w:rsidRDefault="00000000" w:rsidRPr="00000000" w14:paraId="00000272">
            <w:pPr>
              <w:jc w:val="center"/>
              <w:rPr>
                <w:color w:val="333333"/>
                <w:sz w:val="16"/>
                <w:szCs w:val="16"/>
              </w:rPr>
            </w:pPr>
            <w:r w:rsidDel="00000000" w:rsidR="00000000" w:rsidRPr="00000000">
              <w:rPr>
                <w:color w:val="333333"/>
                <w:sz w:val="16"/>
                <w:szCs w:val="16"/>
                <w:rtl w:val="0"/>
              </w:rPr>
              <w:t xml:space="preserve">25</w:t>
            </w:r>
          </w:p>
        </w:tc>
        <w:tc>
          <w:tcPr/>
          <w:p w:rsidR="00000000" w:rsidDel="00000000" w:rsidP="00000000" w:rsidRDefault="00000000" w:rsidRPr="00000000" w14:paraId="00000273">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74">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75">
            <w:pPr>
              <w:jc w:val="center"/>
              <w:rPr>
                <w:color w:val="333333"/>
                <w:sz w:val="16"/>
                <w:szCs w:val="16"/>
              </w:rPr>
            </w:pPr>
            <w:r w:rsidDel="00000000" w:rsidR="00000000" w:rsidRPr="00000000">
              <w:rPr>
                <w:color w:val="333333"/>
                <w:sz w:val="16"/>
                <w:szCs w:val="16"/>
                <w:rtl w:val="0"/>
              </w:rPr>
              <w:t xml:space="preserve">25</w:t>
            </w:r>
          </w:p>
        </w:tc>
        <w:tc>
          <w:tcPr/>
          <w:p w:rsidR="00000000" w:rsidDel="00000000" w:rsidP="00000000" w:rsidRDefault="00000000" w:rsidRPr="00000000" w14:paraId="00000276">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77">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78">
            <w:pPr>
              <w:jc w:val="center"/>
              <w:rPr>
                <w:color w:val="333333"/>
                <w:sz w:val="16"/>
                <w:szCs w:val="16"/>
              </w:rPr>
            </w:pPr>
            <w:r w:rsidDel="00000000" w:rsidR="00000000" w:rsidRPr="00000000">
              <w:rPr>
                <w:color w:val="333333"/>
                <w:sz w:val="16"/>
                <w:szCs w:val="16"/>
                <w:rtl w:val="0"/>
              </w:rPr>
              <w:t xml:space="preserve">10</w:t>
            </w:r>
          </w:p>
        </w:tc>
        <w:tc>
          <w:tcPr/>
          <w:p w:rsidR="00000000" w:rsidDel="00000000" w:rsidP="00000000" w:rsidRDefault="00000000" w:rsidRPr="00000000" w14:paraId="00000279">
            <w:pPr>
              <w:jc w:val="center"/>
              <w:rPr>
                <w:color w:val="333333"/>
                <w:sz w:val="16"/>
                <w:szCs w:val="16"/>
              </w:rPr>
            </w:pPr>
            <w:r w:rsidDel="00000000" w:rsidR="00000000" w:rsidRPr="00000000">
              <w:rPr>
                <w:color w:val="333333"/>
                <w:sz w:val="16"/>
                <w:szCs w:val="16"/>
                <w:rtl w:val="0"/>
              </w:rPr>
              <w:t xml:space="preserve">10</w:t>
            </w:r>
          </w:p>
        </w:tc>
        <w:tc>
          <w:tcPr/>
          <w:p w:rsidR="00000000" w:rsidDel="00000000" w:rsidP="00000000" w:rsidRDefault="00000000" w:rsidRPr="00000000" w14:paraId="0000027A">
            <w:pPr>
              <w:jc w:val="center"/>
              <w:rPr>
                <w:color w:val="333333"/>
                <w:sz w:val="16"/>
                <w:szCs w:val="16"/>
              </w:rPr>
            </w:pPr>
            <w:r w:rsidDel="00000000" w:rsidR="00000000" w:rsidRPr="00000000">
              <w:rPr>
                <w:color w:val="333333"/>
                <w:sz w:val="16"/>
                <w:szCs w:val="16"/>
                <w:rtl w:val="0"/>
              </w:rPr>
              <w:t xml:space="preserve">10</w:t>
            </w:r>
          </w:p>
        </w:tc>
      </w:tr>
      <w:tr>
        <w:trPr>
          <w:cantSplit w:val="0"/>
          <w:tblHeader w:val="0"/>
        </w:trPr>
        <w:tc>
          <w:tcPr>
            <w:vMerge w:val="restart"/>
            <w:vAlign w:val="center"/>
          </w:tcPr>
          <w:p w:rsidR="00000000" w:rsidDel="00000000" w:rsidP="00000000" w:rsidRDefault="00000000" w:rsidRPr="00000000" w14:paraId="0000027B">
            <w:pPr>
              <w:jc w:val="center"/>
              <w:rPr>
                <w:color w:val="333333"/>
                <w:sz w:val="16"/>
                <w:szCs w:val="16"/>
              </w:rPr>
            </w:pPr>
            <w:r w:rsidDel="00000000" w:rsidR="00000000" w:rsidRPr="00000000">
              <w:rPr>
                <w:color w:val="333333"/>
                <w:sz w:val="16"/>
                <w:szCs w:val="16"/>
                <w:rtl w:val="0"/>
              </w:rPr>
              <w:t xml:space="preserve">CONTABILIZZAZIONE</w:t>
            </w:r>
          </w:p>
        </w:tc>
        <w:tc>
          <w:tcPr>
            <w:gridSpan w:val="6"/>
          </w:tcPr>
          <w:p w:rsidR="00000000" w:rsidDel="00000000" w:rsidP="00000000" w:rsidRDefault="00000000" w:rsidRPr="00000000" w14:paraId="0000027C">
            <w:pPr>
              <w:jc w:val="center"/>
              <w:rPr>
                <w:color w:val="333333"/>
                <w:sz w:val="16"/>
                <w:szCs w:val="16"/>
              </w:rPr>
            </w:pPr>
            <w:r w:rsidDel="00000000" w:rsidR="00000000" w:rsidRPr="00000000">
              <w:rPr>
                <w:color w:val="333333"/>
                <w:sz w:val="16"/>
                <w:szCs w:val="16"/>
                <w:rtl w:val="0"/>
              </w:rPr>
              <w:t xml:space="preserve">65</w:t>
            </w:r>
            <w:r w:rsidDel="00000000" w:rsidR="00000000" w:rsidRPr="00000000">
              <w:rPr>
                <w:rtl w:val="0"/>
              </w:rPr>
            </w:r>
          </w:p>
        </w:tc>
        <w:tc>
          <w:tcPr/>
          <w:p w:rsidR="00000000" w:rsidDel="00000000" w:rsidP="00000000" w:rsidRDefault="00000000" w:rsidRPr="00000000" w14:paraId="00000282">
            <w:pPr>
              <w:jc w:val="center"/>
              <w:rPr>
                <w:color w:val="333333"/>
                <w:sz w:val="16"/>
                <w:szCs w:val="16"/>
              </w:rPr>
            </w:pPr>
            <w:r w:rsidDel="00000000" w:rsidR="00000000" w:rsidRPr="00000000">
              <w:rPr>
                <w:color w:val="333333"/>
                <w:sz w:val="16"/>
                <w:szCs w:val="16"/>
                <w:rtl w:val="0"/>
              </w:rPr>
              <w:t xml:space="preserve">20</w:t>
            </w:r>
          </w:p>
        </w:tc>
        <w:tc>
          <w:tcPr>
            <w:gridSpan w:val="2"/>
          </w:tcPr>
          <w:p w:rsidR="00000000" w:rsidDel="00000000" w:rsidP="00000000" w:rsidRDefault="00000000" w:rsidRPr="00000000" w14:paraId="00000283">
            <w:pPr>
              <w:jc w:val="center"/>
              <w:rPr>
                <w:color w:val="333333"/>
                <w:sz w:val="16"/>
                <w:szCs w:val="16"/>
              </w:rPr>
            </w:pPr>
            <w:r w:rsidDel="00000000" w:rsidR="00000000" w:rsidRPr="00000000">
              <w:rPr>
                <w:color w:val="333333"/>
                <w:sz w:val="16"/>
                <w:szCs w:val="16"/>
                <w:rtl w:val="0"/>
              </w:rPr>
              <w:t xml:space="preserve">15</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6"/>
                <w:szCs w:val="16"/>
              </w:rPr>
            </w:pPr>
            <w:r w:rsidDel="00000000" w:rsidR="00000000" w:rsidRPr="00000000">
              <w:rPr>
                <w:rtl w:val="0"/>
              </w:rPr>
            </w:r>
          </w:p>
        </w:tc>
        <w:tc>
          <w:tcPr/>
          <w:p w:rsidR="00000000" w:rsidDel="00000000" w:rsidP="00000000" w:rsidRDefault="00000000" w:rsidRPr="00000000" w14:paraId="00000286">
            <w:pPr>
              <w:jc w:val="center"/>
              <w:rPr>
                <w:color w:val="333333"/>
                <w:sz w:val="16"/>
                <w:szCs w:val="16"/>
              </w:rPr>
            </w:pPr>
            <w:r w:rsidDel="00000000" w:rsidR="00000000" w:rsidRPr="00000000">
              <w:rPr>
                <w:color w:val="333333"/>
                <w:sz w:val="16"/>
                <w:szCs w:val="16"/>
                <w:rtl w:val="0"/>
              </w:rPr>
              <w:t xml:space="preserve">25</w:t>
            </w:r>
          </w:p>
        </w:tc>
        <w:tc>
          <w:tcPr/>
          <w:p w:rsidR="00000000" w:rsidDel="00000000" w:rsidP="00000000" w:rsidRDefault="00000000" w:rsidRPr="00000000" w14:paraId="00000287">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88">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89">
            <w:pPr>
              <w:jc w:val="center"/>
              <w:rPr>
                <w:color w:val="333333"/>
                <w:sz w:val="16"/>
                <w:szCs w:val="16"/>
              </w:rPr>
            </w:pPr>
            <w:r w:rsidDel="00000000" w:rsidR="00000000" w:rsidRPr="00000000">
              <w:rPr>
                <w:color w:val="333333"/>
                <w:sz w:val="16"/>
                <w:szCs w:val="16"/>
                <w:rtl w:val="0"/>
              </w:rPr>
              <w:t xml:space="preserve">20</w:t>
            </w:r>
          </w:p>
        </w:tc>
        <w:tc>
          <w:tcPr/>
          <w:p w:rsidR="00000000" w:rsidDel="00000000" w:rsidP="00000000" w:rsidRDefault="00000000" w:rsidRPr="00000000" w14:paraId="0000028A">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8B">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8C">
            <w:pPr>
              <w:jc w:val="center"/>
              <w:rPr>
                <w:color w:val="333333"/>
                <w:sz w:val="16"/>
                <w:szCs w:val="16"/>
              </w:rPr>
            </w:pPr>
            <w:r w:rsidDel="00000000" w:rsidR="00000000" w:rsidRPr="00000000">
              <w:rPr>
                <w:color w:val="333333"/>
                <w:sz w:val="16"/>
                <w:szCs w:val="16"/>
                <w:rtl w:val="0"/>
              </w:rPr>
              <w:t xml:space="preserve">20</w:t>
            </w:r>
          </w:p>
        </w:tc>
        <w:tc>
          <w:tcPr/>
          <w:p w:rsidR="00000000" w:rsidDel="00000000" w:rsidP="00000000" w:rsidRDefault="00000000" w:rsidRPr="00000000" w14:paraId="0000028D">
            <w:pPr>
              <w:jc w:val="center"/>
              <w:rPr>
                <w:color w:val="333333"/>
                <w:sz w:val="16"/>
                <w:szCs w:val="16"/>
              </w:rPr>
            </w:pPr>
            <w:r w:rsidDel="00000000" w:rsidR="00000000" w:rsidRPr="00000000">
              <w:rPr>
                <w:color w:val="333333"/>
                <w:sz w:val="16"/>
                <w:szCs w:val="16"/>
                <w:rtl w:val="0"/>
              </w:rPr>
              <w:t xml:space="preserve">10</w:t>
            </w:r>
          </w:p>
        </w:tc>
        <w:tc>
          <w:tcPr/>
          <w:p w:rsidR="00000000" w:rsidDel="00000000" w:rsidP="00000000" w:rsidRDefault="00000000" w:rsidRPr="00000000" w14:paraId="0000028E">
            <w:pPr>
              <w:jc w:val="center"/>
              <w:rPr>
                <w:color w:val="333333"/>
                <w:sz w:val="16"/>
                <w:szCs w:val="16"/>
              </w:rPr>
            </w:pPr>
            <w:r w:rsidDel="00000000" w:rsidR="00000000" w:rsidRPr="00000000">
              <w:rPr>
                <w:color w:val="333333"/>
                <w:sz w:val="16"/>
                <w:szCs w:val="16"/>
                <w:rtl w:val="0"/>
              </w:rPr>
              <w:t xml:space="preserve">5</w:t>
            </w:r>
          </w:p>
        </w:tc>
      </w:tr>
      <w:tr>
        <w:trPr>
          <w:cantSplit w:val="0"/>
          <w:tblHeader w:val="0"/>
        </w:trPr>
        <w:tc>
          <w:tcPr>
            <w:vMerge w:val="restart"/>
            <w:vAlign w:val="center"/>
          </w:tcPr>
          <w:p w:rsidR="00000000" w:rsidDel="00000000" w:rsidP="00000000" w:rsidRDefault="00000000" w:rsidRPr="00000000" w14:paraId="0000028F">
            <w:pPr>
              <w:jc w:val="center"/>
              <w:rPr>
                <w:color w:val="333333"/>
                <w:sz w:val="16"/>
                <w:szCs w:val="16"/>
              </w:rPr>
            </w:pPr>
            <w:r w:rsidDel="00000000" w:rsidR="00000000" w:rsidRPr="00000000">
              <w:rPr>
                <w:color w:val="333333"/>
                <w:sz w:val="16"/>
                <w:szCs w:val="16"/>
                <w:rtl w:val="0"/>
              </w:rPr>
              <w:t xml:space="preserve">ESECUZIONE</w:t>
            </w:r>
          </w:p>
        </w:tc>
        <w:tc>
          <w:tcPr>
            <w:gridSpan w:val="6"/>
          </w:tcPr>
          <w:p w:rsidR="00000000" w:rsidDel="00000000" w:rsidP="00000000" w:rsidRDefault="00000000" w:rsidRPr="00000000" w14:paraId="00000290">
            <w:pPr>
              <w:jc w:val="center"/>
              <w:rPr>
                <w:color w:val="333333"/>
                <w:sz w:val="16"/>
                <w:szCs w:val="16"/>
              </w:rPr>
            </w:pPr>
            <w:r w:rsidDel="00000000" w:rsidR="00000000" w:rsidRPr="00000000">
              <w:rPr>
                <w:color w:val="333333"/>
                <w:sz w:val="16"/>
                <w:szCs w:val="16"/>
                <w:rtl w:val="0"/>
              </w:rPr>
              <w:t xml:space="preserve">65</w:t>
            </w:r>
            <w:r w:rsidDel="00000000" w:rsidR="00000000" w:rsidRPr="00000000">
              <w:rPr>
                <w:rtl w:val="0"/>
              </w:rPr>
            </w:r>
          </w:p>
        </w:tc>
        <w:tc>
          <w:tcPr/>
          <w:p w:rsidR="00000000" w:rsidDel="00000000" w:rsidP="00000000" w:rsidRDefault="00000000" w:rsidRPr="00000000" w14:paraId="00000296">
            <w:pPr>
              <w:jc w:val="center"/>
              <w:rPr>
                <w:color w:val="333333"/>
                <w:sz w:val="16"/>
                <w:szCs w:val="16"/>
              </w:rPr>
            </w:pPr>
            <w:r w:rsidDel="00000000" w:rsidR="00000000" w:rsidRPr="00000000">
              <w:rPr>
                <w:color w:val="333333"/>
                <w:sz w:val="16"/>
                <w:szCs w:val="16"/>
                <w:rtl w:val="0"/>
              </w:rPr>
              <w:t xml:space="preserve">20</w:t>
            </w:r>
          </w:p>
        </w:tc>
        <w:tc>
          <w:tcPr>
            <w:gridSpan w:val="2"/>
          </w:tcPr>
          <w:p w:rsidR="00000000" w:rsidDel="00000000" w:rsidP="00000000" w:rsidRDefault="00000000" w:rsidRPr="00000000" w14:paraId="00000297">
            <w:pPr>
              <w:jc w:val="center"/>
              <w:rPr>
                <w:color w:val="333333"/>
                <w:sz w:val="16"/>
                <w:szCs w:val="16"/>
              </w:rPr>
            </w:pPr>
            <w:r w:rsidDel="00000000" w:rsidR="00000000" w:rsidRPr="00000000">
              <w:rPr>
                <w:color w:val="333333"/>
                <w:sz w:val="16"/>
                <w:szCs w:val="16"/>
                <w:rtl w:val="0"/>
              </w:rPr>
              <w:t xml:space="preserve">15</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6"/>
                <w:szCs w:val="16"/>
              </w:rPr>
            </w:pPr>
            <w:r w:rsidDel="00000000" w:rsidR="00000000" w:rsidRPr="00000000">
              <w:rPr>
                <w:rtl w:val="0"/>
              </w:rPr>
            </w:r>
          </w:p>
        </w:tc>
        <w:tc>
          <w:tcPr/>
          <w:p w:rsidR="00000000" w:rsidDel="00000000" w:rsidP="00000000" w:rsidRDefault="00000000" w:rsidRPr="00000000" w14:paraId="0000029A">
            <w:pPr>
              <w:jc w:val="center"/>
              <w:rPr>
                <w:color w:val="333333"/>
                <w:sz w:val="16"/>
                <w:szCs w:val="16"/>
              </w:rPr>
            </w:pPr>
            <w:r w:rsidDel="00000000" w:rsidR="00000000" w:rsidRPr="00000000">
              <w:rPr>
                <w:color w:val="333333"/>
                <w:sz w:val="16"/>
                <w:szCs w:val="16"/>
                <w:rtl w:val="0"/>
              </w:rPr>
              <w:t xml:space="preserve">25</w:t>
            </w:r>
          </w:p>
        </w:tc>
        <w:tc>
          <w:tcPr/>
          <w:p w:rsidR="00000000" w:rsidDel="00000000" w:rsidP="00000000" w:rsidRDefault="00000000" w:rsidRPr="00000000" w14:paraId="0000029B">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9C">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9D">
            <w:pPr>
              <w:jc w:val="center"/>
              <w:rPr>
                <w:color w:val="333333"/>
                <w:sz w:val="16"/>
                <w:szCs w:val="16"/>
              </w:rPr>
            </w:pPr>
            <w:r w:rsidDel="00000000" w:rsidR="00000000" w:rsidRPr="00000000">
              <w:rPr>
                <w:color w:val="333333"/>
                <w:sz w:val="16"/>
                <w:szCs w:val="16"/>
                <w:rtl w:val="0"/>
              </w:rPr>
              <w:t xml:space="preserve">20</w:t>
            </w:r>
          </w:p>
        </w:tc>
        <w:tc>
          <w:tcPr/>
          <w:p w:rsidR="00000000" w:rsidDel="00000000" w:rsidP="00000000" w:rsidRDefault="00000000" w:rsidRPr="00000000" w14:paraId="0000029E">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9F">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A0">
            <w:pPr>
              <w:jc w:val="center"/>
              <w:rPr>
                <w:color w:val="333333"/>
                <w:sz w:val="16"/>
                <w:szCs w:val="16"/>
              </w:rPr>
            </w:pPr>
            <w:r w:rsidDel="00000000" w:rsidR="00000000" w:rsidRPr="00000000">
              <w:rPr>
                <w:color w:val="333333"/>
                <w:sz w:val="16"/>
                <w:szCs w:val="16"/>
                <w:rtl w:val="0"/>
              </w:rPr>
              <w:t xml:space="preserve">20</w:t>
            </w:r>
          </w:p>
        </w:tc>
        <w:tc>
          <w:tcPr/>
          <w:p w:rsidR="00000000" w:rsidDel="00000000" w:rsidP="00000000" w:rsidRDefault="00000000" w:rsidRPr="00000000" w14:paraId="000002A1">
            <w:pPr>
              <w:jc w:val="center"/>
              <w:rPr>
                <w:color w:val="333333"/>
                <w:sz w:val="16"/>
                <w:szCs w:val="16"/>
              </w:rPr>
            </w:pPr>
            <w:r w:rsidDel="00000000" w:rsidR="00000000" w:rsidRPr="00000000">
              <w:rPr>
                <w:color w:val="333333"/>
                <w:sz w:val="16"/>
                <w:szCs w:val="16"/>
                <w:rtl w:val="0"/>
              </w:rPr>
              <w:t xml:space="preserve">10</w:t>
            </w:r>
          </w:p>
        </w:tc>
        <w:tc>
          <w:tcPr/>
          <w:p w:rsidR="00000000" w:rsidDel="00000000" w:rsidP="00000000" w:rsidRDefault="00000000" w:rsidRPr="00000000" w14:paraId="000002A2">
            <w:pPr>
              <w:jc w:val="center"/>
              <w:rPr>
                <w:color w:val="333333"/>
                <w:sz w:val="16"/>
                <w:szCs w:val="16"/>
              </w:rPr>
            </w:pPr>
            <w:r w:rsidDel="00000000" w:rsidR="00000000" w:rsidRPr="00000000">
              <w:rPr>
                <w:color w:val="333333"/>
                <w:sz w:val="16"/>
                <w:szCs w:val="16"/>
                <w:rtl w:val="0"/>
              </w:rPr>
              <w:t xml:space="preserve">5</w:t>
            </w:r>
          </w:p>
        </w:tc>
      </w:tr>
      <w:tr>
        <w:trPr>
          <w:cantSplit w:val="0"/>
          <w:tblHeader w:val="0"/>
        </w:trPr>
        <w:tc>
          <w:tcPr>
            <w:vMerge w:val="restart"/>
            <w:vAlign w:val="center"/>
          </w:tcPr>
          <w:p w:rsidR="00000000" w:rsidDel="00000000" w:rsidP="00000000" w:rsidRDefault="00000000" w:rsidRPr="00000000" w14:paraId="000002A3">
            <w:pPr>
              <w:jc w:val="center"/>
              <w:rPr>
                <w:color w:val="333333"/>
                <w:sz w:val="16"/>
                <w:szCs w:val="16"/>
              </w:rPr>
            </w:pPr>
            <w:r w:rsidDel="00000000" w:rsidR="00000000" w:rsidRPr="00000000">
              <w:rPr>
                <w:color w:val="333333"/>
                <w:sz w:val="16"/>
                <w:szCs w:val="16"/>
                <w:rtl w:val="0"/>
              </w:rPr>
              <w:t xml:space="preserve">AUTORIZZAZIONE</w:t>
            </w:r>
          </w:p>
        </w:tc>
        <w:tc>
          <w:tcPr>
            <w:gridSpan w:val="6"/>
          </w:tcPr>
          <w:p w:rsidR="00000000" w:rsidDel="00000000" w:rsidP="00000000" w:rsidRDefault="00000000" w:rsidRPr="00000000" w14:paraId="000002A4">
            <w:pPr>
              <w:jc w:val="center"/>
              <w:rPr>
                <w:color w:val="333333"/>
                <w:sz w:val="16"/>
                <w:szCs w:val="16"/>
              </w:rPr>
            </w:pPr>
            <w:r w:rsidDel="00000000" w:rsidR="00000000" w:rsidRPr="00000000">
              <w:rPr>
                <w:color w:val="333333"/>
                <w:sz w:val="16"/>
                <w:szCs w:val="16"/>
                <w:rtl w:val="0"/>
              </w:rPr>
              <w:t xml:space="preserve">65</w:t>
            </w:r>
            <w:r w:rsidDel="00000000" w:rsidR="00000000" w:rsidRPr="00000000">
              <w:rPr>
                <w:rtl w:val="0"/>
              </w:rPr>
            </w:r>
          </w:p>
        </w:tc>
        <w:tc>
          <w:tcPr/>
          <w:p w:rsidR="00000000" w:rsidDel="00000000" w:rsidP="00000000" w:rsidRDefault="00000000" w:rsidRPr="00000000" w14:paraId="000002AA">
            <w:pPr>
              <w:jc w:val="center"/>
              <w:rPr>
                <w:color w:val="333333"/>
                <w:sz w:val="16"/>
                <w:szCs w:val="16"/>
              </w:rPr>
            </w:pPr>
            <w:r w:rsidDel="00000000" w:rsidR="00000000" w:rsidRPr="00000000">
              <w:rPr>
                <w:color w:val="333333"/>
                <w:sz w:val="16"/>
                <w:szCs w:val="16"/>
                <w:rtl w:val="0"/>
              </w:rPr>
              <w:t xml:space="preserve">20</w:t>
            </w:r>
          </w:p>
        </w:tc>
        <w:tc>
          <w:tcPr>
            <w:gridSpan w:val="2"/>
          </w:tcPr>
          <w:p w:rsidR="00000000" w:rsidDel="00000000" w:rsidP="00000000" w:rsidRDefault="00000000" w:rsidRPr="00000000" w14:paraId="000002AB">
            <w:pPr>
              <w:jc w:val="center"/>
              <w:rPr>
                <w:color w:val="333333"/>
                <w:sz w:val="16"/>
                <w:szCs w:val="16"/>
              </w:rPr>
            </w:pPr>
            <w:r w:rsidDel="00000000" w:rsidR="00000000" w:rsidRPr="00000000">
              <w:rPr>
                <w:color w:val="333333"/>
                <w:sz w:val="16"/>
                <w:szCs w:val="16"/>
                <w:rtl w:val="0"/>
              </w:rPr>
              <w:t xml:space="preserve">15</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6"/>
                <w:szCs w:val="16"/>
              </w:rPr>
            </w:pPr>
            <w:r w:rsidDel="00000000" w:rsidR="00000000" w:rsidRPr="00000000">
              <w:rPr>
                <w:rtl w:val="0"/>
              </w:rPr>
            </w:r>
          </w:p>
        </w:tc>
        <w:tc>
          <w:tcPr/>
          <w:p w:rsidR="00000000" w:rsidDel="00000000" w:rsidP="00000000" w:rsidRDefault="00000000" w:rsidRPr="00000000" w14:paraId="000002AE">
            <w:pPr>
              <w:jc w:val="center"/>
              <w:rPr>
                <w:color w:val="333333"/>
                <w:sz w:val="16"/>
                <w:szCs w:val="16"/>
              </w:rPr>
            </w:pPr>
            <w:r w:rsidDel="00000000" w:rsidR="00000000" w:rsidRPr="00000000">
              <w:rPr>
                <w:color w:val="333333"/>
                <w:sz w:val="16"/>
                <w:szCs w:val="16"/>
                <w:rtl w:val="0"/>
              </w:rPr>
              <w:t xml:space="preserve">25</w:t>
            </w:r>
          </w:p>
        </w:tc>
        <w:tc>
          <w:tcPr/>
          <w:p w:rsidR="00000000" w:rsidDel="00000000" w:rsidP="00000000" w:rsidRDefault="00000000" w:rsidRPr="00000000" w14:paraId="000002AF">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B0">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B1">
            <w:pPr>
              <w:jc w:val="center"/>
              <w:rPr>
                <w:color w:val="333333"/>
                <w:sz w:val="16"/>
                <w:szCs w:val="16"/>
              </w:rPr>
            </w:pPr>
            <w:r w:rsidDel="00000000" w:rsidR="00000000" w:rsidRPr="00000000">
              <w:rPr>
                <w:color w:val="333333"/>
                <w:sz w:val="16"/>
                <w:szCs w:val="16"/>
                <w:rtl w:val="0"/>
              </w:rPr>
              <w:t xml:space="preserve">20</w:t>
            </w:r>
          </w:p>
        </w:tc>
        <w:tc>
          <w:tcPr/>
          <w:p w:rsidR="00000000" w:rsidDel="00000000" w:rsidP="00000000" w:rsidRDefault="00000000" w:rsidRPr="00000000" w14:paraId="000002B2">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B3">
            <w:pPr>
              <w:jc w:val="center"/>
              <w:rPr>
                <w:color w:val="333333"/>
                <w:sz w:val="16"/>
                <w:szCs w:val="16"/>
              </w:rPr>
            </w:pPr>
            <w:r w:rsidDel="00000000" w:rsidR="00000000" w:rsidRPr="00000000">
              <w:rPr>
                <w:color w:val="333333"/>
                <w:sz w:val="16"/>
                <w:szCs w:val="16"/>
                <w:rtl w:val="0"/>
              </w:rPr>
              <w:t xml:space="preserve">5</w:t>
            </w:r>
          </w:p>
        </w:tc>
        <w:tc>
          <w:tcPr/>
          <w:p w:rsidR="00000000" w:rsidDel="00000000" w:rsidP="00000000" w:rsidRDefault="00000000" w:rsidRPr="00000000" w14:paraId="000002B4">
            <w:pPr>
              <w:jc w:val="center"/>
              <w:rPr>
                <w:color w:val="333333"/>
                <w:sz w:val="16"/>
                <w:szCs w:val="16"/>
              </w:rPr>
            </w:pPr>
            <w:r w:rsidDel="00000000" w:rsidR="00000000" w:rsidRPr="00000000">
              <w:rPr>
                <w:color w:val="333333"/>
                <w:sz w:val="16"/>
                <w:szCs w:val="16"/>
                <w:rtl w:val="0"/>
              </w:rPr>
              <w:t xml:space="preserve">20</w:t>
            </w:r>
          </w:p>
        </w:tc>
        <w:tc>
          <w:tcPr/>
          <w:p w:rsidR="00000000" w:rsidDel="00000000" w:rsidP="00000000" w:rsidRDefault="00000000" w:rsidRPr="00000000" w14:paraId="000002B5">
            <w:pPr>
              <w:jc w:val="center"/>
              <w:rPr>
                <w:color w:val="333333"/>
                <w:sz w:val="16"/>
                <w:szCs w:val="16"/>
              </w:rPr>
            </w:pPr>
            <w:r w:rsidDel="00000000" w:rsidR="00000000" w:rsidRPr="00000000">
              <w:rPr>
                <w:color w:val="333333"/>
                <w:sz w:val="16"/>
                <w:szCs w:val="16"/>
                <w:rtl w:val="0"/>
              </w:rPr>
              <w:t xml:space="preserve">10</w:t>
            </w:r>
          </w:p>
        </w:tc>
        <w:tc>
          <w:tcPr/>
          <w:p w:rsidR="00000000" w:rsidDel="00000000" w:rsidP="00000000" w:rsidRDefault="00000000" w:rsidRPr="00000000" w14:paraId="000002B6">
            <w:pPr>
              <w:jc w:val="center"/>
              <w:rPr>
                <w:color w:val="333333"/>
                <w:sz w:val="16"/>
                <w:szCs w:val="16"/>
              </w:rPr>
            </w:pPr>
            <w:r w:rsidDel="00000000" w:rsidR="00000000" w:rsidRPr="00000000">
              <w:rPr>
                <w:color w:val="333333"/>
                <w:sz w:val="16"/>
                <w:szCs w:val="16"/>
                <w:rtl w:val="0"/>
              </w:rPr>
              <w:t xml:space="preserve">5</w:t>
            </w:r>
            <w:r w:rsidDel="00000000" w:rsidR="00000000" w:rsidRPr="00000000">
              <w:rPr>
                <w:rtl w:val="0"/>
              </w:rPr>
            </w:r>
          </w:p>
        </w:tc>
      </w:tr>
    </w:tbl>
    <w:p w:rsidR="00000000" w:rsidDel="00000000" w:rsidP="00000000" w:rsidRDefault="00000000" w:rsidRPr="00000000" w14:paraId="000002B7">
      <w:pPr>
        <w:spacing w:line="276" w:lineRule="auto"/>
        <w:rPr>
          <w:i w:val="1"/>
          <w:iCs w:val="1"/>
          <w:sz w:val="20"/>
          <w:szCs w:val="20"/>
          <w:highlight w:val="yellow"/>
        </w:rPr>
      </w:pPr>
      <w:r w:rsidDel="00000000" w:rsidR="00000000" w:rsidRPr="00000000">
        <w:rPr>
          <w:rtl w:val="0"/>
        </w:rPr>
      </w:r>
    </w:p>
    <w:p w:rsidR="00000000" w:rsidDel="00000000" w:rsidP="00000000" w:rsidRDefault="00000000" w:rsidRPr="00000000" w14:paraId="000002B8">
      <w:pPr>
        <w:spacing w:line="276" w:lineRule="auto"/>
        <w:rPr>
          <w:i w:val="1"/>
          <w:iCs w:val="1"/>
          <w:sz w:val="20"/>
          <w:szCs w:val="20"/>
          <w:highlight w:val="yellow"/>
        </w:rPr>
      </w:pPr>
      <w:r w:rsidDel="00000000" w:rsidR="00000000" w:rsidRPr="00000000">
        <w:rPr>
          <w:rtl w:val="0"/>
        </w:rPr>
      </w:r>
    </w:p>
    <w:p w:rsidR="00000000" w:rsidDel="00000000" w:rsidP="00000000" w:rsidRDefault="00000000" w:rsidRPr="00000000" w14:paraId="000002B9">
      <w:pPr>
        <w:spacing w:line="276" w:lineRule="auto"/>
        <w:rPr>
          <w:i w:val="1"/>
          <w:iCs w:val="1"/>
          <w:sz w:val="20"/>
          <w:szCs w:val="20"/>
        </w:rPr>
      </w:pPr>
      <w:r w:rsidDel="00000000" w:rsidR="00000000" w:rsidRPr="00000000">
        <w:rPr>
          <w:i w:val="1"/>
          <w:iCs w:val="1"/>
          <w:sz w:val="20"/>
          <w:szCs w:val="20"/>
          <w:rtl w:val="0"/>
        </w:rPr>
        <w:t xml:space="preserve">Tabella 7.2: correlazione tra risorse per struttura e % di coinvolgimento per ogni obiettivo strategico (*)</w:t>
      </w:r>
    </w:p>
    <w:tbl>
      <w:tblPr>
        <w:tblStyle w:val="Table10"/>
        <w:tblW w:w="9626.000000000002"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085"/>
        <w:gridCol w:w="1095"/>
        <w:gridCol w:w="1182"/>
        <w:gridCol w:w="1190"/>
        <w:gridCol w:w="1159"/>
        <w:gridCol w:w="972"/>
        <w:gridCol w:w="972"/>
        <w:gridCol w:w="971"/>
        <w:tblGridChange w:id="0">
          <w:tblGrid>
            <w:gridCol w:w="2085"/>
            <w:gridCol w:w="1095"/>
            <w:gridCol w:w="1182"/>
            <w:gridCol w:w="1190"/>
            <w:gridCol w:w="1159"/>
            <w:gridCol w:w="972"/>
            <w:gridCol w:w="972"/>
            <w:gridCol w:w="971"/>
          </w:tblGrid>
        </w:tblGridChange>
      </w:tblGrid>
      <w:tr>
        <w:trPr>
          <w:cantSplit w:val="0"/>
          <w:trHeight w:val="300" w:hRule="atLeast"/>
          <w:tblHeader w:val="0"/>
        </w:trPr>
        <w:tc>
          <w:tcPr>
            <w:vAlign w:val="center"/>
          </w:tcPr>
          <w:p w:rsidR="00000000" w:rsidDel="00000000" w:rsidP="00000000" w:rsidRDefault="00000000" w:rsidRPr="00000000" w14:paraId="000002BA">
            <w:pPr>
              <w:spacing w:line="276" w:lineRule="auto"/>
              <w:jc w:val="center"/>
              <w:rPr>
                <w:color w:val="000000"/>
                <w:sz w:val="16"/>
                <w:szCs w:val="16"/>
              </w:rPr>
            </w:pPr>
            <w:r w:rsidDel="00000000" w:rsidR="00000000" w:rsidRPr="00000000">
              <w:rPr>
                <w:sz w:val="16"/>
                <w:szCs w:val="16"/>
                <w:rtl w:val="0"/>
              </w:rPr>
              <w:t xml:space="preserve">Struttura\Categorie</w:t>
            </w:r>
            <w:r w:rsidDel="00000000" w:rsidR="00000000" w:rsidRPr="00000000">
              <w:rPr>
                <w:rtl w:val="0"/>
              </w:rPr>
            </w:r>
          </w:p>
        </w:tc>
        <w:tc>
          <w:tcPr>
            <w:vAlign w:val="center"/>
          </w:tcPr>
          <w:p w:rsidR="00000000" w:rsidDel="00000000" w:rsidP="00000000" w:rsidRDefault="00000000" w:rsidRPr="00000000" w14:paraId="000002BB">
            <w:pPr>
              <w:spacing w:line="276" w:lineRule="auto"/>
              <w:jc w:val="center"/>
              <w:rPr>
                <w:sz w:val="16"/>
                <w:szCs w:val="16"/>
              </w:rPr>
            </w:pPr>
            <w:r w:rsidDel="00000000" w:rsidR="00000000" w:rsidRPr="00000000">
              <w:rPr>
                <w:sz w:val="16"/>
                <w:szCs w:val="16"/>
                <w:rtl w:val="0"/>
              </w:rPr>
              <w:t xml:space="preserve">Dipendenti </w:t>
            </w:r>
          </w:p>
          <w:p w:rsidR="00000000" w:rsidDel="00000000" w:rsidP="00000000" w:rsidRDefault="00000000" w:rsidRPr="00000000" w14:paraId="000002BC">
            <w:pPr>
              <w:spacing w:line="276" w:lineRule="auto"/>
              <w:jc w:val="center"/>
              <w:rPr>
                <w:sz w:val="16"/>
                <w:szCs w:val="16"/>
              </w:rPr>
            </w:pPr>
            <w:r w:rsidDel="00000000" w:rsidR="00000000" w:rsidRPr="00000000">
              <w:rPr>
                <w:sz w:val="16"/>
                <w:szCs w:val="16"/>
                <w:rtl w:val="0"/>
              </w:rPr>
              <w:t xml:space="preserve">Categoria D</w:t>
            </w:r>
          </w:p>
        </w:tc>
        <w:tc>
          <w:tcPr>
            <w:vAlign w:val="center"/>
          </w:tcPr>
          <w:p w:rsidR="00000000" w:rsidDel="00000000" w:rsidP="00000000" w:rsidRDefault="00000000" w:rsidRPr="00000000" w14:paraId="000002BD">
            <w:pPr>
              <w:spacing w:line="276" w:lineRule="auto"/>
              <w:jc w:val="center"/>
              <w:rPr>
                <w:sz w:val="16"/>
                <w:szCs w:val="16"/>
              </w:rPr>
            </w:pPr>
            <w:r w:rsidDel="00000000" w:rsidR="00000000" w:rsidRPr="00000000">
              <w:rPr>
                <w:sz w:val="16"/>
                <w:szCs w:val="16"/>
                <w:rtl w:val="0"/>
              </w:rPr>
              <w:t xml:space="preserve">Dipendenti </w:t>
            </w:r>
          </w:p>
          <w:p w:rsidR="00000000" w:rsidDel="00000000" w:rsidP="00000000" w:rsidRDefault="00000000" w:rsidRPr="00000000" w14:paraId="000002BE">
            <w:pPr>
              <w:spacing w:line="276" w:lineRule="auto"/>
              <w:jc w:val="center"/>
              <w:rPr>
                <w:sz w:val="16"/>
                <w:szCs w:val="16"/>
              </w:rPr>
            </w:pPr>
            <w:r w:rsidDel="00000000" w:rsidR="00000000" w:rsidRPr="00000000">
              <w:rPr>
                <w:sz w:val="16"/>
                <w:szCs w:val="16"/>
                <w:rtl w:val="0"/>
              </w:rPr>
              <w:t xml:space="preserve">Categoria C</w:t>
            </w:r>
          </w:p>
        </w:tc>
        <w:tc>
          <w:tcPr>
            <w:vAlign w:val="center"/>
          </w:tcPr>
          <w:p w:rsidR="00000000" w:rsidDel="00000000" w:rsidP="00000000" w:rsidRDefault="00000000" w:rsidRPr="00000000" w14:paraId="000002BF">
            <w:pPr>
              <w:spacing w:line="276" w:lineRule="auto"/>
              <w:jc w:val="center"/>
              <w:rPr>
                <w:sz w:val="16"/>
                <w:szCs w:val="16"/>
              </w:rPr>
            </w:pPr>
            <w:r w:rsidDel="00000000" w:rsidR="00000000" w:rsidRPr="00000000">
              <w:rPr>
                <w:sz w:val="16"/>
                <w:szCs w:val="16"/>
                <w:rtl w:val="0"/>
              </w:rPr>
              <w:t xml:space="preserve">Dipendenti </w:t>
            </w:r>
          </w:p>
          <w:p w:rsidR="00000000" w:rsidDel="00000000" w:rsidP="00000000" w:rsidRDefault="00000000" w:rsidRPr="00000000" w14:paraId="000002C0">
            <w:pPr>
              <w:spacing w:line="276" w:lineRule="auto"/>
              <w:jc w:val="center"/>
              <w:rPr>
                <w:sz w:val="16"/>
                <w:szCs w:val="16"/>
              </w:rPr>
            </w:pPr>
            <w:r w:rsidDel="00000000" w:rsidR="00000000" w:rsidRPr="00000000">
              <w:rPr>
                <w:sz w:val="16"/>
                <w:szCs w:val="16"/>
                <w:rtl w:val="0"/>
              </w:rPr>
              <w:t xml:space="preserve">Categoria B</w:t>
            </w:r>
          </w:p>
        </w:tc>
        <w:tc>
          <w:tcPr>
            <w:vAlign w:val="center"/>
          </w:tcPr>
          <w:p w:rsidR="00000000" w:rsidDel="00000000" w:rsidP="00000000" w:rsidRDefault="00000000" w:rsidRPr="00000000" w14:paraId="000002C1">
            <w:pPr>
              <w:spacing w:line="276" w:lineRule="auto"/>
              <w:jc w:val="center"/>
              <w:rPr>
                <w:sz w:val="16"/>
                <w:szCs w:val="16"/>
              </w:rPr>
            </w:pPr>
            <w:r w:rsidDel="00000000" w:rsidR="00000000" w:rsidRPr="00000000">
              <w:rPr>
                <w:sz w:val="16"/>
                <w:szCs w:val="16"/>
                <w:rtl w:val="0"/>
              </w:rPr>
              <w:t xml:space="preserve">DIRIGENTI</w:t>
            </w:r>
          </w:p>
        </w:tc>
        <w:tc>
          <w:tcPr>
            <w:vAlign w:val="center"/>
          </w:tcPr>
          <w:p w:rsidR="00000000" w:rsidDel="00000000" w:rsidP="00000000" w:rsidRDefault="00000000" w:rsidRPr="00000000" w14:paraId="000002C2">
            <w:pPr>
              <w:spacing w:line="276" w:lineRule="auto"/>
              <w:jc w:val="center"/>
              <w:rPr>
                <w:sz w:val="16"/>
                <w:szCs w:val="16"/>
              </w:rPr>
            </w:pPr>
            <w:r w:rsidDel="00000000" w:rsidR="00000000" w:rsidRPr="00000000">
              <w:rPr>
                <w:sz w:val="16"/>
                <w:szCs w:val="16"/>
                <w:rtl w:val="0"/>
              </w:rPr>
              <w:t xml:space="preserve">OS1</w:t>
            </w:r>
          </w:p>
        </w:tc>
        <w:tc>
          <w:tcPr>
            <w:vAlign w:val="center"/>
          </w:tcPr>
          <w:p w:rsidR="00000000" w:rsidDel="00000000" w:rsidP="00000000" w:rsidRDefault="00000000" w:rsidRPr="00000000" w14:paraId="000002C3">
            <w:pPr>
              <w:spacing w:line="276" w:lineRule="auto"/>
              <w:jc w:val="center"/>
              <w:rPr>
                <w:sz w:val="16"/>
                <w:szCs w:val="16"/>
              </w:rPr>
            </w:pPr>
            <w:r w:rsidDel="00000000" w:rsidR="00000000" w:rsidRPr="00000000">
              <w:rPr>
                <w:sz w:val="16"/>
                <w:szCs w:val="16"/>
                <w:rtl w:val="0"/>
              </w:rPr>
              <w:t xml:space="preserve">OS2</w:t>
            </w:r>
          </w:p>
        </w:tc>
        <w:tc>
          <w:tcPr>
            <w:vAlign w:val="center"/>
          </w:tcPr>
          <w:p w:rsidR="00000000" w:rsidDel="00000000" w:rsidP="00000000" w:rsidRDefault="00000000" w:rsidRPr="00000000" w14:paraId="000002C4">
            <w:pPr>
              <w:spacing w:line="276" w:lineRule="auto"/>
              <w:jc w:val="center"/>
              <w:rPr>
                <w:sz w:val="16"/>
                <w:szCs w:val="16"/>
              </w:rPr>
            </w:pPr>
            <w:r w:rsidDel="00000000" w:rsidR="00000000" w:rsidRPr="00000000">
              <w:rPr>
                <w:sz w:val="16"/>
                <w:szCs w:val="16"/>
                <w:rtl w:val="0"/>
              </w:rPr>
              <w:t xml:space="preserve">OS3</w:t>
            </w:r>
          </w:p>
        </w:tc>
      </w:tr>
      <w:tr>
        <w:trPr>
          <w:cantSplit w:val="0"/>
          <w:trHeight w:val="300" w:hRule="atLeast"/>
          <w:tblHeader w:val="0"/>
        </w:trPr>
        <w:tc>
          <w:tcPr>
            <w:vAlign w:val="center"/>
          </w:tcPr>
          <w:p w:rsidR="00000000" w:rsidDel="00000000" w:rsidP="00000000" w:rsidRDefault="00000000" w:rsidRPr="00000000" w14:paraId="000002C5">
            <w:pPr>
              <w:spacing w:line="276" w:lineRule="auto"/>
              <w:jc w:val="center"/>
              <w:rPr>
                <w:color w:val="000000"/>
                <w:sz w:val="16"/>
                <w:szCs w:val="16"/>
              </w:rPr>
            </w:pPr>
            <w:r w:rsidDel="00000000" w:rsidR="00000000" w:rsidRPr="00000000">
              <w:rPr>
                <w:color w:val="333333"/>
                <w:sz w:val="16"/>
                <w:szCs w:val="16"/>
                <w:rtl w:val="0"/>
              </w:rPr>
              <w:t xml:space="preserve">DIREZIONE</w:t>
            </w:r>
            <w:r w:rsidDel="00000000" w:rsidR="00000000" w:rsidRPr="00000000">
              <w:rPr>
                <w:rtl w:val="0"/>
              </w:rPr>
            </w:r>
          </w:p>
        </w:tc>
        <w:tc>
          <w:tcPr>
            <w:vAlign w:val="center"/>
          </w:tcPr>
          <w:p w:rsidR="00000000" w:rsidDel="00000000" w:rsidP="00000000" w:rsidRDefault="00000000" w:rsidRPr="00000000" w14:paraId="000002C6">
            <w:pPr>
              <w:spacing w:line="276" w:lineRule="auto"/>
              <w:jc w:val="center"/>
              <w:rPr>
                <w:color w:val="000000"/>
                <w:sz w:val="16"/>
                <w:szCs w:val="16"/>
              </w:rPr>
            </w:pPr>
            <w:r w:rsidDel="00000000" w:rsidR="00000000" w:rsidRPr="00000000">
              <w:rPr>
                <w:color w:val="333333"/>
                <w:sz w:val="16"/>
                <w:szCs w:val="16"/>
                <w:rtl w:val="0"/>
              </w:rPr>
              <w:t xml:space="preserve">4</w:t>
            </w:r>
            <w:r w:rsidDel="00000000" w:rsidR="00000000" w:rsidRPr="00000000">
              <w:rPr>
                <w:rtl w:val="0"/>
              </w:rPr>
            </w:r>
          </w:p>
        </w:tc>
        <w:tc>
          <w:tcPr>
            <w:vAlign w:val="center"/>
          </w:tcPr>
          <w:p w:rsidR="00000000" w:rsidDel="00000000" w:rsidP="00000000" w:rsidRDefault="00000000" w:rsidRPr="00000000" w14:paraId="000002C7">
            <w:pPr>
              <w:spacing w:line="276" w:lineRule="auto"/>
              <w:jc w:val="center"/>
              <w:rPr>
                <w:color w:val="000000"/>
                <w:sz w:val="16"/>
                <w:szCs w:val="16"/>
              </w:rPr>
            </w:pPr>
            <w:r w:rsidDel="00000000" w:rsidR="00000000" w:rsidRPr="00000000">
              <w:rPr>
                <w:color w:val="333333"/>
                <w:sz w:val="16"/>
                <w:szCs w:val="16"/>
                <w:rtl w:val="0"/>
              </w:rPr>
              <w:t xml:space="preserve">0</w:t>
            </w:r>
            <w:r w:rsidDel="00000000" w:rsidR="00000000" w:rsidRPr="00000000">
              <w:rPr>
                <w:rtl w:val="0"/>
              </w:rPr>
            </w:r>
          </w:p>
        </w:tc>
        <w:tc>
          <w:tcPr>
            <w:vAlign w:val="center"/>
          </w:tcPr>
          <w:p w:rsidR="00000000" w:rsidDel="00000000" w:rsidP="00000000" w:rsidRDefault="00000000" w:rsidRPr="00000000" w14:paraId="000002C8">
            <w:pPr>
              <w:spacing w:line="276" w:lineRule="auto"/>
              <w:jc w:val="center"/>
              <w:rPr>
                <w:color w:val="000000"/>
                <w:sz w:val="16"/>
                <w:szCs w:val="16"/>
              </w:rPr>
            </w:pPr>
            <w:r w:rsidDel="00000000" w:rsidR="00000000" w:rsidRPr="00000000">
              <w:rPr>
                <w:color w:val="333333"/>
                <w:sz w:val="16"/>
                <w:szCs w:val="16"/>
                <w:rtl w:val="0"/>
              </w:rPr>
              <w:t xml:space="preserve">0</w:t>
            </w:r>
            <w:r w:rsidDel="00000000" w:rsidR="00000000" w:rsidRPr="00000000">
              <w:rPr>
                <w:rtl w:val="0"/>
              </w:rPr>
            </w:r>
          </w:p>
        </w:tc>
        <w:tc>
          <w:tcPr>
            <w:vAlign w:val="center"/>
          </w:tcPr>
          <w:p w:rsidR="00000000" w:rsidDel="00000000" w:rsidP="00000000" w:rsidRDefault="00000000" w:rsidRPr="00000000" w14:paraId="000002C9">
            <w:pPr>
              <w:spacing w:line="276" w:lineRule="auto"/>
              <w:jc w:val="center"/>
              <w:rPr>
                <w:color w:val="000000"/>
                <w:sz w:val="16"/>
                <w:szCs w:val="16"/>
              </w:rPr>
            </w:pPr>
            <w:r w:rsidDel="00000000" w:rsidR="00000000" w:rsidRPr="00000000">
              <w:rPr>
                <w:color w:val="333333"/>
                <w:sz w:val="16"/>
                <w:szCs w:val="16"/>
                <w:rtl w:val="0"/>
              </w:rPr>
              <w:t xml:space="preserve">1</w:t>
            </w:r>
            <w:r w:rsidDel="00000000" w:rsidR="00000000" w:rsidRPr="00000000">
              <w:rPr>
                <w:rtl w:val="0"/>
              </w:rPr>
            </w:r>
          </w:p>
        </w:tc>
        <w:tc>
          <w:tcPr>
            <w:vAlign w:val="center"/>
          </w:tcPr>
          <w:p w:rsidR="00000000" w:rsidDel="00000000" w:rsidP="00000000" w:rsidRDefault="00000000" w:rsidRPr="00000000" w14:paraId="000002CA">
            <w:pPr>
              <w:spacing w:line="276" w:lineRule="auto"/>
              <w:jc w:val="center"/>
              <w:rPr>
                <w:color w:val="000000"/>
                <w:sz w:val="16"/>
                <w:szCs w:val="16"/>
              </w:rPr>
            </w:pPr>
            <w:r w:rsidDel="00000000" w:rsidR="00000000" w:rsidRPr="00000000">
              <w:rPr>
                <w:color w:val="333333"/>
                <w:sz w:val="16"/>
                <w:szCs w:val="16"/>
                <w:rtl w:val="0"/>
              </w:rPr>
              <w:t xml:space="preserve">0,7</w:t>
            </w:r>
            <w:r w:rsidDel="00000000" w:rsidR="00000000" w:rsidRPr="00000000">
              <w:rPr>
                <w:rtl w:val="0"/>
              </w:rPr>
            </w:r>
          </w:p>
        </w:tc>
        <w:tc>
          <w:tcPr>
            <w:vAlign w:val="center"/>
          </w:tcPr>
          <w:p w:rsidR="00000000" w:rsidDel="00000000" w:rsidP="00000000" w:rsidRDefault="00000000" w:rsidRPr="00000000" w14:paraId="000002CB">
            <w:pPr>
              <w:spacing w:line="276" w:lineRule="auto"/>
              <w:jc w:val="center"/>
              <w:rPr>
                <w:color w:val="000000"/>
                <w:sz w:val="16"/>
                <w:szCs w:val="16"/>
              </w:rPr>
            </w:pPr>
            <w:r w:rsidDel="00000000" w:rsidR="00000000" w:rsidRPr="00000000">
              <w:rPr>
                <w:color w:val="333333"/>
                <w:sz w:val="16"/>
                <w:szCs w:val="16"/>
                <w:rtl w:val="0"/>
              </w:rPr>
              <w:t xml:space="preserve">0,1</w:t>
            </w:r>
            <w:r w:rsidDel="00000000" w:rsidR="00000000" w:rsidRPr="00000000">
              <w:rPr>
                <w:rtl w:val="0"/>
              </w:rPr>
            </w:r>
          </w:p>
        </w:tc>
        <w:tc>
          <w:tcPr>
            <w:vAlign w:val="center"/>
          </w:tcPr>
          <w:p w:rsidR="00000000" w:rsidDel="00000000" w:rsidP="00000000" w:rsidRDefault="00000000" w:rsidRPr="00000000" w14:paraId="000002CC">
            <w:pPr>
              <w:spacing w:line="276" w:lineRule="auto"/>
              <w:jc w:val="center"/>
              <w:rPr>
                <w:color w:val="000000"/>
                <w:sz w:val="16"/>
                <w:szCs w:val="16"/>
              </w:rPr>
            </w:pPr>
            <w:r w:rsidDel="00000000" w:rsidR="00000000" w:rsidRPr="00000000">
              <w:rPr>
                <w:color w:val="333333"/>
                <w:sz w:val="16"/>
                <w:szCs w:val="16"/>
                <w:rtl w:val="0"/>
              </w:rPr>
              <w:t xml:space="preserve">0,2</w:t>
            </w:r>
            <w:r w:rsidDel="00000000" w:rsidR="00000000" w:rsidRPr="00000000">
              <w:rPr>
                <w:rtl w:val="0"/>
              </w:rPr>
            </w:r>
          </w:p>
        </w:tc>
      </w:tr>
      <w:tr>
        <w:trPr>
          <w:cantSplit w:val="0"/>
          <w:trHeight w:val="421" w:hRule="atLeast"/>
          <w:tblHeader w:val="0"/>
        </w:trPr>
        <w:tc>
          <w:tcPr>
            <w:vAlign w:val="center"/>
          </w:tcPr>
          <w:p w:rsidR="00000000" w:rsidDel="00000000" w:rsidP="00000000" w:rsidRDefault="00000000" w:rsidRPr="00000000" w14:paraId="000002CD">
            <w:pPr>
              <w:spacing w:line="276" w:lineRule="auto"/>
              <w:jc w:val="center"/>
              <w:rPr>
                <w:color w:val="000000"/>
                <w:sz w:val="16"/>
                <w:szCs w:val="16"/>
              </w:rPr>
            </w:pPr>
            <w:r w:rsidDel="00000000" w:rsidR="00000000" w:rsidRPr="00000000">
              <w:rPr>
                <w:color w:val="333333"/>
                <w:sz w:val="16"/>
                <w:szCs w:val="16"/>
                <w:rtl w:val="0"/>
              </w:rPr>
              <w:t xml:space="preserve">CONTABILIZZAZIONE</w:t>
            </w:r>
            <w:r w:rsidDel="00000000" w:rsidR="00000000" w:rsidRPr="00000000">
              <w:rPr>
                <w:rtl w:val="0"/>
              </w:rPr>
            </w:r>
          </w:p>
        </w:tc>
        <w:tc>
          <w:tcPr>
            <w:vAlign w:val="center"/>
          </w:tcPr>
          <w:p w:rsidR="00000000" w:rsidDel="00000000" w:rsidP="00000000" w:rsidRDefault="00000000" w:rsidRPr="00000000" w14:paraId="000002CE">
            <w:pPr>
              <w:spacing w:line="276" w:lineRule="auto"/>
              <w:jc w:val="center"/>
              <w:rPr>
                <w:color w:val="000000"/>
                <w:sz w:val="16"/>
                <w:szCs w:val="16"/>
              </w:rPr>
            </w:pPr>
            <w:r w:rsidDel="00000000" w:rsidR="00000000" w:rsidRPr="00000000">
              <w:rPr>
                <w:color w:val="333333"/>
                <w:sz w:val="16"/>
                <w:szCs w:val="16"/>
                <w:rtl w:val="0"/>
              </w:rPr>
              <w:t xml:space="preserve">6</w:t>
            </w:r>
            <w:r w:rsidDel="00000000" w:rsidR="00000000" w:rsidRPr="00000000">
              <w:rPr>
                <w:rtl w:val="0"/>
              </w:rPr>
            </w:r>
          </w:p>
        </w:tc>
        <w:tc>
          <w:tcPr>
            <w:vAlign w:val="center"/>
          </w:tcPr>
          <w:p w:rsidR="00000000" w:rsidDel="00000000" w:rsidP="00000000" w:rsidRDefault="00000000" w:rsidRPr="00000000" w14:paraId="000002CF">
            <w:pPr>
              <w:spacing w:line="276" w:lineRule="auto"/>
              <w:jc w:val="center"/>
              <w:rPr>
                <w:color w:val="000000"/>
                <w:sz w:val="16"/>
                <w:szCs w:val="16"/>
              </w:rPr>
            </w:pPr>
            <w:r w:rsidDel="00000000" w:rsidR="00000000" w:rsidRPr="00000000">
              <w:rPr>
                <w:color w:val="333333"/>
                <w:sz w:val="16"/>
                <w:szCs w:val="16"/>
                <w:rtl w:val="0"/>
              </w:rPr>
              <w:t xml:space="preserve">3</w:t>
            </w:r>
            <w:r w:rsidDel="00000000" w:rsidR="00000000" w:rsidRPr="00000000">
              <w:rPr>
                <w:rtl w:val="0"/>
              </w:rPr>
            </w:r>
          </w:p>
        </w:tc>
        <w:tc>
          <w:tcPr>
            <w:vAlign w:val="center"/>
          </w:tcPr>
          <w:p w:rsidR="00000000" w:rsidDel="00000000" w:rsidP="00000000" w:rsidRDefault="00000000" w:rsidRPr="00000000" w14:paraId="000002D0">
            <w:pPr>
              <w:spacing w:line="276" w:lineRule="auto"/>
              <w:jc w:val="center"/>
              <w:rPr>
                <w:color w:val="000000"/>
                <w:sz w:val="16"/>
                <w:szCs w:val="16"/>
              </w:rPr>
            </w:pPr>
            <w:r w:rsidDel="00000000" w:rsidR="00000000" w:rsidRPr="00000000">
              <w:rPr>
                <w:color w:val="333333"/>
                <w:sz w:val="16"/>
                <w:szCs w:val="16"/>
                <w:rtl w:val="0"/>
              </w:rPr>
              <w:t xml:space="preserve">0</w:t>
            </w:r>
            <w:r w:rsidDel="00000000" w:rsidR="00000000" w:rsidRPr="00000000">
              <w:rPr>
                <w:rtl w:val="0"/>
              </w:rPr>
            </w:r>
          </w:p>
        </w:tc>
        <w:tc>
          <w:tcPr>
            <w:vAlign w:val="center"/>
          </w:tcPr>
          <w:p w:rsidR="00000000" w:rsidDel="00000000" w:rsidP="00000000" w:rsidRDefault="00000000" w:rsidRPr="00000000" w14:paraId="000002D1">
            <w:pPr>
              <w:spacing w:line="276" w:lineRule="auto"/>
              <w:jc w:val="center"/>
              <w:rPr>
                <w:color w:val="000000"/>
                <w:sz w:val="16"/>
                <w:szCs w:val="16"/>
              </w:rPr>
            </w:pPr>
            <w:r w:rsidDel="00000000" w:rsidR="00000000" w:rsidRPr="00000000">
              <w:rPr>
                <w:color w:val="333333"/>
                <w:sz w:val="16"/>
                <w:szCs w:val="16"/>
                <w:rtl w:val="0"/>
              </w:rPr>
              <w:t xml:space="preserve">1</w:t>
            </w:r>
            <w:r w:rsidDel="00000000" w:rsidR="00000000" w:rsidRPr="00000000">
              <w:rPr>
                <w:rtl w:val="0"/>
              </w:rPr>
            </w:r>
          </w:p>
        </w:tc>
        <w:tc>
          <w:tcPr>
            <w:vAlign w:val="center"/>
          </w:tcPr>
          <w:p w:rsidR="00000000" w:rsidDel="00000000" w:rsidP="00000000" w:rsidRDefault="00000000" w:rsidRPr="00000000" w14:paraId="000002D2">
            <w:pPr>
              <w:spacing w:line="276" w:lineRule="auto"/>
              <w:jc w:val="center"/>
              <w:rPr>
                <w:color w:val="000000"/>
                <w:sz w:val="16"/>
                <w:szCs w:val="16"/>
              </w:rPr>
            </w:pPr>
            <w:r w:rsidDel="00000000" w:rsidR="00000000" w:rsidRPr="00000000">
              <w:rPr>
                <w:color w:val="333333"/>
                <w:sz w:val="16"/>
                <w:szCs w:val="16"/>
                <w:rtl w:val="0"/>
              </w:rPr>
              <w:t xml:space="preserve">0,65</w:t>
            </w:r>
            <w:r w:rsidDel="00000000" w:rsidR="00000000" w:rsidRPr="00000000">
              <w:rPr>
                <w:rtl w:val="0"/>
              </w:rPr>
            </w:r>
          </w:p>
        </w:tc>
        <w:tc>
          <w:tcPr>
            <w:vAlign w:val="center"/>
          </w:tcPr>
          <w:p w:rsidR="00000000" w:rsidDel="00000000" w:rsidP="00000000" w:rsidRDefault="00000000" w:rsidRPr="00000000" w14:paraId="000002D3">
            <w:pPr>
              <w:spacing w:line="276" w:lineRule="auto"/>
              <w:jc w:val="center"/>
              <w:rPr>
                <w:color w:val="000000"/>
                <w:sz w:val="16"/>
                <w:szCs w:val="16"/>
              </w:rPr>
            </w:pPr>
            <w:r w:rsidDel="00000000" w:rsidR="00000000" w:rsidRPr="00000000">
              <w:rPr>
                <w:color w:val="333333"/>
                <w:sz w:val="16"/>
                <w:szCs w:val="16"/>
                <w:rtl w:val="0"/>
              </w:rPr>
              <w:t xml:space="preserve">0,2</w:t>
            </w:r>
            <w:r w:rsidDel="00000000" w:rsidR="00000000" w:rsidRPr="00000000">
              <w:rPr>
                <w:rtl w:val="0"/>
              </w:rPr>
            </w:r>
          </w:p>
        </w:tc>
        <w:tc>
          <w:tcPr>
            <w:vAlign w:val="center"/>
          </w:tcPr>
          <w:p w:rsidR="00000000" w:rsidDel="00000000" w:rsidP="00000000" w:rsidRDefault="00000000" w:rsidRPr="00000000" w14:paraId="000002D4">
            <w:pPr>
              <w:spacing w:line="276" w:lineRule="auto"/>
              <w:jc w:val="center"/>
              <w:rPr>
                <w:color w:val="000000"/>
                <w:sz w:val="16"/>
                <w:szCs w:val="16"/>
              </w:rPr>
            </w:pPr>
            <w:r w:rsidDel="00000000" w:rsidR="00000000" w:rsidRPr="00000000">
              <w:rPr>
                <w:color w:val="333333"/>
                <w:sz w:val="16"/>
                <w:szCs w:val="16"/>
                <w:rtl w:val="0"/>
              </w:rPr>
              <w:t xml:space="preserve">0,15</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2D5">
            <w:pPr>
              <w:spacing w:line="276" w:lineRule="auto"/>
              <w:jc w:val="center"/>
              <w:rPr>
                <w:color w:val="000000"/>
                <w:sz w:val="16"/>
                <w:szCs w:val="16"/>
              </w:rPr>
            </w:pPr>
            <w:r w:rsidDel="00000000" w:rsidR="00000000" w:rsidRPr="00000000">
              <w:rPr>
                <w:color w:val="333333"/>
                <w:sz w:val="16"/>
                <w:szCs w:val="16"/>
                <w:rtl w:val="0"/>
              </w:rPr>
              <w:t xml:space="preserve">ESECUZIONE</w:t>
            </w:r>
            <w:r w:rsidDel="00000000" w:rsidR="00000000" w:rsidRPr="00000000">
              <w:rPr>
                <w:rtl w:val="0"/>
              </w:rPr>
            </w:r>
          </w:p>
        </w:tc>
        <w:tc>
          <w:tcPr>
            <w:vAlign w:val="center"/>
          </w:tcPr>
          <w:p w:rsidR="00000000" w:rsidDel="00000000" w:rsidP="00000000" w:rsidRDefault="00000000" w:rsidRPr="00000000" w14:paraId="000002D6">
            <w:pPr>
              <w:spacing w:line="276" w:lineRule="auto"/>
              <w:jc w:val="center"/>
              <w:rPr>
                <w:color w:val="000000"/>
                <w:sz w:val="16"/>
                <w:szCs w:val="16"/>
              </w:rPr>
            </w:pPr>
            <w:r w:rsidDel="00000000" w:rsidR="00000000" w:rsidRPr="00000000">
              <w:rPr>
                <w:color w:val="333333"/>
                <w:sz w:val="16"/>
                <w:szCs w:val="16"/>
                <w:rtl w:val="0"/>
              </w:rPr>
              <w:t xml:space="preserve">6</w:t>
            </w:r>
            <w:r w:rsidDel="00000000" w:rsidR="00000000" w:rsidRPr="00000000">
              <w:rPr>
                <w:rtl w:val="0"/>
              </w:rPr>
            </w:r>
          </w:p>
        </w:tc>
        <w:tc>
          <w:tcPr>
            <w:vAlign w:val="center"/>
          </w:tcPr>
          <w:p w:rsidR="00000000" w:rsidDel="00000000" w:rsidP="00000000" w:rsidRDefault="00000000" w:rsidRPr="00000000" w14:paraId="000002D7">
            <w:pPr>
              <w:spacing w:line="276" w:lineRule="auto"/>
              <w:jc w:val="center"/>
              <w:rPr>
                <w:color w:val="000000"/>
                <w:sz w:val="16"/>
                <w:szCs w:val="16"/>
              </w:rPr>
            </w:pPr>
            <w:r w:rsidDel="00000000" w:rsidR="00000000" w:rsidRPr="00000000">
              <w:rPr>
                <w:color w:val="333333"/>
                <w:sz w:val="16"/>
                <w:szCs w:val="16"/>
                <w:rtl w:val="0"/>
              </w:rPr>
              <w:t xml:space="preserve">3</w:t>
            </w:r>
            <w:r w:rsidDel="00000000" w:rsidR="00000000" w:rsidRPr="00000000">
              <w:rPr>
                <w:rtl w:val="0"/>
              </w:rPr>
            </w:r>
          </w:p>
        </w:tc>
        <w:tc>
          <w:tcPr>
            <w:vAlign w:val="center"/>
          </w:tcPr>
          <w:p w:rsidR="00000000" w:rsidDel="00000000" w:rsidP="00000000" w:rsidRDefault="00000000" w:rsidRPr="00000000" w14:paraId="000002D8">
            <w:pPr>
              <w:spacing w:line="276" w:lineRule="auto"/>
              <w:jc w:val="center"/>
              <w:rPr>
                <w:color w:val="000000"/>
                <w:sz w:val="16"/>
                <w:szCs w:val="16"/>
              </w:rPr>
            </w:pPr>
            <w:r w:rsidDel="00000000" w:rsidR="00000000" w:rsidRPr="00000000">
              <w:rPr>
                <w:color w:val="333333"/>
                <w:sz w:val="16"/>
                <w:szCs w:val="16"/>
                <w:rtl w:val="0"/>
              </w:rPr>
              <w:t xml:space="preserve">0</w:t>
            </w:r>
            <w:r w:rsidDel="00000000" w:rsidR="00000000" w:rsidRPr="00000000">
              <w:rPr>
                <w:rtl w:val="0"/>
              </w:rPr>
            </w:r>
          </w:p>
        </w:tc>
        <w:tc>
          <w:tcPr>
            <w:vAlign w:val="center"/>
          </w:tcPr>
          <w:p w:rsidR="00000000" w:rsidDel="00000000" w:rsidP="00000000" w:rsidRDefault="00000000" w:rsidRPr="00000000" w14:paraId="000002D9">
            <w:pPr>
              <w:spacing w:line="276" w:lineRule="auto"/>
              <w:jc w:val="center"/>
              <w:rPr>
                <w:color w:val="000000"/>
                <w:sz w:val="16"/>
                <w:szCs w:val="16"/>
              </w:rPr>
            </w:pPr>
            <w:r w:rsidDel="00000000" w:rsidR="00000000" w:rsidRPr="00000000">
              <w:rPr>
                <w:color w:val="333333"/>
                <w:sz w:val="16"/>
                <w:szCs w:val="16"/>
                <w:rtl w:val="0"/>
              </w:rPr>
              <w:t xml:space="preserve">1</w:t>
            </w:r>
            <w:r w:rsidDel="00000000" w:rsidR="00000000" w:rsidRPr="00000000">
              <w:rPr>
                <w:rtl w:val="0"/>
              </w:rPr>
            </w:r>
          </w:p>
        </w:tc>
        <w:tc>
          <w:tcPr>
            <w:vAlign w:val="center"/>
          </w:tcPr>
          <w:p w:rsidR="00000000" w:rsidDel="00000000" w:rsidP="00000000" w:rsidRDefault="00000000" w:rsidRPr="00000000" w14:paraId="000002DA">
            <w:pPr>
              <w:spacing w:line="276" w:lineRule="auto"/>
              <w:jc w:val="center"/>
              <w:rPr>
                <w:color w:val="000000"/>
                <w:sz w:val="16"/>
                <w:szCs w:val="16"/>
              </w:rPr>
            </w:pPr>
            <w:r w:rsidDel="00000000" w:rsidR="00000000" w:rsidRPr="00000000">
              <w:rPr>
                <w:color w:val="333333"/>
                <w:sz w:val="16"/>
                <w:szCs w:val="16"/>
                <w:rtl w:val="0"/>
              </w:rPr>
              <w:t xml:space="preserve">0,65</w:t>
            </w:r>
            <w:r w:rsidDel="00000000" w:rsidR="00000000" w:rsidRPr="00000000">
              <w:rPr>
                <w:rtl w:val="0"/>
              </w:rPr>
            </w:r>
          </w:p>
        </w:tc>
        <w:tc>
          <w:tcPr>
            <w:vAlign w:val="center"/>
          </w:tcPr>
          <w:p w:rsidR="00000000" w:rsidDel="00000000" w:rsidP="00000000" w:rsidRDefault="00000000" w:rsidRPr="00000000" w14:paraId="000002DB">
            <w:pPr>
              <w:spacing w:line="276" w:lineRule="auto"/>
              <w:jc w:val="center"/>
              <w:rPr>
                <w:color w:val="000000"/>
                <w:sz w:val="16"/>
                <w:szCs w:val="16"/>
              </w:rPr>
            </w:pPr>
            <w:r w:rsidDel="00000000" w:rsidR="00000000" w:rsidRPr="00000000">
              <w:rPr>
                <w:color w:val="333333"/>
                <w:sz w:val="16"/>
                <w:szCs w:val="16"/>
                <w:rtl w:val="0"/>
              </w:rPr>
              <w:t xml:space="preserve">0,2</w:t>
            </w:r>
            <w:r w:rsidDel="00000000" w:rsidR="00000000" w:rsidRPr="00000000">
              <w:rPr>
                <w:rtl w:val="0"/>
              </w:rPr>
            </w:r>
          </w:p>
        </w:tc>
        <w:tc>
          <w:tcPr>
            <w:vAlign w:val="center"/>
          </w:tcPr>
          <w:p w:rsidR="00000000" w:rsidDel="00000000" w:rsidP="00000000" w:rsidRDefault="00000000" w:rsidRPr="00000000" w14:paraId="000002DC">
            <w:pPr>
              <w:spacing w:line="276" w:lineRule="auto"/>
              <w:jc w:val="center"/>
              <w:rPr>
                <w:color w:val="000000"/>
                <w:sz w:val="16"/>
                <w:szCs w:val="16"/>
              </w:rPr>
            </w:pPr>
            <w:r w:rsidDel="00000000" w:rsidR="00000000" w:rsidRPr="00000000">
              <w:rPr>
                <w:color w:val="333333"/>
                <w:sz w:val="16"/>
                <w:szCs w:val="16"/>
                <w:rtl w:val="0"/>
              </w:rPr>
              <w:t xml:space="preserve">0,15</w:t>
            </w:r>
            <w:r w:rsidDel="00000000" w:rsidR="00000000" w:rsidRPr="00000000">
              <w:rPr>
                <w:rtl w:val="0"/>
              </w:rPr>
            </w:r>
          </w:p>
        </w:tc>
      </w:tr>
      <w:tr>
        <w:trPr>
          <w:cantSplit w:val="0"/>
          <w:trHeight w:val="308" w:hRule="atLeast"/>
          <w:tblHeader w:val="0"/>
        </w:trPr>
        <w:tc>
          <w:tcPr>
            <w:vAlign w:val="center"/>
          </w:tcPr>
          <w:p w:rsidR="00000000" w:rsidDel="00000000" w:rsidP="00000000" w:rsidRDefault="00000000" w:rsidRPr="00000000" w14:paraId="000002DD">
            <w:pPr>
              <w:spacing w:line="276" w:lineRule="auto"/>
              <w:jc w:val="center"/>
              <w:rPr>
                <w:color w:val="000000"/>
                <w:sz w:val="16"/>
                <w:szCs w:val="16"/>
              </w:rPr>
            </w:pPr>
            <w:r w:rsidDel="00000000" w:rsidR="00000000" w:rsidRPr="00000000">
              <w:rPr>
                <w:color w:val="333333"/>
                <w:sz w:val="16"/>
                <w:szCs w:val="16"/>
                <w:rtl w:val="0"/>
              </w:rPr>
              <w:t xml:space="preserve">AUTORIZZAZIONE</w:t>
            </w:r>
            <w:r w:rsidDel="00000000" w:rsidR="00000000" w:rsidRPr="00000000">
              <w:rPr>
                <w:rtl w:val="0"/>
              </w:rPr>
            </w:r>
          </w:p>
        </w:tc>
        <w:tc>
          <w:tcPr>
            <w:vAlign w:val="center"/>
          </w:tcPr>
          <w:p w:rsidR="00000000" w:rsidDel="00000000" w:rsidP="00000000" w:rsidRDefault="00000000" w:rsidRPr="00000000" w14:paraId="000002DE">
            <w:pPr>
              <w:spacing w:line="276" w:lineRule="auto"/>
              <w:jc w:val="center"/>
              <w:rPr>
                <w:color w:val="000000"/>
                <w:sz w:val="16"/>
                <w:szCs w:val="16"/>
              </w:rPr>
            </w:pPr>
            <w:r w:rsidDel="00000000" w:rsidR="00000000" w:rsidRPr="00000000">
              <w:rPr>
                <w:color w:val="333333"/>
                <w:sz w:val="16"/>
                <w:szCs w:val="16"/>
                <w:rtl w:val="0"/>
              </w:rPr>
              <w:t xml:space="preserve">3</w:t>
            </w:r>
            <w:r w:rsidDel="00000000" w:rsidR="00000000" w:rsidRPr="00000000">
              <w:rPr>
                <w:rtl w:val="0"/>
              </w:rPr>
            </w:r>
          </w:p>
        </w:tc>
        <w:tc>
          <w:tcPr>
            <w:vAlign w:val="center"/>
          </w:tcPr>
          <w:p w:rsidR="00000000" w:rsidDel="00000000" w:rsidP="00000000" w:rsidRDefault="00000000" w:rsidRPr="00000000" w14:paraId="000002DF">
            <w:pPr>
              <w:spacing w:line="276" w:lineRule="auto"/>
              <w:jc w:val="center"/>
              <w:rPr>
                <w:color w:val="000000"/>
                <w:sz w:val="16"/>
                <w:szCs w:val="16"/>
              </w:rPr>
            </w:pPr>
            <w:r w:rsidDel="00000000" w:rsidR="00000000" w:rsidRPr="00000000">
              <w:rPr>
                <w:color w:val="333333"/>
                <w:sz w:val="16"/>
                <w:szCs w:val="16"/>
                <w:rtl w:val="0"/>
              </w:rPr>
              <w:t xml:space="preserve">1</w:t>
            </w:r>
            <w:r w:rsidDel="00000000" w:rsidR="00000000" w:rsidRPr="00000000">
              <w:rPr>
                <w:rtl w:val="0"/>
              </w:rPr>
            </w:r>
          </w:p>
        </w:tc>
        <w:tc>
          <w:tcPr>
            <w:vAlign w:val="center"/>
          </w:tcPr>
          <w:p w:rsidR="00000000" w:rsidDel="00000000" w:rsidP="00000000" w:rsidRDefault="00000000" w:rsidRPr="00000000" w14:paraId="000002E0">
            <w:pPr>
              <w:spacing w:line="276" w:lineRule="auto"/>
              <w:jc w:val="center"/>
              <w:rPr>
                <w:color w:val="000000"/>
                <w:sz w:val="16"/>
                <w:szCs w:val="16"/>
              </w:rPr>
            </w:pPr>
            <w:r w:rsidDel="00000000" w:rsidR="00000000" w:rsidRPr="00000000">
              <w:rPr>
                <w:color w:val="333333"/>
                <w:sz w:val="16"/>
                <w:szCs w:val="16"/>
                <w:rtl w:val="0"/>
              </w:rPr>
              <w:t xml:space="preserve">1</w:t>
            </w:r>
            <w:r w:rsidDel="00000000" w:rsidR="00000000" w:rsidRPr="00000000">
              <w:rPr>
                <w:rtl w:val="0"/>
              </w:rPr>
            </w:r>
          </w:p>
        </w:tc>
        <w:tc>
          <w:tcPr>
            <w:vAlign w:val="center"/>
          </w:tcPr>
          <w:p w:rsidR="00000000" w:rsidDel="00000000" w:rsidP="00000000" w:rsidRDefault="00000000" w:rsidRPr="00000000" w14:paraId="000002E1">
            <w:pPr>
              <w:spacing w:line="276" w:lineRule="auto"/>
              <w:jc w:val="center"/>
              <w:rPr>
                <w:color w:val="000000"/>
                <w:sz w:val="16"/>
                <w:szCs w:val="16"/>
              </w:rPr>
            </w:pPr>
            <w:r w:rsidDel="00000000" w:rsidR="00000000" w:rsidRPr="00000000">
              <w:rPr>
                <w:color w:val="333333"/>
                <w:sz w:val="16"/>
                <w:szCs w:val="16"/>
                <w:rtl w:val="0"/>
              </w:rPr>
              <w:t xml:space="preserve">1</w:t>
            </w:r>
            <w:r w:rsidDel="00000000" w:rsidR="00000000" w:rsidRPr="00000000">
              <w:rPr>
                <w:rtl w:val="0"/>
              </w:rPr>
            </w:r>
          </w:p>
        </w:tc>
        <w:tc>
          <w:tcPr>
            <w:vAlign w:val="center"/>
          </w:tcPr>
          <w:p w:rsidR="00000000" w:rsidDel="00000000" w:rsidP="00000000" w:rsidRDefault="00000000" w:rsidRPr="00000000" w14:paraId="000002E2">
            <w:pPr>
              <w:spacing w:line="276" w:lineRule="auto"/>
              <w:jc w:val="center"/>
              <w:rPr>
                <w:color w:val="000000"/>
                <w:sz w:val="16"/>
                <w:szCs w:val="16"/>
              </w:rPr>
            </w:pPr>
            <w:r w:rsidDel="00000000" w:rsidR="00000000" w:rsidRPr="00000000">
              <w:rPr>
                <w:color w:val="333333"/>
                <w:sz w:val="16"/>
                <w:szCs w:val="16"/>
                <w:rtl w:val="0"/>
              </w:rPr>
              <w:t xml:space="preserve">0,65</w:t>
            </w:r>
            <w:r w:rsidDel="00000000" w:rsidR="00000000" w:rsidRPr="00000000">
              <w:rPr>
                <w:rtl w:val="0"/>
              </w:rPr>
            </w:r>
          </w:p>
        </w:tc>
        <w:tc>
          <w:tcPr>
            <w:vAlign w:val="center"/>
          </w:tcPr>
          <w:p w:rsidR="00000000" w:rsidDel="00000000" w:rsidP="00000000" w:rsidRDefault="00000000" w:rsidRPr="00000000" w14:paraId="000002E3">
            <w:pPr>
              <w:spacing w:line="276" w:lineRule="auto"/>
              <w:jc w:val="center"/>
              <w:rPr>
                <w:color w:val="000000"/>
                <w:sz w:val="16"/>
                <w:szCs w:val="16"/>
              </w:rPr>
            </w:pPr>
            <w:r w:rsidDel="00000000" w:rsidR="00000000" w:rsidRPr="00000000">
              <w:rPr>
                <w:color w:val="333333"/>
                <w:sz w:val="16"/>
                <w:szCs w:val="16"/>
                <w:rtl w:val="0"/>
              </w:rPr>
              <w:t xml:space="preserve">0,2</w:t>
            </w:r>
            <w:r w:rsidDel="00000000" w:rsidR="00000000" w:rsidRPr="00000000">
              <w:rPr>
                <w:rtl w:val="0"/>
              </w:rPr>
            </w:r>
          </w:p>
        </w:tc>
        <w:tc>
          <w:tcPr>
            <w:vAlign w:val="center"/>
          </w:tcPr>
          <w:p w:rsidR="00000000" w:rsidDel="00000000" w:rsidP="00000000" w:rsidRDefault="00000000" w:rsidRPr="00000000" w14:paraId="000002E4">
            <w:pPr>
              <w:spacing w:line="276" w:lineRule="auto"/>
              <w:jc w:val="center"/>
              <w:rPr>
                <w:color w:val="000000"/>
                <w:sz w:val="16"/>
                <w:szCs w:val="16"/>
              </w:rPr>
            </w:pPr>
            <w:r w:rsidDel="00000000" w:rsidR="00000000" w:rsidRPr="00000000">
              <w:rPr>
                <w:color w:val="333333"/>
                <w:sz w:val="16"/>
                <w:szCs w:val="16"/>
                <w:rtl w:val="0"/>
              </w:rPr>
              <w:t xml:space="preserve">0,15</w:t>
            </w:r>
            <w:r w:rsidDel="00000000" w:rsidR="00000000" w:rsidRPr="00000000">
              <w:rPr>
                <w:rtl w:val="0"/>
              </w:rPr>
            </w:r>
          </w:p>
        </w:tc>
      </w:tr>
    </w:tbl>
    <w:p w:rsidR="00000000" w:rsidDel="00000000" w:rsidP="00000000" w:rsidRDefault="00000000" w:rsidRPr="00000000" w14:paraId="000002E5">
      <w:pPr>
        <w:spacing w:line="276" w:lineRule="auto"/>
        <w:jc w:val="both"/>
        <w:rPr>
          <w:b w:val="1"/>
          <w:bCs w:val="1"/>
          <w:sz w:val="20"/>
          <w:szCs w:val="20"/>
        </w:rPr>
      </w:pPr>
      <w:r w:rsidDel="00000000" w:rsidR="00000000" w:rsidRPr="00000000">
        <w:rPr>
          <w:b w:val="1"/>
          <w:bCs w:val="1"/>
          <w:sz w:val="20"/>
          <w:szCs w:val="20"/>
          <w:rtl w:val="0"/>
        </w:rPr>
        <w:t xml:space="preserve">(*) i valori indicati in tabella rappresentano una media ponderata della dotazione organica di ogni singola struttura dirigenziale sulla cui quantificazione influiscono le variazioni in ingresso, in uscita, gli spostamenti interni all’amministrazione e le progressioni verticali. Per maggiori informazioni si rimanda alla sezione “3. SINTESI DELLE INFORMAZIONI DI INTERESSE PER I CITTADINI E GLI ALTRI STAKEHOLDER ESTERNI”.</w:t>
      </w:r>
    </w:p>
    <w:p w:rsidR="00000000" w:rsidDel="00000000" w:rsidP="00000000" w:rsidRDefault="00000000" w:rsidRPr="00000000" w14:paraId="000002E6">
      <w:pPr>
        <w:spacing w:line="276" w:lineRule="auto"/>
        <w:rPr/>
      </w:pPr>
      <w:r w:rsidDel="00000000" w:rsidR="00000000" w:rsidRPr="00000000">
        <w:rPr>
          <w:rtl w:val="0"/>
        </w:rPr>
      </w:r>
    </w:p>
    <w:p w:rsidR="00000000" w:rsidDel="00000000" w:rsidP="00000000" w:rsidRDefault="00000000" w:rsidRPr="00000000" w14:paraId="000002E7">
      <w:pPr>
        <w:spacing w:line="276" w:lineRule="auto"/>
        <w:rPr>
          <w:i w:val="1"/>
          <w:iCs w:val="1"/>
          <w:sz w:val="20"/>
          <w:szCs w:val="20"/>
        </w:rPr>
      </w:pPr>
      <w:r w:rsidDel="00000000" w:rsidR="00000000" w:rsidRPr="00000000">
        <w:rPr>
          <w:i w:val="1"/>
          <w:iCs w:val="1"/>
          <w:sz w:val="20"/>
          <w:szCs w:val="20"/>
          <w:rtl w:val="0"/>
        </w:rPr>
        <w:t xml:space="preserve">Tabella 7.3: risorse per singolo obiettivo strategico</w:t>
      </w:r>
    </w:p>
    <w:tbl>
      <w:tblPr>
        <w:tblStyle w:val="Table11"/>
        <w:tblW w:w="9628.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258"/>
        <w:gridCol w:w="2124"/>
        <w:gridCol w:w="2124"/>
        <w:gridCol w:w="2122"/>
        <w:tblGridChange w:id="0">
          <w:tblGrid>
            <w:gridCol w:w="3258"/>
            <w:gridCol w:w="2124"/>
            <w:gridCol w:w="2124"/>
            <w:gridCol w:w="2122"/>
          </w:tblGrid>
        </w:tblGridChange>
      </w:tblGrid>
      <w:tr>
        <w:trPr>
          <w:cantSplit w:val="0"/>
          <w:trHeight w:val="300" w:hRule="atLeast"/>
          <w:tblHeader w:val="0"/>
        </w:trPr>
        <w:tc>
          <w:tcPr>
            <w:vAlign w:val="center"/>
          </w:tcPr>
          <w:p w:rsidR="00000000" w:rsidDel="00000000" w:rsidP="00000000" w:rsidRDefault="00000000" w:rsidRPr="00000000" w14:paraId="000002E8">
            <w:pPr>
              <w:spacing w:line="276" w:lineRule="auto"/>
              <w:jc w:val="center"/>
              <w:rPr>
                <w:sz w:val="16"/>
                <w:szCs w:val="16"/>
              </w:rPr>
            </w:pPr>
            <w:r w:rsidDel="00000000" w:rsidR="00000000" w:rsidRPr="00000000">
              <w:rPr>
                <w:sz w:val="16"/>
                <w:szCs w:val="16"/>
                <w:rtl w:val="0"/>
              </w:rPr>
              <w:t xml:space="preserve">Risorse Umane/Obiettivi</w:t>
            </w:r>
          </w:p>
        </w:tc>
        <w:tc>
          <w:tcPr>
            <w:vAlign w:val="center"/>
          </w:tcPr>
          <w:p w:rsidR="00000000" w:rsidDel="00000000" w:rsidP="00000000" w:rsidRDefault="00000000" w:rsidRPr="00000000" w14:paraId="000002E9">
            <w:pPr>
              <w:spacing w:line="276" w:lineRule="auto"/>
              <w:jc w:val="center"/>
              <w:rPr>
                <w:sz w:val="16"/>
                <w:szCs w:val="16"/>
              </w:rPr>
            </w:pPr>
            <w:r w:rsidDel="00000000" w:rsidR="00000000" w:rsidRPr="00000000">
              <w:rPr>
                <w:sz w:val="16"/>
                <w:szCs w:val="16"/>
                <w:rtl w:val="0"/>
              </w:rPr>
              <w:t xml:space="preserve">OS1</w:t>
            </w:r>
            <w:r w:rsidDel="00000000" w:rsidR="00000000" w:rsidRPr="00000000">
              <w:rPr>
                <w:rtl w:val="0"/>
              </w:rPr>
            </w:r>
          </w:p>
        </w:tc>
        <w:tc>
          <w:tcPr/>
          <w:p w:rsidR="00000000" w:rsidDel="00000000" w:rsidP="00000000" w:rsidRDefault="00000000" w:rsidRPr="00000000" w14:paraId="000002EA">
            <w:pPr>
              <w:spacing w:line="276" w:lineRule="auto"/>
              <w:jc w:val="center"/>
              <w:rPr>
                <w:b w:val="0"/>
                <w:bCs w:val="0"/>
                <w:color w:val="000000"/>
                <w:sz w:val="16"/>
                <w:szCs w:val="16"/>
                <w:highlight w:val="yellow"/>
              </w:rPr>
            </w:pPr>
            <w:r w:rsidDel="00000000" w:rsidR="00000000" w:rsidRPr="00000000">
              <w:rPr>
                <w:sz w:val="16"/>
                <w:szCs w:val="16"/>
                <w:rtl w:val="0"/>
              </w:rPr>
              <w:t xml:space="preserve">OS</w:t>
            </w:r>
            <w:r w:rsidDel="00000000" w:rsidR="00000000" w:rsidRPr="00000000">
              <w:rPr>
                <w:sz w:val="16"/>
                <w:szCs w:val="16"/>
                <w:rtl w:val="0"/>
              </w:rPr>
              <w:t xml:space="preserve">2</w:t>
            </w:r>
            <w:r w:rsidDel="00000000" w:rsidR="00000000" w:rsidRPr="00000000">
              <w:rPr>
                <w:rtl w:val="0"/>
              </w:rPr>
            </w:r>
          </w:p>
        </w:tc>
        <w:tc>
          <w:tcPr/>
          <w:p w:rsidR="00000000" w:rsidDel="00000000" w:rsidP="00000000" w:rsidRDefault="00000000" w:rsidRPr="00000000" w14:paraId="000002EB">
            <w:pPr>
              <w:spacing w:line="276" w:lineRule="auto"/>
              <w:jc w:val="center"/>
              <w:rPr>
                <w:b w:val="0"/>
                <w:bCs w:val="0"/>
                <w:color w:val="000000"/>
                <w:sz w:val="16"/>
                <w:szCs w:val="16"/>
                <w:highlight w:val="yellow"/>
              </w:rPr>
            </w:pPr>
            <w:r w:rsidDel="00000000" w:rsidR="00000000" w:rsidRPr="00000000">
              <w:rPr>
                <w:sz w:val="16"/>
                <w:szCs w:val="16"/>
                <w:rtl w:val="0"/>
              </w:rPr>
              <w:t xml:space="preserve">OS</w:t>
            </w:r>
            <w:r w:rsidDel="00000000" w:rsidR="00000000" w:rsidRPr="00000000">
              <w:rPr>
                <w:sz w:val="16"/>
                <w:szCs w:val="16"/>
                <w:rtl w:val="0"/>
              </w:rPr>
              <w:t xml:space="preserve">3</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EC">
            <w:pPr>
              <w:spacing w:line="276" w:lineRule="auto"/>
              <w:jc w:val="center"/>
              <w:rPr>
                <w:sz w:val="16"/>
                <w:szCs w:val="16"/>
              </w:rPr>
            </w:pPr>
            <w:r w:rsidDel="00000000" w:rsidR="00000000" w:rsidRPr="00000000">
              <w:rPr>
                <w:color w:val="333333"/>
                <w:sz w:val="16"/>
                <w:szCs w:val="16"/>
                <w:rtl w:val="0"/>
              </w:rPr>
              <w:t xml:space="preserve">D</w:t>
            </w:r>
            <w:r w:rsidDel="00000000" w:rsidR="00000000" w:rsidRPr="00000000">
              <w:rPr>
                <w:rtl w:val="0"/>
              </w:rPr>
            </w:r>
          </w:p>
        </w:tc>
        <w:tc>
          <w:tcPr/>
          <w:p w:rsidR="00000000" w:rsidDel="00000000" w:rsidP="00000000" w:rsidRDefault="00000000" w:rsidRPr="00000000" w14:paraId="000002ED">
            <w:pPr>
              <w:spacing w:line="276" w:lineRule="auto"/>
              <w:jc w:val="center"/>
              <w:rPr>
                <w:color w:val="000000"/>
                <w:sz w:val="16"/>
                <w:szCs w:val="16"/>
                <w:highlight w:val="yellow"/>
              </w:rPr>
            </w:pPr>
            <w:r w:rsidDel="00000000" w:rsidR="00000000" w:rsidRPr="00000000">
              <w:rPr>
                <w:sz w:val="16"/>
                <w:szCs w:val="16"/>
                <w:rtl w:val="0"/>
              </w:rPr>
              <w:t xml:space="preserve">16,45</w:t>
            </w:r>
            <w:r w:rsidDel="00000000" w:rsidR="00000000" w:rsidRPr="00000000">
              <w:rPr>
                <w:rtl w:val="0"/>
              </w:rPr>
            </w:r>
          </w:p>
        </w:tc>
        <w:tc>
          <w:tcPr/>
          <w:p w:rsidR="00000000" w:rsidDel="00000000" w:rsidP="00000000" w:rsidRDefault="00000000" w:rsidRPr="00000000" w14:paraId="000002EE">
            <w:pPr>
              <w:spacing w:line="276" w:lineRule="auto"/>
              <w:jc w:val="center"/>
              <w:rPr>
                <w:color w:val="000000"/>
                <w:sz w:val="16"/>
                <w:szCs w:val="16"/>
                <w:highlight w:val="yellow"/>
              </w:rPr>
            </w:pPr>
            <w:r w:rsidDel="00000000" w:rsidR="00000000" w:rsidRPr="00000000">
              <w:rPr>
                <w:sz w:val="16"/>
                <w:szCs w:val="16"/>
                <w:rtl w:val="0"/>
              </w:rPr>
              <w:t xml:space="preserve">4,6</w:t>
            </w:r>
            <w:r w:rsidDel="00000000" w:rsidR="00000000" w:rsidRPr="00000000">
              <w:rPr>
                <w:rtl w:val="0"/>
              </w:rPr>
            </w:r>
          </w:p>
        </w:tc>
        <w:tc>
          <w:tcPr/>
          <w:p w:rsidR="00000000" w:rsidDel="00000000" w:rsidP="00000000" w:rsidRDefault="00000000" w:rsidRPr="00000000" w14:paraId="000002EF">
            <w:pPr>
              <w:spacing w:line="276" w:lineRule="auto"/>
              <w:jc w:val="center"/>
              <w:rPr>
                <w:color w:val="000000"/>
                <w:sz w:val="16"/>
                <w:szCs w:val="16"/>
                <w:highlight w:val="yellow"/>
              </w:rPr>
            </w:pPr>
            <w:r w:rsidDel="00000000" w:rsidR="00000000" w:rsidRPr="00000000">
              <w:rPr>
                <w:sz w:val="16"/>
                <w:szCs w:val="16"/>
                <w:rtl w:val="0"/>
              </w:rPr>
              <w:t xml:space="preserve">3,95</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F0">
            <w:pPr>
              <w:spacing w:line="276" w:lineRule="auto"/>
              <w:jc w:val="center"/>
              <w:rPr>
                <w:sz w:val="16"/>
                <w:szCs w:val="16"/>
              </w:rPr>
            </w:pPr>
            <w:r w:rsidDel="00000000" w:rsidR="00000000" w:rsidRPr="00000000">
              <w:rPr>
                <w:color w:val="333333"/>
                <w:sz w:val="16"/>
                <w:szCs w:val="16"/>
                <w:rtl w:val="0"/>
              </w:rPr>
              <w:t xml:space="preserve">C</w:t>
            </w:r>
            <w:r w:rsidDel="00000000" w:rsidR="00000000" w:rsidRPr="00000000">
              <w:rPr>
                <w:rtl w:val="0"/>
              </w:rPr>
            </w:r>
          </w:p>
        </w:tc>
        <w:tc>
          <w:tcPr/>
          <w:p w:rsidR="00000000" w:rsidDel="00000000" w:rsidP="00000000" w:rsidRDefault="00000000" w:rsidRPr="00000000" w14:paraId="000002F1">
            <w:pPr>
              <w:spacing w:line="276" w:lineRule="auto"/>
              <w:jc w:val="center"/>
              <w:rPr>
                <w:color w:val="000000"/>
                <w:sz w:val="16"/>
                <w:szCs w:val="16"/>
                <w:highlight w:val="yellow"/>
              </w:rPr>
            </w:pPr>
            <w:r w:rsidDel="00000000" w:rsidR="00000000" w:rsidRPr="00000000">
              <w:rPr>
                <w:sz w:val="16"/>
                <w:szCs w:val="16"/>
                <w:rtl w:val="0"/>
              </w:rPr>
              <w:t xml:space="preserve">4,55</w:t>
            </w:r>
            <w:r w:rsidDel="00000000" w:rsidR="00000000" w:rsidRPr="00000000">
              <w:rPr>
                <w:rtl w:val="0"/>
              </w:rPr>
            </w:r>
          </w:p>
        </w:tc>
        <w:tc>
          <w:tcPr/>
          <w:p w:rsidR="00000000" w:rsidDel="00000000" w:rsidP="00000000" w:rsidRDefault="00000000" w:rsidRPr="00000000" w14:paraId="000002F2">
            <w:pPr>
              <w:spacing w:line="276" w:lineRule="auto"/>
              <w:jc w:val="center"/>
              <w:rPr>
                <w:color w:val="000000"/>
                <w:sz w:val="16"/>
                <w:szCs w:val="16"/>
                <w:highlight w:val="yellow"/>
              </w:rPr>
            </w:pPr>
            <w:r w:rsidDel="00000000" w:rsidR="00000000" w:rsidRPr="00000000">
              <w:rPr>
                <w:sz w:val="16"/>
                <w:szCs w:val="16"/>
                <w:rtl w:val="0"/>
              </w:rPr>
              <w:t xml:space="preserve">1,4</w:t>
            </w:r>
            <w:r w:rsidDel="00000000" w:rsidR="00000000" w:rsidRPr="00000000">
              <w:rPr>
                <w:rtl w:val="0"/>
              </w:rPr>
            </w:r>
          </w:p>
        </w:tc>
        <w:tc>
          <w:tcPr/>
          <w:p w:rsidR="00000000" w:rsidDel="00000000" w:rsidP="00000000" w:rsidRDefault="00000000" w:rsidRPr="00000000" w14:paraId="000002F3">
            <w:pPr>
              <w:spacing w:line="276" w:lineRule="auto"/>
              <w:jc w:val="center"/>
              <w:rPr>
                <w:color w:val="000000"/>
                <w:sz w:val="16"/>
                <w:szCs w:val="16"/>
                <w:highlight w:val="yellow"/>
              </w:rPr>
            </w:pPr>
            <w:r w:rsidDel="00000000" w:rsidR="00000000" w:rsidRPr="00000000">
              <w:rPr>
                <w:sz w:val="16"/>
                <w:szCs w:val="16"/>
                <w:rtl w:val="0"/>
              </w:rPr>
              <w:t xml:space="preserve">1,05</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F4">
            <w:pPr>
              <w:spacing w:line="276" w:lineRule="auto"/>
              <w:jc w:val="center"/>
              <w:rPr>
                <w:sz w:val="16"/>
                <w:szCs w:val="16"/>
              </w:rPr>
            </w:pPr>
            <w:r w:rsidDel="00000000" w:rsidR="00000000" w:rsidRPr="00000000">
              <w:rPr>
                <w:color w:val="333333"/>
                <w:sz w:val="16"/>
                <w:szCs w:val="16"/>
                <w:rtl w:val="0"/>
              </w:rPr>
              <w:t xml:space="preserve">B</w:t>
            </w:r>
            <w:r w:rsidDel="00000000" w:rsidR="00000000" w:rsidRPr="00000000">
              <w:rPr>
                <w:rtl w:val="0"/>
              </w:rPr>
            </w:r>
          </w:p>
        </w:tc>
        <w:tc>
          <w:tcPr/>
          <w:p w:rsidR="00000000" w:rsidDel="00000000" w:rsidP="00000000" w:rsidRDefault="00000000" w:rsidRPr="00000000" w14:paraId="000002F5">
            <w:pPr>
              <w:spacing w:line="276" w:lineRule="auto"/>
              <w:jc w:val="center"/>
              <w:rPr>
                <w:color w:val="000000"/>
                <w:sz w:val="16"/>
                <w:szCs w:val="16"/>
                <w:highlight w:val="yellow"/>
              </w:rPr>
            </w:pPr>
            <w:r w:rsidDel="00000000" w:rsidR="00000000" w:rsidRPr="00000000">
              <w:rPr>
                <w:sz w:val="16"/>
                <w:szCs w:val="16"/>
                <w:rtl w:val="0"/>
              </w:rPr>
              <w:t xml:space="preserve">1,3</w:t>
            </w:r>
            <w:r w:rsidDel="00000000" w:rsidR="00000000" w:rsidRPr="00000000">
              <w:rPr>
                <w:rtl w:val="0"/>
              </w:rPr>
            </w:r>
          </w:p>
        </w:tc>
        <w:tc>
          <w:tcPr/>
          <w:p w:rsidR="00000000" w:rsidDel="00000000" w:rsidP="00000000" w:rsidRDefault="00000000" w:rsidRPr="00000000" w14:paraId="000002F6">
            <w:pPr>
              <w:spacing w:line="276" w:lineRule="auto"/>
              <w:jc w:val="center"/>
              <w:rPr>
                <w:color w:val="000000"/>
                <w:sz w:val="16"/>
                <w:szCs w:val="16"/>
                <w:highlight w:val="yellow"/>
              </w:rPr>
            </w:pPr>
            <w:r w:rsidDel="00000000" w:rsidR="00000000" w:rsidRPr="00000000">
              <w:rPr>
                <w:sz w:val="16"/>
                <w:szCs w:val="16"/>
                <w:rtl w:val="0"/>
              </w:rPr>
              <w:t xml:space="preserve">0,4</w:t>
            </w:r>
            <w:r w:rsidDel="00000000" w:rsidR="00000000" w:rsidRPr="00000000">
              <w:rPr>
                <w:rtl w:val="0"/>
              </w:rPr>
            </w:r>
          </w:p>
        </w:tc>
        <w:tc>
          <w:tcPr/>
          <w:p w:rsidR="00000000" w:rsidDel="00000000" w:rsidP="00000000" w:rsidRDefault="00000000" w:rsidRPr="00000000" w14:paraId="000002F7">
            <w:pPr>
              <w:spacing w:line="276" w:lineRule="auto"/>
              <w:jc w:val="center"/>
              <w:rPr>
                <w:color w:val="000000"/>
                <w:sz w:val="16"/>
                <w:szCs w:val="16"/>
                <w:highlight w:val="yellow"/>
              </w:rPr>
            </w:pPr>
            <w:r w:rsidDel="00000000" w:rsidR="00000000" w:rsidRPr="00000000">
              <w:rPr>
                <w:sz w:val="16"/>
                <w:szCs w:val="16"/>
                <w:rtl w:val="0"/>
              </w:rPr>
              <w:t xml:space="preserve">0,3</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F8">
            <w:pPr>
              <w:spacing w:line="276" w:lineRule="auto"/>
              <w:jc w:val="center"/>
              <w:rPr>
                <w:sz w:val="16"/>
                <w:szCs w:val="16"/>
              </w:rPr>
            </w:pPr>
            <w:r w:rsidDel="00000000" w:rsidR="00000000" w:rsidRPr="00000000">
              <w:rPr>
                <w:color w:val="333333"/>
                <w:sz w:val="16"/>
                <w:szCs w:val="16"/>
                <w:rtl w:val="0"/>
              </w:rPr>
              <w:t xml:space="preserve">Dir</w:t>
            </w:r>
            <w:r w:rsidDel="00000000" w:rsidR="00000000" w:rsidRPr="00000000">
              <w:rPr>
                <w:rtl w:val="0"/>
              </w:rPr>
            </w:r>
          </w:p>
        </w:tc>
        <w:tc>
          <w:tcPr/>
          <w:p w:rsidR="00000000" w:rsidDel="00000000" w:rsidP="00000000" w:rsidRDefault="00000000" w:rsidRPr="00000000" w14:paraId="000002F9">
            <w:pPr>
              <w:spacing w:line="276" w:lineRule="auto"/>
              <w:jc w:val="center"/>
              <w:rPr>
                <w:color w:val="000000"/>
                <w:sz w:val="16"/>
                <w:szCs w:val="16"/>
                <w:highlight w:val="yellow"/>
              </w:rPr>
            </w:pPr>
            <w:r w:rsidDel="00000000" w:rsidR="00000000" w:rsidRPr="00000000">
              <w:rPr>
                <w:sz w:val="16"/>
                <w:szCs w:val="16"/>
                <w:rtl w:val="0"/>
              </w:rPr>
              <w:t xml:space="preserve">3.3</w:t>
            </w:r>
            <w:r w:rsidDel="00000000" w:rsidR="00000000" w:rsidRPr="00000000">
              <w:rPr>
                <w:rtl w:val="0"/>
              </w:rPr>
            </w:r>
          </w:p>
        </w:tc>
        <w:tc>
          <w:tcPr/>
          <w:p w:rsidR="00000000" w:rsidDel="00000000" w:rsidP="00000000" w:rsidRDefault="00000000" w:rsidRPr="00000000" w14:paraId="000002FA">
            <w:pPr>
              <w:spacing w:line="276" w:lineRule="auto"/>
              <w:jc w:val="center"/>
              <w:rPr>
                <w:color w:val="000000"/>
                <w:sz w:val="16"/>
                <w:szCs w:val="16"/>
                <w:highlight w:val="yellow"/>
              </w:rPr>
            </w:pPr>
            <w:r w:rsidDel="00000000" w:rsidR="00000000" w:rsidRPr="00000000">
              <w:rPr>
                <w:sz w:val="16"/>
                <w:szCs w:val="16"/>
                <w:rtl w:val="0"/>
              </w:rPr>
              <w:t xml:space="preserve">0,9</w:t>
            </w:r>
            <w:r w:rsidDel="00000000" w:rsidR="00000000" w:rsidRPr="00000000">
              <w:rPr>
                <w:rtl w:val="0"/>
              </w:rPr>
            </w:r>
          </w:p>
        </w:tc>
        <w:tc>
          <w:tcPr/>
          <w:p w:rsidR="00000000" w:rsidDel="00000000" w:rsidP="00000000" w:rsidRDefault="00000000" w:rsidRPr="00000000" w14:paraId="000002FB">
            <w:pPr>
              <w:spacing w:line="276" w:lineRule="auto"/>
              <w:jc w:val="center"/>
              <w:rPr>
                <w:color w:val="000000"/>
                <w:sz w:val="16"/>
                <w:szCs w:val="16"/>
              </w:rPr>
            </w:pPr>
            <w:r w:rsidDel="00000000" w:rsidR="00000000" w:rsidRPr="00000000">
              <w:rPr>
                <w:sz w:val="16"/>
                <w:szCs w:val="16"/>
                <w:rtl w:val="0"/>
              </w:rPr>
              <w:t xml:space="preserve">0,8</w:t>
            </w:r>
            <w:r w:rsidDel="00000000" w:rsidR="00000000" w:rsidRPr="00000000">
              <w:rPr>
                <w:rtl w:val="0"/>
              </w:rPr>
            </w:r>
          </w:p>
        </w:tc>
      </w:tr>
    </w:tbl>
    <w:p w:rsidR="00000000" w:rsidDel="00000000" w:rsidP="00000000" w:rsidRDefault="00000000" w:rsidRPr="00000000" w14:paraId="000002FC">
      <w:pPr>
        <w:spacing w:line="276" w:lineRule="auto"/>
        <w:rPr/>
      </w:pPr>
      <w:r w:rsidDel="00000000" w:rsidR="00000000" w:rsidRPr="00000000">
        <w:rPr>
          <w:rtl w:val="0"/>
        </w:rPr>
      </w:r>
    </w:p>
    <w:p w:rsidR="00000000" w:rsidDel="00000000" w:rsidP="00000000" w:rsidRDefault="00000000" w:rsidRPr="00000000" w14:paraId="000002FD">
      <w:pPr>
        <w:pStyle w:val="Heading2"/>
        <w:spacing w:line="276" w:lineRule="auto"/>
        <w:rPr/>
      </w:pPr>
      <w:bookmarkStart w:colFirst="0" w:colLast="0" w:name="_ussnybl9lzyq" w:id="26"/>
      <w:bookmarkEnd w:id="26"/>
      <w:r w:rsidDel="00000000" w:rsidR="00000000" w:rsidRPr="00000000">
        <w:rPr>
          <w:rtl w:val="0"/>
        </w:rPr>
        <w:t xml:space="preserve">4.3 Risorse Finanziarie per ogni obiettivo strategico ed operativo: </w:t>
      </w:r>
    </w:p>
    <w:p w:rsidR="00000000" w:rsidDel="00000000" w:rsidP="00000000" w:rsidRDefault="00000000" w:rsidRPr="00000000" w14:paraId="000002FE">
      <w:pPr>
        <w:spacing w:after="120" w:line="276" w:lineRule="auto"/>
        <w:jc w:val="both"/>
        <w:rPr/>
      </w:pPr>
      <w:r w:rsidDel="00000000" w:rsidR="00000000" w:rsidRPr="00000000">
        <w:rPr>
          <w:rtl w:val="0"/>
        </w:rPr>
        <w:t xml:space="preserve">Di seguito si riporta l’indicazione delle risorse finanziarie associate ad ogni obiettivo strategico ed operativo in base estratte dai dati del Rendiconto 2023 </w:t>
      </w:r>
    </w:p>
    <w:p w:rsidR="00000000" w:rsidDel="00000000" w:rsidP="00000000" w:rsidRDefault="00000000" w:rsidRPr="00000000" w14:paraId="000002FF">
      <w:pPr>
        <w:spacing w:after="120" w:line="276" w:lineRule="auto"/>
        <w:jc w:val="both"/>
        <w:rPr/>
      </w:pPr>
      <w:r w:rsidDel="00000000" w:rsidR="00000000" w:rsidRPr="00000000">
        <w:rPr>
          <w:rtl w:val="0"/>
        </w:rPr>
        <w:t xml:space="preserve">Si specifica preliminarmente che agli obiettivi strategici ed operativi sono connesse le spese relative alle seguenti missioni e programmi: </w:t>
      </w:r>
    </w:p>
    <w:tbl>
      <w:tblPr>
        <w:tblStyle w:val="Table12"/>
        <w:tblW w:w="9630.0" w:type="dxa"/>
        <w:jc w:val="left"/>
        <w:tblLayout w:type="fixed"/>
        <w:tblLook w:val="0600"/>
      </w:tblPr>
      <w:tblGrid>
        <w:gridCol w:w="9630"/>
        <w:tblGridChange w:id="0">
          <w:tblGrid>
            <w:gridCol w:w="9630"/>
          </w:tblGrid>
        </w:tblGridChange>
      </w:tblGrid>
      <w:tr>
        <w:trPr>
          <w:cantSplit w:val="0"/>
          <w:trHeight w:val="345" w:hRule="atLeast"/>
          <w:tblHeader w:val="0"/>
        </w:trPr>
        <w:tc>
          <w:tcPr>
            <w:tcBorders>
              <w:top w:color="000000"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300">
            <w:pPr>
              <w:widowControl w:val="0"/>
              <w:spacing w:line="276" w:lineRule="auto"/>
              <w:rPr>
                <w:sz w:val="20"/>
                <w:szCs w:val="20"/>
              </w:rPr>
            </w:pPr>
            <w:r w:rsidDel="00000000" w:rsidR="00000000" w:rsidRPr="00000000">
              <w:rPr>
                <w:i w:val="1"/>
                <w:iCs w:val="1"/>
                <w:sz w:val="20"/>
                <w:szCs w:val="20"/>
                <w:rtl w:val="0"/>
              </w:rPr>
              <w:t xml:space="preserve">Missione 01 - Servizi Istituzionali</w:t>
            </w:r>
            <w:r w:rsidDel="00000000" w:rsidR="00000000" w:rsidRPr="00000000">
              <w:rPr>
                <w:rtl w:val="0"/>
              </w:rPr>
            </w:r>
          </w:p>
        </w:tc>
      </w:tr>
      <w:tr>
        <w:trPr>
          <w:cantSplit w:val="0"/>
          <w:trHeight w:val="345" w:hRule="atLeast"/>
          <w:tblHeader w:val="0"/>
        </w:trPr>
        <w:tc>
          <w:tcPr>
            <w:tcBorders>
              <w:top w:color="000000"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301">
            <w:pPr>
              <w:widowControl w:val="0"/>
              <w:spacing w:line="276" w:lineRule="auto"/>
              <w:rPr>
                <w:sz w:val="20"/>
                <w:szCs w:val="20"/>
              </w:rPr>
            </w:pPr>
            <w:r w:rsidDel="00000000" w:rsidR="00000000" w:rsidRPr="00000000">
              <w:rPr>
                <w:i w:val="1"/>
                <w:iCs w:val="1"/>
                <w:sz w:val="20"/>
                <w:szCs w:val="20"/>
                <w:rtl w:val="0"/>
              </w:rPr>
              <w:t xml:space="preserve">Programma 0101 Organi Istituzionali</w:t>
            </w:r>
            <w:r w:rsidDel="00000000" w:rsidR="00000000" w:rsidRPr="00000000">
              <w:rPr>
                <w:rtl w:val="0"/>
              </w:rPr>
            </w:r>
          </w:p>
        </w:tc>
      </w:tr>
      <w:tr>
        <w:trPr>
          <w:cantSplit w:val="0"/>
          <w:trHeight w:val="615" w:hRule="atLeast"/>
          <w:tblHeader w:val="0"/>
        </w:trPr>
        <w:tc>
          <w:tcPr>
            <w:tcBorders>
              <w:top w:color="000000"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302">
            <w:pPr>
              <w:widowControl w:val="0"/>
              <w:spacing w:line="276" w:lineRule="auto"/>
              <w:rPr>
                <w:i w:val="1"/>
                <w:iCs w:val="1"/>
                <w:sz w:val="20"/>
                <w:szCs w:val="20"/>
              </w:rPr>
            </w:pPr>
            <w:r w:rsidDel="00000000" w:rsidR="00000000" w:rsidRPr="00000000">
              <w:rPr>
                <w:i w:val="1"/>
                <w:iCs w:val="1"/>
                <w:sz w:val="20"/>
                <w:szCs w:val="20"/>
                <w:rtl w:val="0"/>
              </w:rPr>
              <w:t xml:space="preserve">0102 PROGRAMMA 02</w:t>
            </w:r>
          </w:p>
          <w:p w:rsidR="00000000" w:rsidDel="00000000" w:rsidP="00000000" w:rsidRDefault="00000000" w:rsidRPr="00000000" w14:paraId="00000303">
            <w:pPr>
              <w:widowControl w:val="0"/>
              <w:spacing w:line="276" w:lineRule="auto"/>
              <w:rPr>
                <w:sz w:val="20"/>
                <w:szCs w:val="20"/>
              </w:rPr>
            </w:pPr>
            <w:r w:rsidDel="00000000" w:rsidR="00000000" w:rsidRPr="00000000">
              <w:rPr>
                <w:i w:val="1"/>
                <w:iCs w:val="1"/>
                <w:sz w:val="20"/>
                <w:szCs w:val="20"/>
                <w:rtl w:val="0"/>
              </w:rPr>
              <w:t xml:space="preserve">Segreteria generale</w:t>
            </w:r>
            <w:r w:rsidDel="00000000" w:rsidR="00000000" w:rsidRPr="00000000">
              <w:rPr>
                <w:rtl w:val="0"/>
              </w:rPr>
            </w:r>
          </w:p>
        </w:tc>
      </w:tr>
      <w:tr>
        <w:trPr>
          <w:cantSplit w:val="0"/>
          <w:trHeight w:val="345" w:hRule="atLeast"/>
          <w:tblHeader w:val="0"/>
        </w:trPr>
        <w:tc>
          <w:tcPr>
            <w:tcBorders>
              <w:top w:color="000000"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304">
            <w:pPr>
              <w:widowControl w:val="0"/>
              <w:spacing w:line="276" w:lineRule="auto"/>
              <w:rPr>
                <w:sz w:val="20"/>
                <w:szCs w:val="20"/>
              </w:rPr>
            </w:pPr>
            <w:r w:rsidDel="00000000" w:rsidR="00000000" w:rsidRPr="00000000">
              <w:rPr>
                <w:i w:val="1"/>
                <w:iCs w:val="1"/>
                <w:sz w:val="20"/>
                <w:szCs w:val="20"/>
                <w:rtl w:val="0"/>
              </w:rPr>
              <w:t xml:space="preserve">Programma 0110 - Risorse umane</w:t>
            </w:r>
            <w:r w:rsidDel="00000000" w:rsidR="00000000" w:rsidRPr="00000000">
              <w:rPr>
                <w:rtl w:val="0"/>
              </w:rPr>
            </w:r>
          </w:p>
        </w:tc>
      </w:tr>
      <w:tr>
        <w:trPr>
          <w:cantSplit w:val="0"/>
          <w:trHeight w:val="540" w:hRule="atLeast"/>
          <w:tblHeader w:val="0"/>
        </w:trPr>
        <w:tc>
          <w:tcPr>
            <w:tcBorders>
              <w:top w:color="000000"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305">
            <w:pPr>
              <w:widowControl w:val="0"/>
              <w:spacing w:line="276" w:lineRule="auto"/>
              <w:rPr>
                <w:sz w:val="20"/>
                <w:szCs w:val="20"/>
              </w:rPr>
            </w:pPr>
            <w:r w:rsidDel="00000000" w:rsidR="00000000" w:rsidRPr="00000000">
              <w:rPr>
                <w:sz w:val="20"/>
                <w:szCs w:val="20"/>
                <w:rtl w:val="0"/>
              </w:rPr>
              <w:t xml:space="preserve">Missione 16 - Agricoltura e politiche</w:t>
            </w:r>
          </w:p>
          <w:p w:rsidR="00000000" w:rsidDel="00000000" w:rsidP="00000000" w:rsidRDefault="00000000" w:rsidRPr="00000000" w14:paraId="00000306">
            <w:pPr>
              <w:widowControl w:val="0"/>
              <w:spacing w:line="276" w:lineRule="auto"/>
              <w:rPr>
                <w:sz w:val="20"/>
                <w:szCs w:val="20"/>
              </w:rPr>
            </w:pPr>
            <w:r w:rsidDel="00000000" w:rsidR="00000000" w:rsidRPr="00000000">
              <w:rPr>
                <w:sz w:val="20"/>
                <w:szCs w:val="20"/>
                <w:rtl w:val="0"/>
              </w:rPr>
              <w:t xml:space="preserve">agroalimentari</w:t>
            </w:r>
          </w:p>
        </w:tc>
      </w:tr>
    </w:tbl>
    <w:p w:rsidR="00000000" w:rsidDel="00000000" w:rsidP="00000000" w:rsidRDefault="00000000" w:rsidRPr="00000000" w14:paraId="00000307">
      <w:pPr>
        <w:spacing w:after="120" w:line="276" w:lineRule="auto"/>
        <w:jc w:val="both"/>
        <w:rPr/>
      </w:pPr>
      <w:r w:rsidDel="00000000" w:rsidR="00000000" w:rsidRPr="00000000">
        <w:rPr>
          <w:rtl w:val="0"/>
        </w:rPr>
      </w:r>
    </w:p>
    <w:p w:rsidR="00000000" w:rsidDel="00000000" w:rsidP="00000000" w:rsidRDefault="00000000" w:rsidRPr="00000000" w14:paraId="00000308">
      <w:pPr>
        <w:spacing w:after="120" w:line="276" w:lineRule="auto"/>
        <w:jc w:val="both"/>
        <w:rPr/>
      </w:pPr>
      <w:r w:rsidDel="00000000" w:rsidR="00000000" w:rsidRPr="00000000">
        <w:rPr>
          <w:rtl w:val="0"/>
        </w:rPr>
        <w:t xml:space="preserve">Le risorse sono ripartite tra gli obiettivi strategici ed operativi in base al personale effettivamente coinvolto nella realizzazione, secondo quanto indicato nelle sezioni precedenti. </w:t>
      </w:r>
    </w:p>
    <w:p w:rsidR="00000000" w:rsidDel="00000000" w:rsidP="00000000" w:rsidRDefault="00000000" w:rsidRPr="00000000" w14:paraId="00000309">
      <w:pPr>
        <w:spacing w:after="120" w:line="276" w:lineRule="auto"/>
        <w:jc w:val="both"/>
        <w:rPr/>
      </w:pPr>
      <w:r w:rsidDel="00000000" w:rsidR="00000000" w:rsidRPr="00000000">
        <w:rPr>
          <w:rtl w:val="0"/>
        </w:rPr>
        <w:t xml:space="preserve">Per quanto riguarda gli obiettivi strategici emerge il seguente quadro </w:t>
      </w:r>
    </w:p>
    <w:tbl>
      <w:tblPr>
        <w:tblStyle w:val="Table13"/>
        <w:tblW w:w="10200.0" w:type="dxa"/>
        <w:jc w:val="left"/>
        <w:tblLayout w:type="fixed"/>
        <w:tblLook w:val="0600"/>
      </w:tblPr>
      <w:tblGrid>
        <w:gridCol w:w="2190"/>
        <w:gridCol w:w="1245"/>
        <w:gridCol w:w="1155"/>
        <w:gridCol w:w="945"/>
        <w:gridCol w:w="1230"/>
        <w:gridCol w:w="1605"/>
        <w:gridCol w:w="1830"/>
        <w:tblGridChange w:id="0">
          <w:tblGrid>
            <w:gridCol w:w="2190"/>
            <w:gridCol w:w="1245"/>
            <w:gridCol w:w="1155"/>
            <w:gridCol w:w="945"/>
            <w:gridCol w:w="1230"/>
            <w:gridCol w:w="1605"/>
            <w:gridCol w:w="1830"/>
          </w:tblGrid>
        </w:tblGridChange>
      </w:tblGrid>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5b9bd5" w:val="clear"/>
            <w:tcMar>
              <w:top w:w="40.0" w:type="dxa"/>
              <w:left w:w="40.0" w:type="dxa"/>
              <w:bottom w:w="40.0" w:type="dxa"/>
              <w:right w:w="40.0" w:type="dxa"/>
            </w:tcMar>
            <w:vAlign w:val="bottom"/>
          </w:tcPr>
          <w:p w:rsidR="00000000" w:rsidDel="00000000" w:rsidP="00000000" w:rsidRDefault="00000000" w:rsidRPr="00000000" w14:paraId="0000030A">
            <w:pPr>
              <w:widowControl w:val="0"/>
              <w:spacing w:line="276" w:lineRule="auto"/>
              <w:jc w:val="center"/>
              <w:rPr>
                <w:b w:val="1"/>
                <w:bCs w:val="1"/>
                <w:i w:val="1"/>
                <w:iCs w:val="1"/>
                <w:color w:val="ffffff"/>
                <w:sz w:val="16"/>
                <w:szCs w:val="16"/>
              </w:rPr>
            </w:pPr>
            <w:r w:rsidDel="00000000" w:rsidR="00000000" w:rsidRPr="00000000">
              <w:rPr>
                <w:b w:val="1"/>
                <w:bCs w:val="1"/>
                <w:i w:val="1"/>
                <w:iCs w:val="1"/>
                <w:color w:val="ffffff"/>
                <w:sz w:val="16"/>
                <w:szCs w:val="16"/>
                <w:rtl w:val="0"/>
              </w:rPr>
              <w:t xml:space="preserve">Dati dal Rendiconto </w:t>
            </w:r>
          </w:p>
        </w:tc>
        <w:tc>
          <w:tcPr>
            <w:gridSpan w:val="2"/>
            <w:tcBorders>
              <w:top w:color="000000" w:space="0" w:sz="8" w:val="single"/>
              <w:left w:color="000000" w:space="0" w:sz="8" w:val="single"/>
              <w:bottom w:color="000000" w:space="0" w:sz="8" w:val="single"/>
              <w:right w:color="000000" w:space="0" w:sz="8" w:val="single"/>
            </w:tcBorders>
            <w:shd w:fill="5b9bd5" w:val="clear"/>
            <w:tcMar>
              <w:top w:w="40.0" w:type="dxa"/>
              <w:left w:w="40.0" w:type="dxa"/>
              <w:bottom w:w="40.0" w:type="dxa"/>
              <w:right w:w="40.0" w:type="dxa"/>
            </w:tcMar>
            <w:vAlign w:val="bottom"/>
          </w:tcPr>
          <w:p w:rsidR="00000000" w:rsidDel="00000000" w:rsidP="00000000" w:rsidRDefault="00000000" w:rsidRPr="00000000" w14:paraId="0000030B">
            <w:pPr>
              <w:widowControl w:val="0"/>
              <w:spacing w:line="276" w:lineRule="auto"/>
              <w:jc w:val="center"/>
              <w:rPr>
                <w:color w:val="ffffff"/>
                <w:sz w:val="16"/>
                <w:szCs w:val="16"/>
              </w:rPr>
            </w:pPr>
            <w:r w:rsidDel="00000000" w:rsidR="00000000" w:rsidRPr="00000000">
              <w:rPr>
                <w:color w:val="ffffff"/>
                <w:sz w:val="16"/>
                <w:szCs w:val="16"/>
                <w:rtl w:val="0"/>
              </w:rPr>
              <w:t xml:space="preserve">Obiettivo Strategico numero 1</w:t>
            </w:r>
          </w:p>
        </w:tc>
        <w:tc>
          <w:tcPr>
            <w:gridSpan w:val="2"/>
            <w:tcBorders>
              <w:top w:color="000000" w:space="0" w:sz="8" w:val="single"/>
              <w:left w:color="000000" w:space="0" w:sz="8" w:val="single"/>
              <w:bottom w:color="000000" w:space="0" w:sz="8" w:val="single"/>
              <w:right w:color="000000" w:space="0" w:sz="8" w:val="single"/>
            </w:tcBorders>
            <w:shd w:fill="5b9bd5" w:val="clear"/>
            <w:tcMar>
              <w:top w:w="40.0" w:type="dxa"/>
              <w:left w:w="40.0" w:type="dxa"/>
              <w:bottom w:w="40.0" w:type="dxa"/>
              <w:right w:w="40.0" w:type="dxa"/>
            </w:tcMar>
            <w:vAlign w:val="bottom"/>
          </w:tcPr>
          <w:p w:rsidR="00000000" w:rsidDel="00000000" w:rsidP="00000000" w:rsidRDefault="00000000" w:rsidRPr="00000000" w14:paraId="0000030D">
            <w:pPr>
              <w:widowControl w:val="0"/>
              <w:spacing w:line="276" w:lineRule="auto"/>
              <w:jc w:val="center"/>
              <w:rPr>
                <w:color w:val="ffffff"/>
                <w:sz w:val="16"/>
                <w:szCs w:val="16"/>
              </w:rPr>
            </w:pPr>
            <w:r w:rsidDel="00000000" w:rsidR="00000000" w:rsidRPr="00000000">
              <w:rPr>
                <w:color w:val="ffffff"/>
                <w:sz w:val="16"/>
                <w:szCs w:val="16"/>
                <w:rtl w:val="0"/>
              </w:rPr>
              <w:t xml:space="preserve">Obiettivo Strategico numero 2</w:t>
            </w:r>
          </w:p>
        </w:tc>
        <w:tc>
          <w:tcPr>
            <w:gridSpan w:val="2"/>
            <w:tcBorders>
              <w:top w:color="000000" w:space="0" w:sz="8" w:val="single"/>
              <w:left w:color="000000" w:space="0" w:sz="8" w:val="single"/>
              <w:bottom w:color="000000" w:space="0" w:sz="8" w:val="single"/>
              <w:right w:color="000000" w:space="0" w:sz="8" w:val="single"/>
            </w:tcBorders>
            <w:shd w:fill="5b9bd5" w:val="clear"/>
            <w:tcMar>
              <w:top w:w="40.0" w:type="dxa"/>
              <w:left w:w="40.0" w:type="dxa"/>
              <w:bottom w:w="40.0" w:type="dxa"/>
              <w:right w:w="40.0" w:type="dxa"/>
            </w:tcMar>
            <w:vAlign w:val="bottom"/>
          </w:tcPr>
          <w:p w:rsidR="00000000" w:rsidDel="00000000" w:rsidP="00000000" w:rsidRDefault="00000000" w:rsidRPr="00000000" w14:paraId="0000030F">
            <w:pPr>
              <w:widowControl w:val="0"/>
              <w:spacing w:line="276" w:lineRule="auto"/>
              <w:jc w:val="center"/>
              <w:rPr>
                <w:color w:val="ffffff"/>
                <w:sz w:val="16"/>
                <w:szCs w:val="16"/>
              </w:rPr>
            </w:pPr>
            <w:r w:rsidDel="00000000" w:rsidR="00000000" w:rsidRPr="00000000">
              <w:rPr>
                <w:color w:val="ffffff"/>
                <w:sz w:val="16"/>
                <w:szCs w:val="16"/>
                <w:rtl w:val="0"/>
              </w:rPr>
              <w:t xml:space="preserve">Obiettivo Strategico numero 3</w:t>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5b9bd5" w:val="clear"/>
            <w:tcMar>
              <w:top w:w="40.0" w:type="dxa"/>
              <w:left w:w="40.0" w:type="dxa"/>
              <w:bottom w:w="40.0" w:type="dxa"/>
              <w:right w:w="40.0" w:type="dxa"/>
            </w:tcMar>
            <w:vAlign w:val="bottom"/>
          </w:tcPr>
          <w:p w:rsidR="00000000" w:rsidDel="00000000" w:rsidP="00000000" w:rsidRDefault="00000000" w:rsidRPr="00000000" w14:paraId="00000311">
            <w:pPr>
              <w:widowControl w:val="0"/>
              <w:spacing w:line="276" w:lineRule="auto"/>
              <w:jc w:val="center"/>
              <w:rPr>
                <w:color w:val="ffffff"/>
                <w:sz w:val="16"/>
                <w:szCs w:val="16"/>
              </w:rPr>
            </w:pPr>
            <w:r w:rsidDel="00000000" w:rsidR="00000000" w:rsidRPr="00000000">
              <w:rPr>
                <w:b w:val="1"/>
                <w:bCs w:val="1"/>
                <w:i w:val="1"/>
                <w:iCs w:val="1"/>
                <w:color w:val="ffffff"/>
                <w:sz w:val="16"/>
                <w:szCs w:val="16"/>
                <w:rtl w:val="0"/>
              </w:rPr>
              <w:t xml:space="preserve">Missione 01 - Servizi Istituzionali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5b9bd5" w:val="clear"/>
            <w:tcMar>
              <w:top w:w="40.0" w:type="dxa"/>
              <w:left w:w="40.0" w:type="dxa"/>
              <w:bottom w:w="40.0" w:type="dxa"/>
              <w:right w:w="40.0" w:type="dxa"/>
            </w:tcMar>
            <w:vAlign w:val="bottom"/>
          </w:tcPr>
          <w:p w:rsidR="00000000" w:rsidDel="00000000" w:rsidP="00000000" w:rsidRDefault="00000000" w:rsidRPr="00000000" w14:paraId="00000312">
            <w:pPr>
              <w:widowControl w:val="0"/>
              <w:spacing w:line="276" w:lineRule="auto"/>
              <w:jc w:val="center"/>
              <w:rPr>
                <w:color w:val="ffffff"/>
                <w:sz w:val="16"/>
                <w:szCs w:val="16"/>
              </w:rPr>
            </w:pPr>
            <w:r w:rsidDel="00000000" w:rsidR="00000000" w:rsidRPr="00000000">
              <w:rPr>
                <w:color w:val="ffffff"/>
                <w:sz w:val="16"/>
                <w:szCs w:val="16"/>
                <w:rtl w:val="0"/>
              </w:rPr>
              <w:t xml:space="preserve">Preventivo</w:t>
            </w:r>
          </w:p>
        </w:tc>
        <w:tc>
          <w:tcPr>
            <w:tcBorders>
              <w:top w:color="000000" w:space="0" w:sz="8" w:val="single"/>
              <w:left w:color="000000" w:space="0" w:sz="8" w:val="single"/>
              <w:bottom w:color="000000" w:space="0" w:sz="8" w:val="single"/>
              <w:right w:color="000000" w:space="0" w:sz="8" w:val="single"/>
            </w:tcBorders>
            <w:shd w:fill="5b9bd5" w:val="clear"/>
            <w:tcMar>
              <w:top w:w="40.0" w:type="dxa"/>
              <w:left w:w="40.0" w:type="dxa"/>
              <w:bottom w:w="40.0" w:type="dxa"/>
              <w:right w:w="40.0" w:type="dxa"/>
            </w:tcMar>
            <w:vAlign w:val="bottom"/>
          </w:tcPr>
          <w:p w:rsidR="00000000" w:rsidDel="00000000" w:rsidP="00000000" w:rsidRDefault="00000000" w:rsidRPr="00000000" w14:paraId="00000313">
            <w:pPr>
              <w:widowControl w:val="0"/>
              <w:spacing w:line="276" w:lineRule="auto"/>
              <w:jc w:val="center"/>
              <w:rPr>
                <w:color w:val="ffffff"/>
                <w:sz w:val="16"/>
                <w:szCs w:val="16"/>
              </w:rPr>
            </w:pPr>
            <w:r w:rsidDel="00000000" w:rsidR="00000000" w:rsidRPr="00000000">
              <w:rPr>
                <w:color w:val="ffffff"/>
                <w:sz w:val="16"/>
                <w:szCs w:val="16"/>
                <w:rtl w:val="0"/>
              </w:rPr>
              <w:t xml:space="preserve">Consuntivo</w:t>
            </w:r>
          </w:p>
        </w:tc>
        <w:tc>
          <w:tcPr>
            <w:tcBorders>
              <w:top w:color="000000" w:space="0" w:sz="8" w:val="single"/>
              <w:left w:color="000000" w:space="0" w:sz="8" w:val="single"/>
              <w:bottom w:color="000000" w:space="0" w:sz="8" w:val="single"/>
              <w:right w:color="000000" w:space="0" w:sz="8" w:val="single"/>
            </w:tcBorders>
            <w:shd w:fill="5b9bd5" w:val="clear"/>
            <w:tcMar>
              <w:top w:w="40.0" w:type="dxa"/>
              <w:left w:w="40.0" w:type="dxa"/>
              <w:bottom w:w="40.0" w:type="dxa"/>
              <w:right w:w="40.0" w:type="dxa"/>
            </w:tcMar>
            <w:vAlign w:val="bottom"/>
          </w:tcPr>
          <w:p w:rsidR="00000000" w:rsidDel="00000000" w:rsidP="00000000" w:rsidRDefault="00000000" w:rsidRPr="00000000" w14:paraId="00000314">
            <w:pPr>
              <w:widowControl w:val="0"/>
              <w:spacing w:line="276" w:lineRule="auto"/>
              <w:jc w:val="center"/>
              <w:rPr>
                <w:color w:val="ffffff"/>
                <w:sz w:val="16"/>
                <w:szCs w:val="16"/>
              </w:rPr>
            </w:pPr>
            <w:r w:rsidDel="00000000" w:rsidR="00000000" w:rsidRPr="00000000">
              <w:rPr>
                <w:color w:val="ffffff"/>
                <w:sz w:val="16"/>
                <w:szCs w:val="16"/>
                <w:rtl w:val="0"/>
              </w:rPr>
              <w:t xml:space="preserve">Preventivo</w:t>
            </w:r>
          </w:p>
        </w:tc>
        <w:tc>
          <w:tcPr>
            <w:tcBorders>
              <w:top w:color="000000" w:space="0" w:sz="8" w:val="single"/>
              <w:left w:color="000000" w:space="0" w:sz="8" w:val="single"/>
              <w:bottom w:color="000000" w:space="0" w:sz="8" w:val="single"/>
              <w:right w:color="000000" w:space="0" w:sz="8" w:val="single"/>
            </w:tcBorders>
            <w:shd w:fill="5b9bd5" w:val="clear"/>
            <w:tcMar>
              <w:top w:w="40.0" w:type="dxa"/>
              <w:left w:w="40.0" w:type="dxa"/>
              <w:bottom w:w="40.0" w:type="dxa"/>
              <w:right w:w="40.0" w:type="dxa"/>
            </w:tcMar>
            <w:vAlign w:val="bottom"/>
          </w:tcPr>
          <w:p w:rsidR="00000000" w:rsidDel="00000000" w:rsidP="00000000" w:rsidRDefault="00000000" w:rsidRPr="00000000" w14:paraId="00000315">
            <w:pPr>
              <w:widowControl w:val="0"/>
              <w:spacing w:line="276" w:lineRule="auto"/>
              <w:jc w:val="center"/>
              <w:rPr>
                <w:color w:val="ffffff"/>
                <w:sz w:val="16"/>
                <w:szCs w:val="16"/>
              </w:rPr>
            </w:pPr>
            <w:r w:rsidDel="00000000" w:rsidR="00000000" w:rsidRPr="00000000">
              <w:rPr>
                <w:color w:val="ffffff"/>
                <w:sz w:val="16"/>
                <w:szCs w:val="16"/>
                <w:rtl w:val="0"/>
              </w:rPr>
              <w:t xml:space="preserve">Consuntivo</w:t>
            </w:r>
          </w:p>
        </w:tc>
        <w:tc>
          <w:tcPr>
            <w:tcBorders>
              <w:top w:color="000000" w:space="0" w:sz="8" w:val="single"/>
              <w:left w:color="000000" w:space="0" w:sz="8" w:val="single"/>
              <w:bottom w:color="000000" w:space="0" w:sz="8" w:val="single"/>
              <w:right w:color="000000" w:space="0" w:sz="8" w:val="single"/>
            </w:tcBorders>
            <w:shd w:fill="5b9bd5" w:val="clear"/>
            <w:tcMar>
              <w:top w:w="40.0" w:type="dxa"/>
              <w:left w:w="40.0" w:type="dxa"/>
              <w:bottom w:w="40.0" w:type="dxa"/>
              <w:right w:w="40.0" w:type="dxa"/>
            </w:tcMar>
            <w:vAlign w:val="bottom"/>
          </w:tcPr>
          <w:p w:rsidR="00000000" w:rsidDel="00000000" w:rsidP="00000000" w:rsidRDefault="00000000" w:rsidRPr="00000000" w14:paraId="00000316">
            <w:pPr>
              <w:widowControl w:val="0"/>
              <w:spacing w:line="276" w:lineRule="auto"/>
              <w:jc w:val="center"/>
              <w:rPr>
                <w:color w:val="ffffff"/>
                <w:sz w:val="16"/>
                <w:szCs w:val="16"/>
              </w:rPr>
            </w:pPr>
            <w:r w:rsidDel="00000000" w:rsidR="00000000" w:rsidRPr="00000000">
              <w:rPr>
                <w:color w:val="ffffff"/>
                <w:sz w:val="16"/>
                <w:szCs w:val="16"/>
                <w:rtl w:val="0"/>
              </w:rPr>
              <w:t xml:space="preserve">Preventivo</w:t>
            </w:r>
          </w:p>
        </w:tc>
        <w:tc>
          <w:tcPr>
            <w:tcBorders>
              <w:top w:color="000000" w:space="0" w:sz="8" w:val="single"/>
              <w:left w:color="000000" w:space="0" w:sz="8" w:val="single"/>
              <w:bottom w:color="000000" w:space="0" w:sz="8" w:val="single"/>
              <w:right w:color="000000" w:space="0" w:sz="8" w:val="single"/>
            </w:tcBorders>
            <w:shd w:fill="5b9bd5" w:val="clear"/>
            <w:tcMar>
              <w:top w:w="40.0" w:type="dxa"/>
              <w:left w:w="40.0" w:type="dxa"/>
              <w:bottom w:w="40.0" w:type="dxa"/>
              <w:right w:w="40.0" w:type="dxa"/>
            </w:tcMar>
            <w:vAlign w:val="bottom"/>
          </w:tcPr>
          <w:p w:rsidR="00000000" w:rsidDel="00000000" w:rsidP="00000000" w:rsidRDefault="00000000" w:rsidRPr="00000000" w14:paraId="00000317">
            <w:pPr>
              <w:widowControl w:val="0"/>
              <w:spacing w:line="276" w:lineRule="auto"/>
              <w:jc w:val="center"/>
              <w:rPr>
                <w:color w:val="ffffff"/>
                <w:sz w:val="16"/>
                <w:szCs w:val="16"/>
              </w:rPr>
            </w:pPr>
            <w:r w:rsidDel="00000000" w:rsidR="00000000" w:rsidRPr="00000000">
              <w:rPr>
                <w:color w:val="ffffff"/>
                <w:sz w:val="16"/>
                <w:szCs w:val="16"/>
                <w:rtl w:val="0"/>
              </w:rPr>
              <w:t xml:space="preserve">Consuntivo</w:t>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8">
            <w:pPr>
              <w:widowControl w:val="0"/>
              <w:spacing w:line="276" w:lineRule="auto"/>
              <w:jc w:val="center"/>
              <w:rPr>
                <w:sz w:val="16"/>
                <w:szCs w:val="16"/>
              </w:rPr>
            </w:pPr>
            <w:r w:rsidDel="00000000" w:rsidR="00000000" w:rsidRPr="00000000">
              <w:rPr>
                <w:i w:val="1"/>
                <w:iCs w:val="1"/>
                <w:sz w:val="16"/>
                <w:szCs w:val="16"/>
                <w:rtl w:val="0"/>
              </w:rPr>
              <w:t xml:space="preserve">Programma 0101 Organi Istituzionali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9">
            <w:pPr>
              <w:widowControl w:val="0"/>
              <w:spacing w:line="276" w:lineRule="auto"/>
              <w:jc w:val="center"/>
              <w:rPr>
                <w:sz w:val="16"/>
                <w:szCs w:val="16"/>
              </w:rPr>
            </w:pPr>
            <w:r w:rsidDel="00000000" w:rsidR="00000000" w:rsidRPr="00000000">
              <w:rPr>
                <w:sz w:val="16"/>
                <w:szCs w:val="16"/>
                <w:rtl w:val="0"/>
              </w:rPr>
              <w:t xml:space="preserve">€ 9.156,93</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A">
            <w:pPr>
              <w:widowControl w:val="0"/>
              <w:spacing w:line="276" w:lineRule="auto"/>
              <w:jc w:val="center"/>
              <w:rPr>
                <w:sz w:val="16"/>
                <w:szCs w:val="16"/>
              </w:rPr>
            </w:pPr>
            <w:r w:rsidDel="00000000" w:rsidR="00000000" w:rsidRPr="00000000">
              <w:rPr>
                <w:sz w:val="16"/>
                <w:szCs w:val="16"/>
                <w:rtl w:val="0"/>
              </w:rPr>
              <w:t xml:space="preserve">€ 4.590,70</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B">
            <w:pPr>
              <w:widowControl w:val="0"/>
              <w:spacing w:line="276" w:lineRule="auto"/>
              <w:jc w:val="center"/>
              <w:rPr>
                <w:sz w:val="16"/>
                <w:szCs w:val="16"/>
              </w:rPr>
            </w:pPr>
            <w:r w:rsidDel="00000000" w:rsidR="00000000" w:rsidRPr="00000000">
              <w:rPr>
                <w:sz w:val="16"/>
                <w:szCs w:val="16"/>
                <w:rtl w:val="0"/>
              </w:rPr>
              <w:t xml:space="preserve">€ 2.611,48</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C">
            <w:pPr>
              <w:widowControl w:val="0"/>
              <w:spacing w:line="276" w:lineRule="auto"/>
              <w:jc w:val="center"/>
              <w:rPr>
                <w:sz w:val="16"/>
                <w:szCs w:val="16"/>
              </w:rPr>
            </w:pPr>
            <w:r w:rsidDel="00000000" w:rsidR="00000000" w:rsidRPr="00000000">
              <w:rPr>
                <w:sz w:val="16"/>
                <w:szCs w:val="16"/>
                <w:rtl w:val="0"/>
              </w:rPr>
              <w:t xml:space="preserve">€ 1.309,23</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D">
            <w:pPr>
              <w:widowControl w:val="0"/>
              <w:spacing w:line="276" w:lineRule="auto"/>
              <w:jc w:val="center"/>
              <w:rPr>
                <w:sz w:val="16"/>
                <w:szCs w:val="16"/>
              </w:rPr>
            </w:pPr>
            <w:r w:rsidDel="00000000" w:rsidR="00000000" w:rsidRPr="00000000">
              <w:rPr>
                <w:sz w:val="16"/>
                <w:szCs w:val="16"/>
                <w:rtl w:val="0"/>
              </w:rPr>
              <w:t xml:space="preserve">€ 2.181,82</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E">
            <w:pPr>
              <w:widowControl w:val="0"/>
              <w:spacing w:line="276" w:lineRule="auto"/>
              <w:jc w:val="center"/>
              <w:rPr>
                <w:sz w:val="16"/>
                <w:szCs w:val="16"/>
              </w:rPr>
            </w:pPr>
            <w:r w:rsidDel="00000000" w:rsidR="00000000" w:rsidRPr="00000000">
              <w:rPr>
                <w:sz w:val="16"/>
                <w:szCs w:val="16"/>
                <w:rtl w:val="0"/>
              </w:rPr>
              <w:t xml:space="preserve">€ 1.093,82</w:t>
            </w:r>
          </w:p>
        </w:tc>
      </w:tr>
      <w:tr>
        <w:trPr>
          <w:cantSplit w:val="0"/>
          <w:trHeight w:val="61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1F">
            <w:pPr>
              <w:widowControl w:val="0"/>
              <w:spacing w:line="276" w:lineRule="auto"/>
              <w:jc w:val="center"/>
              <w:rPr>
                <w:b w:val="1"/>
                <w:bCs w:val="1"/>
                <w:i w:val="1"/>
                <w:iCs w:val="1"/>
                <w:sz w:val="16"/>
                <w:szCs w:val="16"/>
              </w:rPr>
            </w:pPr>
            <w:r w:rsidDel="00000000" w:rsidR="00000000" w:rsidRPr="00000000">
              <w:rPr>
                <w:b w:val="1"/>
                <w:bCs w:val="1"/>
                <w:i w:val="1"/>
                <w:iCs w:val="1"/>
                <w:sz w:val="16"/>
                <w:szCs w:val="16"/>
                <w:rtl w:val="0"/>
              </w:rPr>
              <w:t xml:space="preserve">0102 PROGRAMMA 02</w:t>
            </w:r>
          </w:p>
          <w:p w:rsidR="00000000" w:rsidDel="00000000" w:rsidP="00000000" w:rsidRDefault="00000000" w:rsidRPr="00000000" w14:paraId="00000320">
            <w:pPr>
              <w:widowControl w:val="0"/>
              <w:spacing w:line="276" w:lineRule="auto"/>
              <w:jc w:val="center"/>
              <w:rPr>
                <w:sz w:val="16"/>
                <w:szCs w:val="16"/>
              </w:rPr>
            </w:pPr>
            <w:r w:rsidDel="00000000" w:rsidR="00000000" w:rsidRPr="00000000">
              <w:rPr>
                <w:b w:val="1"/>
                <w:bCs w:val="1"/>
                <w:i w:val="1"/>
                <w:iCs w:val="1"/>
                <w:sz w:val="16"/>
                <w:szCs w:val="16"/>
                <w:rtl w:val="0"/>
              </w:rPr>
              <w:t xml:space="preserve">Segreteria generale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1">
            <w:pPr>
              <w:widowControl w:val="0"/>
              <w:spacing w:line="276" w:lineRule="auto"/>
              <w:jc w:val="center"/>
              <w:rPr>
                <w:sz w:val="16"/>
                <w:szCs w:val="16"/>
              </w:rPr>
            </w:pPr>
            <w:r w:rsidDel="00000000" w:rsidR="00000000" w:rsidRPr="00000000">
              <w:rPr>
                <w:sz w:val="16"/>
                <w:szCs w:val="16"/>
                <w:rtl w:val="0"/>
              </w:rPr>
              <w:t xml:space="preserve">€ 117.510,53</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2">
            <w:pPr>
              <w:widowControl w:val="0"/>
              <w:spacing w:line="276" w:lineRule="auto"/>
              <w:jc w:val="center"/>
              <w:rPr>
                <w:sz w:val="16"/>
                <w:szCs w:val="16"/>
              </w:rPr>
            </w:pPr>
            <w:r w:rsidDel="00000000" w:rsidR="00000000" w:rsidRPr="00000000">
              <w:rPr>
                <w:sz w:val="16"/>
                <w:szCs w:val="16"/>
                <w:rtl w:val="0"/>
              </w:rPr>
              <w:t xml:space="preserve">€ 91.047,37</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3">
            <w:pPr>
              <w:widowControl w:val="0"/>
              <w:spacing w:line="276" w:lineRule="auto"/>
              <w:jc w:val="center"/>
              <w:rPr>
                <w:sz w:val="16"/>
                <w:szCs w:val="16"/>
              </w:rPr>
            </w:pPr>
            <w:r w:rsidDel="00000000" w:rsidR="00000000" w:rsidRPr="00000000">
              <w:rPr>
                <w:sz w:val="16"/>
                <w:szCs w:val="16"/>
                <w:rtl w:val="0"/>
              </w:rPr>
              <w:t xml:space="preserve">€ 33.513,06</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4">
            <w:pPr>
              <w:widowControl w:val="0"/>
              <w:spacing w:line="276" w:lineRule="auto"/>
              <w:jc w:val="center"/>
              <w:rPr>
                <w:sz w:val="16"/>
                <w:szCs w:val="16"/>
              </w:rPr>
            </w:pPr>
            <w:r w:rsidDel="00000000" w:rsidR="00000000" w:rsidRPr="00000000">
              <w:rPr>
                <w:sz w:val="16"/>
                <w:szCs w:val="16"/>
                <w:rtl w:val="0"/>
              </w:rPr>
              <w:t xml:space="preserve">€ 25.965,98</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5">
            <w:pPr>
              <w:widowControl w:val="0"/>
              <w:spacing w:line="276" w:lineRule="auto"/>
              <w:jc w:val="center"/>
              <w:rPr>
                <w:sz w:val="16"/>
                <w:szCs w:val="16"/>
              </w:rPr>
            </w:pPr>
            <w:r w:rsidDel="00000000" w:rsidR="00000000" w:rsidRPr="00000000">
              <w:rPr>
                <w:sz w:val="16"/>
                <w:szCs w:val="16"/>
                <w:rtl w:val="0"/>
              </w:rPr>
              <w:t xml:space="preserve">€ 27.999,16</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6">
            <w:pPr>
              <w:widowControl w:val="0"/>
              <w:spacing w:line="276" w:lineRule="auto"/>
              <w:jc w:val="center"/>
              <w:rPr>
                <w:sz w:val="16"/>
                <w:szCs w:val="16"/>
              </w:rPr>
            </w:pPr>
            <w:r w:rsidDel="00000000" w:rsidR="00000000" w:rsidRPr="00000000">
              <w:rPr>
                <w:sz w:val="16"/>
                <w:szCs w:val="16"/>
                <w:rtl w:val="0"/>
              </w:rPr>
              <w:t xml:space="preserve">€ 21.693,80</w:t>
            </w:r>
          </w:p>
        </w:tc>
      </w:tr>
      <w:tr>
        <w:trPr>
          <w:cantSplit w:val="0"/>
          <w:trHeight w:val="61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7">
            <w:pPr>
              <w:widowControl w:val="0"/>
              <w:spacing w:line="276" w:lineRule="auto"/>
              <w:jc w:val="center"/>
              <w:rPr>
                <w:sz w:val="16"/>
                <w:szCs w:val="16"/>
              </w:rPr>
            </w:pPr>
            <w:r w:rsidDel="00000000" w:rsidR="00000000" w:rsidRPr="00000000">
              <w:rPr>
                <w:i w:val="1"/>
                <w:iCs w:val="1"/>
                <w:sz w:val="16"/>
                <w:szCs w:val="16"/>
                <w:rtl w:val="0"/>
              </w:rPr>
              <w:t xml:space="preserve">Programma 0110 - Risorse umane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8">
            <w:pPr>
              <w:widowControl w:val="0"/>
              <w:spacing w:line="276" w:lineRule="auto"/>
              <w:jc w:val="center"/>
              <w:rPr>
                <w:sz w:val="16"/>
                <w:szCs w:val="16"/>
              </w:rPr>
            </w:pPr>
            <w:r w:rsidDel="00000000" w:rsidR="00000000" w:rsidRPr="00000000">
              <w:rPr>
                <w:sz w:val="16"/>
                <w:szCs w:val="16"/>
                <w:rtl w:val="0"/>
              </w:rPr>
              <w:t xml:space="preserve">€ 326.224,87</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9">
            <w:pPr>
              <w:widowControl w:val="0"/>
              <w:spacing w:line="276" w:lineRule="auto"/>
              <w:jc w:val="center"/>
              <w:rPr>
                <w:sz w:val="16"/>
                <w:szCs w:val="16"/>
              </w:rPr>
            </w:pPr>
            <w:r w:rsidDel="00000000" w:rsidR="00000000" w:rsidRPr="00000000">
              <w:rPr>
                <w:sz w:val="16"/>
                <w:szCs w:val="16"/>
                <w:rtl w:val="0"/>
              </w:rPr>
              <w:t xml:space="preserve">€ 238.497,57</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A">
            <w:pPr>
              <w:widowControl w:val="0"/>
              <w:spacing w:line="276" w:lineRule="auto"/>
              <w:jc w:val="center"/>
              <w:rPr>
                <w:sz w:val="16"/>
                <w:szCs w:val="16"/>
              </w:rPr>
            </w:pPr>
            <w:r w:rsidDel="00000000" w:rsidR="00000000" w:rsidRPr="00000000">
              <w:rPr>
                <w:sz w:val="16"/>
                <w:szCs w:val="16"/>
                <w:rtl w:val="0"/>
              </w:rPr>
              <w:t xml:space="preserve">€ 93.036,71</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B">
            <w:pPr>
              <w:widowControl w:val="0"/>
              <w:spacing w:line="276" w:lineRule="auto"/>
              <w:jc w:val="center"/>
              <w:rPr>
                <w:sz w:val="16"/>
                <w:szCs w:val="16"/>
              </w:rPr>
            </w:pPr>
            <w:r w:rsidDel="00000000" w:rsidR="00000000" w:rsidRPr="00000000">
              <w:rPr>
                <w:sz w:val="16"/>
                <w:szCs w:val="16"/>
                <w:rtl w:val="0"/>
              </w:rPr>
              <w:t xml:space="preserve">€ 68.017,59</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C">
            <w:pPr>
              <w:widowControl w:val="0"/>
              <w:spacing w:line="276" w:lineRule="auto"/>
              <w:jc w:val="center"/>
              <w:rPr>
                <w:sz w:val="16"/>
                <w:szCs w:val="16"/>
              </w:rPr>
            </w:pPr>
            <w:r w:rsidDel="00000000" w:rsidR="00000000" w:rsidRPr="00000000">
              <w:rPr>
                <w:sz w:val="16"/>
                <w:szCs w:val="16"/>
                <w:rtl w:val="0"/>
              </w:rPr>
              <w:t xml:space="preserve">€ 77.729,39</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D">
            <w:pPr>
              <w:widowControl w:val="0"/>
              <w:spacing w:line="276" w:lineRule="auto"/>
              <w:jc w:val="center"/>
              <w:rPr>
                <w:sz w:val="16"/>
                <w:szCs w:val="16"/>
              </w:rPr>
            </w:pPr>
            <w:r w:rsidDel="00000000" w:rsidR="00000000" w:rsidRPr="00000000">
              <w:rPr>
                <w:sz w:val="16"/>
                <w:szCs w:val="16"/>
                <w:rtl w:val="0"/>
              </w:rPr>
              <w:t xml:space="preserve">€ 56.826,66</w:t>
            </w:r>
          </w:p>
        </w:tc>
      </w:tr>
      <w:tr>
        <w:trPr>
          <w:cantSplit w:val="0"/>
          <w:trHeight w:val="57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2E">
            <w:pPr>
              <w:widowControl w:val="0"/>
              <w:spacing w:line="276" w:lineRule="auto"/>
              <w:jc w:val="center"/>
              <w:rPr>
                <w:sz w:val="16"/>
                <w:szCs w:val="16"/>
              </w:rPr>
            </w:pPr>
            <w:r w:rsidDel="00000000" w:rsidR="00000000" w:rsidRPr="00000000">
              <w:rPr>
                <w:sz w:val="16"/>
                <w:szCs w:val="16"/>
                <w:rtl w:val="0"/>
              </w:rPr>
              <w:t xml:space="preserve">Missione 16 - Agricoltura e politiche</w:t>
            </w:r>
          </w:p>
          <w:p w:rsidR="00000000" w:rsidDel="00000000" w:rsidP="00000000" w:rsidRDefault="00000000" w:rsidRPr="00000000" w14:paraId="0000032F">
            <w:pPr>
              <w:widowControl w:val="0"/>
              <w:spacing w:line="276" w:lineRule="auto"/>
              <w:jc w:val="center"/>
              <w:rPr>
                <w:sz w:val="16"/>
                <w:szCs w:val="16"/>
              </w:rPr>
            </w:pPr>
            <w:r w:rsidDel="00000000" w:rsidR="00000000" w:rsidRPr="00000000">
              <w:rPr>
                <w:sz w:val="16"/>
                <w:szCs w:val="16"/>
                <w:rtl w:val="0"/>
              </w:rPr>
              <w:t xml:space="preserve">agroalimentari (*)</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0">
            <w:pPr>
              <w:widowControl w:val="0"/>
              <w:spacing w:line="276" w:lineRule="auto"/>
              <w:jc w:val="center"/>
              <w:rPr>
                <w:sz w:val="16"/>
                <w:szCs w:val="16"/>
              </w:rPr>
            </w:pPr>
            <w:r w:rsidDel="00000000" w:rsidR="00000000" w:rsidRPr="00000000">
              <w:rPr>
                <w:sz w:val="16"/>
                <w:szCs w:val="16"/>
                <w:rtl w:val="0"/>
              </w:rPr>
              <w:t xml:space="preserve">€ 452.892,32</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1">
            <w:pPr>
              <w:widowControl w:val="0"/>
              <w:spacing w:line="276" w:lineRule="auto"/>
              <w:jc w:val="center"/>
              <w:rPr>
                <w:sz w:val="16"/>
                <w:szCs w:val="16"/>
              </w:rPr>
            </w:pPr>
            <w:r w:rsidDel="00000000" w:rsidR="00000000" w:rsidRPr="00000000">
              <w:rPr>
                <w:sz w:val="16"/>
                <w:szCs w:val="16"/>
                <w:rtl w:val="0"/>
              </w:rPr>
              <w:t xml:space="preserve">€ 334.135,65</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2">
            <w:pPr>
              <w:widowControl w:val="0"/>
              <w:spacing w:line="276" w:lineRule="auto"/>
              <w:jc w:val="center"/>
              <w:rPr>
                <w:sz w:val="16"/>
                <w:szCs w:val="16"/>
              </w:rPr>
            </w:pPr>
            <w:r w:rsidDel="00000000" w:rsidR="00000000" w:rsidRPr="00000000">
              <w:rPr>
                <w:sz w:val="16"/>
                <w:szCs w:val="16"/>
                <w:rtl w:val="0"/>
              </w:rPr>
              <w:t xml:space="preserve">€ 129.161,25</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3">
            <w:pPr>
              <w:widowControl w:val="0"/>
              <w:spacing w:line="276" w:lineRule="auto"/>
              <w:jc w:val="center"/>
              <w:rPr>
                <w:sz w:val="16"/>
                <w:szCs w:val="16"/>
              </w:rPr>
            </w:pPr>
            <w:r w:rsidDel="00000000" w:rsidR="00000000" w:rsidRPr="00000000">
              <w:rPr>
                <w:sz w:val="16"/>
                <w:szCs w:val="16"/>
                <w:rtl w:val="0"/>
              </w:rPr>
              <w:t xml:space="preserve">€ 95.292,80</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4">
            <w:pPr>
              <w:widowControl w:val="0"/>
              <w:spacing w:line="276" w:lineRule="auto"/>
              <w:jc w:val="center"/>
              <w:rPr>
                <w:sz w:val="16"/>
                <w:szCs w:val="16"/>
              </w:rPr>
            </w:pPr>
            <w:r w:rsidDel="00000000" w:rsidR="00000000" w:rsidRPr="00000000">
              <w:rPr>
                <w:sz w:val="16"/>
                <w:szCs w:val="16"/>
                <w:rtl w:val="0"/>
              </w:rPr>
              <w:t xml:space="preserve">€ 107.910,36</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5">
            <w:pPr>
              <w:widowControl w:val="0"/>
              <w:spacing w:line="276" w:lineRule="auto"/>
              <w:jc w:val="center"/>
              <w:rPr>
                <w:sz w:val="16"/>
                <w:szCs w:val="16"/>
              </w:rPr>
            </w:pPr>
            <w:r w:rsidDel="00000000" w:rsidR="00000000" w:rsidRPr="00000000">
              <w:rPr>
                <w:sz w:val="16"/>
                <w:szCs w:val="16"/>
                <w:rtl w:val="0"/>
              </w:rPr>
              <w:t xml:space="preserve">€ 79.614,28</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6">
            <w:pPr>
              <w:widowControl w:val="0"/>
              <w:spacing w:line="276" w:lineRule="auto"/>
              <w:jc w:val="center"/>
              <w:rPr>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7">
            <w:pPr>
              <w:widowControl w:val="0"/>
              <w:spacing w:line="276" w:lineRule="auto"/>
              <w:jc w:val="center"/>
              <w:rPr>
                <w:sz w:val="16"/>
                <w:szCs w:val="16"/>
              </w:rPr>
            </w:pPr>
            <w:r w:rsidDel="00000000" w:rsidR="00000000" w:rsidRPr="00000000">
              <w:rPr>
                <w:sz w:val="16"/>
                <w:szCs w:val="16"/>
                <w:rtl w:val="0"/>
              </w:rPr>
              <w:t xml:space="preserve">€ 905.784,65</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8">
            <w:pPr>
              <w:widowControl w:val="0"/>
              <w:spacing w:line="276" w:lineRule="auto"/>
              <w:jc w:val="center"/>
              <w:rPr>
                <w:sz w:val="16"/>
                <w:szCs w:val="16"/>
              </w:rPr>
            </w:pPr>
            <w:r w:rsidDel="00000000" w:rsidR="00000000" w:rsidRPr="00000000">
              <w:rPr>
                <w:sz w:val="16"/>
                <w:szCs w:val="16"/>
                <w:rtl w:val="0"/>
              </w:rPr>
              <w:t xml:space="preserve">€ 668.271,30</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9">
            <w:pPr>
              <w:widowControl w:val="0"/>
              <w:spacing w:line="276" w:lineRule="auto"/>
              <w:jc w:val="center"/>
              <w:rPr>
                <w:sz w:val="16"/>
                <w:szCs w:val="16"/>
              </w:rPr>
            </w:pPr>
            <w:r w:rsidDel="00000000" w:rsidR="00000000" w:rsidRPr="00000000">
              <w:rPr>
                <w:sz w:val="16"/>
                <w:szCs w:val="16"/>
                <w:rtl w:val="0"/>
              </w:rPr>
              <w:t xml:space="preserve">€ 258.322,50</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A">
            <w:pPr>
              <w:widowControl w:val="0"/>
              <w:spacing w:line="276" w:lineRule="auto"/>
              <w:jc w:val="center"/>
              <w:rPr>
                <w:sz w:val="16"/>
                <w:szCs w:val="16"/>
              </w:rPr>
            </w:pPr>
            <w:r w:rsidDel="00000000" w:rsidR="00000000" w:rsidRPr="00000000">
              <w:rPr>
                <w:sz w:val="16"/>
                <w:szCs w:val="16"/>
                <w:rtl w:val="0"/>
              </w:rPr>
              <w:t xml:space="preserve">€ 190.585,60</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B">
            <w:pPr>
              <w:widowControl w:val="0"/>
              <w:spacing w:line="276" w:lineRule="auto"/>
              <w:jc w:val="center"/>
              <w:rPr>
                <w:sz w:val="16"/>
                <w:szCs w:val="16"/>
              </w:rPr>
            </w:pPr>
            <w:r w:rsidDel="00000000" w:rsidR="00000000" w:rsidRPr="00000000">
              <w:rPr>
                <w:sz w:val="16"/>
                <w:szCs w:val="16"/>
                <w:rtl w:val="0"/>
              </w:rPr>
              <w:t xml:space="preserve">€ 215.820,72</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33C">
            <w:pPr>
              <w:widowControl w:val="0"/>
              <w:spacing w:line="276" w:lineRule="auto"/>
              <w:jc w:val="center"/>
              <w:rPr>
                <w:sz w:val="16"/>
                <w:szCs w:val="16"/>
              </w:rPr>
            </w:pPr>
            <w:r w:rsidDel="00000000" w:rsidR="00000000" w:rsidRPr="00000000">
              <w:rPr>
                <w:sz w:val="16"/>
                <w:szCs w:val="16"/>
                <w:rtl w:val="0"/>
              </w:rPr>
              <w:t xml:space="preserve">€ 159.228,57</w:t>
            </w:r>
          </w:p>
        </w:tc>
      </w:tr>
    </w:tbl>
    <w:p w:rsidR="00000000" w:rsidDel="00000000" w:rsidP="00000000" w:rsidRDefault="00000000" w:rsidRPr="00000000" w14:paraId="0000033D">
      <w:pPr>
        <w:spacing w:after="120" w:line="276" w:lineRule="auto"/>
        <w:jc w:val="both"/>
        <w:rPr/>
      </w:pPr>
      <w:r w:rsidDel="00000000" w:rsidR="00000000" w:rsidRPr="00000000">
        <w:rPr>
          <w:rtl w:val="0"/>
        </w:rPr>
      </w:r>
    </w:p>
    <w:p w:rsidR="00000000" w:rsidDel="00000000" w:rsidP="00000000" w:rsidRDefault="00000000" w:rsidRPr="00000000" w14:paraId="0000033E">
      <w:pPr>
        <w:spacing w:after="120" w:line="276" w:lineRule="auto"/>
        <w:jc w:val="both"/>
        <w:rPr/>
      </w:pPr>
      <w:r w:rsidDel="00000000" w:rsidR="00000000" w:rsidRPr="00000000">
        <w:rPr>
          <w:rtl w:val="0"/>
        </w:rPr>
        <w:t xml:space="preserve">(*) Si precisa che per la missione 16 non sono prese in considerazione le spese previste ed effettuate per conto dell’Autorità di Gestione del PSR Calabria in relazione alle quali l’Arcea agisce esclusivamente come soggetto liquidatore. </w:t>
      </w:r>
    </w:p>
    <w:p w:rsidR="00000000" w:rsidDel="00000000" w:rsidP="00000000" w:rsidRDefault="00000000" w:rsidRPr="00000000" w14:paraId="0000033F">
      <w:pPr>
        <w:spacing w:after="120" w:line="276" w:lineRule="auto"/>
        <w:jc w:val="both"/>
        <w:rPr/>
      </w:pPr>
      <w:r w:rsidDel="00000000" w:rsidR="00000000" w:rsidRPr="00000000">
        <w:rPr>
          <w:rtl w:val="0"/>
        </w:rPr>
        <w:t xml:space="preserve">In particolare, sono escluse dal calcolo le seguenti voci: </w:t>
      </w:r>
    </w:p>
    <w:p w:rsidR="00000000" w:rsidDel="00000000" w:rsidP="00000000" w:rsidRDefault="00000000" w:rsidRPr="00000000" w14:paraId="00000340">
      <w:pPr>
        <w:spacing w:after="120" w:line="276" w:lineRule="auto"/>
        <w:jc w:val="both"/>
        <w:rPr/>
      </w:pPr>
      <w:r w:rsidDel="00000000" w:rsidR="00000000" w:rsidRPr="00000000">
        <w:rPr>
          <w:rtl w:val="0"/>
        </w:rPr>
      </w:r>
    </w:p>
    <w:tbl>
      <w:tblPr>
        <w:tblStyle w:val="Table14"/>
        <w:tblW w:w="9637.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9.9175440148633"/>
        <w:gridCol w:w="6677.676722993896"/>
        <w:gridCol w:w="1479.9175440148633"/>
        <w:tblGridChange w:id="0">
          <w:tblGrid>
            <w:gridCol w:w="1479.9175440148633"/>
            <w:gridCol w:w="6677.676722993896"/>
            <w:gridCol w:w="1479.9175440148633"/>
          </w:tblGrid>
        </w:tblGridChange>
      </w:tblGrid>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shd w:fill="5b9bd5" w:val="clear"/>
            <w:tcMar>
              <w:top w:w="40.0" w:type="dxa"/>
              <w:left w:w="40.0" w:type="dxa"/>
              <w:bottom w:w="40.0" w:type="dxa"/>
              <w:right w:w="40.0" w:type="dxa"/>
            </w:tcMar>
            <w:vAlign w:val="center"/>
          </w:tcPr>
          <w:p w:rsidR="00000000" w:rsidDel="00000000" w:rsidP="00000000" w:rsidRDefault="00000000" w:rsidRPr="00000000" w14:paraId="00000341">
            <w:pPr>
              <w:widowControl w:val="0"/>
              <w:spacing w:line="240" w:lineRule="auto"/>
              <w:jc w:val="center"/>
              <w:rPr>
                <w:color w:val="ffffff"/>
                <w:sz w:val="20"/>
                <w:szCs w:val="20"/>
              </w:rPr>
            </w:pPr>
            <w:r w:rsidDel="00000000" w:rsidR="00000000" w:rsidRPr="00000000">
              <w:rPr>
                <w:color w:val="ffffff"/>
                <w:sz w:val="20"/>
                <w:szCs w:val="20"/>
                <w:rtl w:val="0"/>
              </w:rPr>
              <w:t xml:space="preserve">MISSIONE</w:t>
            </w:r>
          </w:p>
          <w:p w:rsidR="00000000" w:rsidDel="00000000" w:rsidP="00000000" w:rsidRDefault="00000000" w:rsidRPr="00000000" w14:paraId="00000342">
            <w:pPr>
              <w:widowControl w:val="0"/>
              <w:spacing w:line="240" w:lineRule="auto"/>
              <w:jc w:val="center"/>
              <w:rPr>
                <w:color w:val="ffffff"/>
                <w:sz w:val="20"/>
                <w:szCs w:val="20"/>
              </w:rPr>
            </w:pPr>
            <w:r w:rsidDel="00000000" w:rsidR="00000000" w:rsidRPr="00000000">
              <w:rPr>
                <w:color w:val="ffffff"/>
                <w:sz w:val="20"/>
                <w:szCs w:val="20"/>
                <w:rtl w:val="0"/>
              </w:rPr>
              <w:t xml:space="preserve">PROGRAMMA, TITOLO,</w:t>
            </w:r>
          </w:p>
          <w:p w:rsidR="00000000" w:rsidDel="00000000" w:rsidP="00000000" w:rsidRDefault="00000000" w:rsidRPr="00000000" w14:paraId="00000343">
            <w:pPr>
              <w:widowControl w:val="0"/>
              <w:spacing w:line="240" w:lineRule="auto"/>
              <w:jc w:val="center"/>
              <w:rPr>
                <w:color w:val="ffffff"/>
                <w:sz w:val="20"/>
                <w:szCs w:val="20"/>
              </w:rPr>
            </w:pPr>
            <w:r w:rsidDel="00000000" w:rsidR="00000000" w:rsidRPr="00000000">
              <w:rPr>
                <w:color w:val="ffffff"/>
                <w:sz w:val="20"/>
                <w:szCs w:val="20"/>
                <w:rtl w:val="0"/>
              </w:rPr>
              <w:t xml:space="preserve">CAPITOLO</w:t>
            </w:r>
          </w:p>
        </w:tc>
        <w:tc>
          <w:tcPr>
            <w:tcBorders>
              <w:top w:color="000000" w:space="0" w:sz="6" w:val="single"/>
              <w:left w:color="cccccc" w:space="0" w:sz="6" w:val="single"/>
              <w:bottom w:color="000000" w:space="0" w:sz="6" w:val="single"/>
              <w:right w:color="000000" w:space="0" w:sz="6" w:val="single"/>
            </w:tcBorders>
            <w:shd w:fill="5b9bd5" w:val="clear"/>
            <w:tcMar>
              <w:top w:w="40.0" w:type="dxa"/>
              <w:left w:w="40.0" w:type="dxa"/>
              <w:bottom w:w="40.0" w:type="dxa"/>
              <w:right w:w="40.0" w:type="dxa"/>
            </w:tcMar>
            <w:vAlign w:val="center"/>
          </w:tcPr>
          <w:p w:rsidR="00000000" w:rsidDel="00000000" w:rsidP="00000000" w:rsidRDefault="00000000" w:rsidRPr="00000000" w14:paraId="00000344">
            <w:pPr>
              <w:widowControl w:val="0"/>
              <w:spacing w:line="240" w:lineRule="auto"/>
              <w:jc w:val="center"/>
              <w:rPr>
                <w:color w:val="ffffff"/>
                <w:sz w:val="20"/>
                <w:szCs w:val="20"/>
              </w:rPr>
            </w:pPr>
            <w:r w:rsidDel="00000000" w:rsidR="00000000" w:rsidRPr="00000000">
              <w:rPr>
                <w:color w:val="ffffff"/>
                <w:sz w:val="20"/>
                <w:szCs w:val="20"/>
                <w:rtl w:val="0"/>
              </w:rPr>
              <w:t xml:space="preserve">DENOMINAZIONE</w:t>
            </w:r>
          </w:p>
        </w:tc>
        <w:tc>
          <w:tcPr>
            <w:tcBorders>
              <w:top w:color="000000" w:space="0" w:sz="6" w:val="single"/>
              <w:left w:color="cccccc" w:space="0" w:sz="6" w:val="single"/>
              <w:bottom w:color="000000" w:space="0" w:sz="6" w:val="single"/>
              <w:right w:color="000000" w:space="0" w:sz="6" w:val="single"/>
            </w:tcBorders>
            <w:shd w:fill="5b9bd5" w:val="clear"/>
            <w:tcMar>
              <w:top w:w="40.0" w:type="dxa"/>
              <w:left w:w="40.0" w:type="dxa"/>
              <w:bottom w:w="40.0" w:type="dxa"/>
              <w:right w:w="40.0" w:type="dxa"/>
            </w:tcMar>
            <w:vAlign w:val="center"/>
          </w:tcPr>
          <w:p w:rsidR="00000000" w:rsidDel="00000000" w:rsidP="00000000" w:rsidRDefault="00000000" w:rsidRPr="00000000" w14:paraId="00000345">
            <w:pPr>
              <w:widowControl w:val="0"/>
              <w:spacing w:line="240" w:lineRule="auto"/>
              <w:jc w:val="center"/>
              <w:rPr>
                <w:color w:val="ffffff"/>
                <w:sz w:val="20"/>
                <w:szCs w:val="20"/>
              </w:rPr>
            </w:pPr>
            <w:r w:rsidDel="00000000" w:rsidR="00000000" w:rsidRPr="00000000">
              <w:rPr>
                <w:color w:val="ffffff"/>
                <w:sz w:val="20"/>
                <w:szCs w:val="20"/>
                <w:rtl w:val="0"/>
              </w:rPr>
              <w:t xml:space="preserve">Importo </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6">
            <w:pPr>
              <w:widowControl w:val="0"/>
              <w:spacing w:line="240" w:lineRule="auto"/>
              <w:rPr>
                <w:sz w:val="20"/>
                <w:szCs w:val="20"/>
              </w:rPr>
            </w:pPr>
            <w:r w:rsidDel="00000000" w:rsidR="00000000" w:rsidRPr="00000000">
              <w:rPr>
                <w:sz w:val="20"/>
                <w:szCs w:val="20"/>
                <w:rtl w:val="0"/>
              </w:rPr>
              <w:t xml:space="preserve">U0001610301</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7">
            <w:pPr>
              <w:widowControl w:val="0"/>
              <w:spacing w:line="240" w:lineRule="auto"/>
              <w:rPr>
                <w:sz w:val="20"/>
                <w:szCs w:val="20"/>
              </w:rPr>
            </w:pPr>
            <w:r w:rsidDel="00000000" w:rsidR="00000000" w:rsidRPr="00000000">
              <w:rPr>
                <w:sz w:val="20"/>
                <w:szCs w:val="20"/>
                <w:rtl w:val="0"/>
              </w:rPr>
              <w:t xml:space="preserve">Risorse Vincolate (Capitolo: E0000220201) PSR Calabria 2014/2020 - Organizzazione eventi, pubblicità e servizi per trasferta - vincolato</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8">
            <w:pPr>
              <w:widowControl w:val="0"/>
              <w:spacing w:line="240" w:lineRule="auto"/>
              <w:jc w:val="right"/>
              <w:rPr>
                <w:sz w:val="20"/>
                <w:szCs w:val="20"/>
              </w:rPr>
            </w:pPr>
            <w:r w:rsidDel="00000000" w:rsidR="00000000" w:rsidRPr="00000000">
              <w:rPr>
                <w:sz w:val="20"/>
                <w:szCs w:val="20"/>
                <w:rtl w:val="0"/>
              </w:rPr>
              <w:t xml:space="preserve">€ 46.970,00</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9">
            <w:pPr>
              <w:widowControl w:val="0"/>
              <w:spacing w:line="240" w:lineRule="auto"/>
              <w:rPr>
                <w:sz w:val="20"/>
                <w:szCs w:val="20"/>
              </w:rPr>
            </w:pPr>
            <w:r w:rsidDel="00000000" w:rsidR="00000000" w:rsidRPr="00000000">
              <w:rPr>
                <w:sz w:val="20"/>
                <w:szCs w:val="20"/>
                <w:rtl w:val="0"/>
              </w:rPr>
              <w:t xml:space="preserve">U0001610501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A">
            <w:pPr>
              <w:widowControl w:val="0"/>
              <w:spacing w:line="240" w:lineRule="auto"/>
              <w:rPr>
                <w:sz w:val="20"/>
                <w:szCs w:val="20"/>
              </w:rPr>
            </w:pPr>
            <w:r w:rsidDel="00000000" w:rsidR="00000000" w:rsidRPr="00000000">
              <w:rPr>
                <w:sz w:val="20"/>
                <w:szCs w:val="20"/>
                <w:rtl w:val="0"/>
              </w:rPr>
              <w:t xml:space="preserve">Risorse Vincolate (Capitolo: E0000220201) PSR Calabria 2014/2020 - Utenze e canoni - vincolato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B">
            <w:pPr>
              <w:widowControl w:val="0"/>
              <w:spacing w:line="240" w:lineRule="auto"/>
              <w:jc w:val="right"/>
              <w:rPr>
                <w:sz w:val="20"/>
                <w:szCs w:val="20"/>
              </w:rPr>
            </w:pPr>
            <w:r w:rsidDel="00000000" w:rsidR="00000000" w:rsidRPr="00000000">
              <w:rPr>
                <w:sz w:val="20"/>
                <w:szCs w:val="20"/>
                <w:rtl w:val="0"/>
              </w:rPr>
              <w:t xml:space="preserve">€ 183,00</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C">
            <w:pPr>
              <w:widowControl w:val="0"/>
              <w:spacing w:line="240" w:lineRule="auto"/>
              <w:rPr>
                <w:sz w:val="20"/>
                <w:szCs w:val="20"/>
              </w:rPr>
            </w:pPr>
            <w:r w:rsidDel="00000000" w:rsidR="00000000" w:rsidRPr="00000000">
              <w:rPr>
                <w:sz w:val="20"/>
                <w:szCs w:val="20"/>
                <w:rtl w:val="0"/>
              </w:rPr>
              <w:t xml:space="preserve">U0001610701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D">
            <w:pPr>
              <w:widowControl w:val="0"/>
              <w:spacing w:line="240" w:lineRule="auto"/>
              <w:rPr>
                <w:sz w:val="20"/>
                <w:szCs w:val="20"/>
              </w:rPr>
            </w:pPr>
            <w:r w:rsidDel="00000000" w:rsidR="00000000" w:rsidRPr="00000000">
              <w:rPr>
                <w:sz w:val="20"/>
                <w:szCs w:val="20"/>
                <w:rtl w:val="0"/>
              </w:rPr>
              <w:t xml:space="preserve">Risorse Vincolate (Capitolo: E0000220201) PSR Calabria 2014/2020 - Consulenze - vincolato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E">
            <w:pPr>
              <w:widowControl w:val="0"/>
              <w:spacing w:line="240" w:lineRule="auto"/>
              <w:jc w:val="right"/>
              <w:rPr>
                <w:sz w:val="20"/>
                <w:szCs w:val="20"/>
              </w:rPr>
            </w:pPr>
            <w:r w:rsidDel="00000000" w:rsidR="00000000" w:rsidRPr="00000000">
              <w:rPr>
                <w:sz w:val="20"/>
                <w:szCs w:val="20"/>
                <w:rtl w:val="0"/>
              </w:rPr>
              <w:t xml:space="preserve">€ 6.354.292,91</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F">
            <w:pPr>
              <w:widowControl w:val="0"/>
              <w:spacing w:line="240" w:lineRule="auto"/>
              <w:rPr>
                <w:sz w:val="20"/>
                <w:szCs w:val="20"/>
              </w:rPr>
            </w:pPr>
            <w:r w:rsidDel="00000000" w:rsidR="00000000" w:rsidRPr="00000000">
              <w:rPr>
                <w:sz w:val="20"/>
                <w:szCs w:val="20"/>
                <w:rtl w:val="0"/>
              </w:rPr>
              <w:t xml:space="preserve">U0001611101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0">
            <w:pPr>
              <w:widowControl w:val="0"/>
              <w:spacing w:line="240" w:lineRule="auto"/>
              <w:rPr>
                <w:sz w:val="20"/>
                <w:szCs w:val="20"/>
              </w:rPr>
            </w:pPr>
            <w:r w:rsidDel="00000000" w:rsidR="00000000" w:rsidRPr="00000000">
              <w:rPr>
                <w:sz w:val="20"/>
                <w:szCs w:val="20"/>
                <w:rtl w:val="0"/>
              </w:rPr>
              <w:t xml:space="preserve">Risorse Autonome PSR Calabria 2014/2020 - Servizi informatici e di telecomunicazioni - vincolato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1">
            <w:pPr>
              <w:widowControl w:val="0"/>
              <w:spacing w:line="240" w:lineRule="auto"/>
              <w:jc w:val="right"/>
              <w:rPr>
                <w:sz w:val="20"/>
                <w:szCs w:val="20"/>
              </w:rPr>
            </w:pPr>
            <w:r w:rsidDel="00000000" w:rsidR="00000000" w:rsidRPr="00000000">
              <w:rPr>
                <w:sz w:val="20"/>
                <w:szCs w:val="20"/>
                <w:rtl w:val="0"/>
              </w:rPr>
              <w:t xml:space="preserve">€ 47.821,03</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2">
            <w:pPr>
              <w:widowControl w:val="0"/>
              <w:spacing w:line="240" w:lineRule="auto"/>
              <w:rPr>
                <w:sz w:val="20"/>
                <w:szCs w:val="20"/>
              </w:rPr>
            </w:pPr>
            <w:r w:rsidDel="00000000" w:rsidR="00000000" w:rsidRPr="00000000">
              <w:rPr>
                <w:sz w:val="20"/>
                <w:szCs w:val="20"/>
                <w:rtl w:val="0"/>
              </w:rPr>
              <w:t xml:space="preserve">U0001611401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3">
            <w:pPr>
              <w:widowControl w:val="0"/>
              <w:spacing w:line="240" w:lineRule="auto"/>
              <w:rPr>
                <w:sz w:val="20"/>
                <w:szCs w:val="20"/>
              </w:rPr>
            </w:pPr>
            <w:r w:rsidDel="00000000" w:rsidR="00000000" w:rsidRPr="00000000">
              <w:rPr>
                <w:sz w:val="20"/>
                <w:szCs w:val="20"/>
                <w:rtl w:val="0"/>
              </w:rPr>
              <w:t xml:space="preserve">Risorse Vincolate (Capitolo: E0000220201) - SPESE MISURA 1 E MISURA 20 AUTORITA' DI GESTIONE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4">
            <w:pPr>
              <w:widowControl w:val="0"/>
              <w:spacing w:line="240" w:lineRule="auto"/>
              <w:jc w:val="right"/>
              <w:rPr>
                <w:sz w:val="20"/>
                <w:szCs w:val="20"/>
              </w:rPr>
            </w:pPr>
            <w:r w:rsidDel="00000000" w:rsidR="00000000" w:rsidRPr="00000000">
              <w:rPr>
                <w:sz w:val="20"/>
                <w:szCs w:val="20"/>
                <w:rtl w:val="0"/>
              </w:rPr>
              <w:t xml:space="preserve">€ 1.524.338,48</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5">
            <w:pPr>
              <w:widowControl w:val="0"/>
              <w:spacing w:line="240" w:lineRule="auto"/>
              <w:rPr>
                <w:sz w:val="20"/>
                <w:szCs w:val="20"/>
              </w:rPr>
            </w:pPr>
            <w:r w:rsidDel="00000000" w:rsidR="00000000" w:rsidRPr="00000000">
              <w:rPr>
                <w:sz w:val="20"/>
                <w:szCs w:val="20"/>
                <w:rtl w:val="0"/>
              </w:rPr>
              <w:t xml:space="preserve">U0001611301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6">
            <w:pPr>
              <w:widowControl w:val="0"/>
              <w:spacing w:line="240" w:lineRule="auto"/>
              <w:rPr>
                <w:sz w:val="20"/>
                <w:szCs w:val="20"/>
              </w:rPr>
            </w:pPr>
            <w:r w:rsidDel="00000000" w:rsidR="00000000" w:rsidRPr="00000000">
              <w:rPr>
                <w:sz w:val="20"/>
                <w:szCs w:val="20"/>
                <w:rtl w:val="0"/>
              </w:rPr>
              <w:t xml:space="preserve">Risorse Vincolate (Capitolo: E0000110301) SPESE PER SOTTOSCRIZIONI POLIZZE ASSICURATIVE AGEVOLATE IN CAMPO AGRICOLO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7">
            <w:pPr>
              <w:widowControl w:val="0"/>
              <w:spacing w:line="240" w:lineRule="auto"/>
              <w:jc w:val="right"/>
              <w:rPr>
                <w:sz w:val="20"/>
                <w:szCs w:val="20"/>
              </w:rPr>
            </w:pPr>
            <w:r w:rsidDel="00000000" w:rsidR="00000000" w:rsidRPr="00000000">
              <w:rPr>
                <w:sz w:val="20"/>
                <w:szCs w:val="20"/>
                <w:rtl w:val="0"/>
              </w:rPr>
              <w:t xml:space="preserve">€ 1.500.000,00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A">
            <w:pPr>
              <w:widowControl w:val="0"/>
              <w:spacing w:line="240" w:lineRule="auto"/>
              <w:jc w:val="right"/>
              <w:rPr>
                <w:sz w:val="20"/>
                <w:szCs w:val="20"/>
              </w:rPr>
            </w:pPr>
            <w:r w:rsidDel="00000000" w:rsidR="00000000" w:rsidRPr="00000000">
              <w:rPr>
                <w:b w:val="1"/>
                <w:bCs w:val="1"/>
                <w:sz w:val="20"/>
                <w:szCs w:val="20"/>
                <w:rtl w:val="0"/>
              </w:rPr>
              <w:t xml:space="preserve">€ 9.473.605,42</w:t>
            </w:r>
            <w:r w:rsidDel="00000000" w:rsidR="00000000" w:rsidRPr="00000000">
              <w:rPr>
                <w:rtl w:val="0"/>
              </w:rPr>
            </w:r>
          </w:p>
        </w:tc>
      </w:tr>
    </w:tbl>
    <w:p w:rsidR="00000000" w:rsidDel="00000000" w:rsidP="00000000" w:rsidRDefault="00000000" w:rsidRPr="00000000" w14:paraId="0000035B">
      <w:pPr>
        <w:spacing w:after="120" w:line="276" w:lineRule="auto"/>
        <w:jc w:val="both"/>
        <w:rPr/>
      </w:pPr>
      <w:r w:rsidDel="00000000" w:rsidR="00000000" w:rsidRPr="00000000">
        <w:rPr>
          <w:rtl w:val="0"/>
        </w:rPr>
      </w:r>
    </w:p>
    <w:p w:rsidR="00000000" w:rsidDel="00000000" w:rsidP="00000000" w:rsidRDefault="00000000" w:rsidRPr="00000000" w14:paraId="0000035C">
      <w:pPr>
        <w:spacing w:after="120" w:line="276" w:lineRule="auto"/>
        <w:jc w:val="both"/>
        <w:rPr/>
      </w:pPr>
      <w:r w:rsidDel="00000000" w:rsidR="00000000" w:rsidRPr="00000000">
        <w:rPr>
          <w:rtl w:val="0"/>
        </w:rPr>
      </w:r>
    </w:p>
    <w:tbl>
      <w:tblPr>
        <w:tblStyle w:val="Table15"/>
        <w:tblW w:w="9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05"/>
        <w:gridCol w:w="1230"/>
        <w:gridCol w:w="990"/>
        <w:gridCol w:w="1590"/>
        <w:gridCol w:w="1275"/>
        <w:gridCol w:w="1755"/>
        <w:tblGridChange w:id="0">
          <w:tblGrid>
            <w:gridCol w:w="2805"/>
            <w:gridCol w:w="1230"/>
            <w:gridCol w:w="990"/>
            <w:gridCol w:w="1590"/>
            <w:gridCol w:w="1275"/>
            <w:gridCol w:w="1755"/>
          </w:tblGrid>
        </w:tblGridChange>
      </w:tblGrid>
      <w:tr>
        <w:trPr>
          <w:cantSplit w:val="0"/>
          <w:trHeight w:val="315" w:hRule="atLeast"/>
          <w:tblHeader w:val="0"/>
        </w:trPr>
        <w:tc>
          <w:tcPr>
            <w:tcBorders>
              <w:top w:color="000000" w:space="0" w:sz="3" w:val="single"/>
              <w:left w:color="000000" w:space="0" w:sz="3" w:val="single"/>
              <w:bottom w:color="000000" w:space="0" w:sz="3" w:val="single"/>
              <w:right w:color="000000" w:space="0" w:sz="3" w:val="single"/>
            </w:tcBorders>
            <w:shd w:fill="5b9bd5" w:val="clear"/>
            <w:tcMar>
              <w:top w:w="40.0" w:type="dxa"/>
              <w:left w:w="40.0" w:type="dxa"/>
              <w:bottom w:w="40.0" w:type="dxa"/>
              <w:right w:w="40.0" w:type="dxa"/>
            </w:tcMar>
            <w:vAlign w:val="top"/>
          </w:tcPr>
          <w:p w:rsidR="00000000" w:rsidDel="00000000" w:rsidP="00000000" w:rsidRDefault="00000000" w:rsidRPr="00000000" w14:paraId="0000035D">
            <w:pPr>
              <w:widowControl w:val="0"/>
              <w:spacing w:line="276" w:lineRule="auto"/>
              <w:jc w:val="center"/>
              <w:rPr>
                <w:color w:val="ffffff"/>
                <w:sz w:val="20"/>
                <w:szCs w:val="20"/>
              </w:rPr>
            </w:pPr>
            <w:r w:rsidDel="00000000" w:rsidR="00000000" w:rsidRPr="00000000">
              <w:rPr>
                <w:b w:val="1"/>
                <w:bCs w:val="1"/>
                <w:color w:val="ffffff"/>
                <w:sz w:val="20"/>
                <w:szCs w:val="20"/>
                <w:rtl w:val="0"/>
              </w:rPr>
              <w:t xml:space="preserve">Obiettivo Strategico</w:t>
            </w:r>
            <w:r w:rsidDel="00000000" w:rsidR="00000000" w:rsidRPr="00000000">
              <w:rPr>
                <w:rtl w:val="0"/>
              </w:rPr>
            </w:r>
          </w:p>
        </w:tc>
        <w:tc>
          <w:tcPr>
            <w:tcBorders>
              <w:top w:color="000000" w:space="0" w:sz="3" w:val="single"/>
              <w:left w:color="cccccc" w:space="0" w:sz="3" w:val="single"/>
              <w:bottom w:color="000000" w:space="0" w:sz="3" w:val="single"/>
              <w:right w:color="000000" w:space="0" w:sz="3" w:val="single"/>
            </w:tcBorders>
            <w:shd w:fill="5b9bd5" w:val="clear"/>
            <w:tcMar>
              <w:top w:w="40.0" w:type="dxa"/>
              <w:left w:w="40.0" w:type="dxa"/>
              <w:bottom w:w="40.0" w:type="dxa"/>
              <w:right w:w="40.0" w:type="dxa"/>
            </w:tcMar>
            <w:vAlign w:val="top"/>
          </w:tcPr>
          <w:p w:rsidR="00000000" w:rsidDel="00000000" w:rsidP="00000000" w:rsidRDefault="00000000" w:rsidRPr="00000000" w14:paraId="0000035E">
            <w:pPr>
              <w:widowControl w:val="0"/>
              <w:spacing w:line="276" w:lineRule="auto"/>
              <w:jc w:val="center"/>
              <w:rPr>
                <w:color w:val="ffffff"/>
                <w:sz w:val="20"/>
                <w:szCs w:val="20"/>
              </w:rPr>
            </w:pPr>
            <w:r w:rsidDel="00000000" w:rsidR="00000000" w:rsidRPr="00000000">
              <w:rPr>
                <w:color w:val="ffffff"/>
                <w:sz w:val="20"/>
                <w:szCs w:val="20"/>
                <w:rtl w:val="0"/>
              </w:rPr>
              <w:t xml:space="preserve">Risorse a preventivo</w:t>
            </w:r>
          </w:p>
        </w:tc>
        <w:tc>
          <w:tcPr>
            <w:tcBorders>
              <w:top w:color="000000" w:space="0" w:sz="3" w:val="single"/>
              <w:left w:color="cccccc" w:space="0" w:sz="3" w:val="single"/>
              <w:bottom w:color="000000" w:space="0" w:sz="3" w:val="single"/>
              <w:right w:color="000000" w:space="0" w:sz="3" w:val="single"/>
            </w:tcBorders>
            <w:shd w:fill="5b9bd5" w:val="clear"/>
            <w:tcMar>
              <w:top w:w="40.0" w:type="dxa"/>
              <w:left w:w="40.0" w:type="dxa"/>
              <w:bottom w:w="40.0" w:type="dxa"/>
              <w:right w:w="40.0" w:type="dxa"/>
            </w:tcMar>
            <w:vAlign w:val="top"/>
          </w:tcPr>
          <w:p w:rsidR="00000000" w:rsidDel="00000000" w:rsidP="00000000" w:rsidRDefault="00000000" w:rsidRPr="00000000" w14:paraId="0000035F">
            <w:pPr>
              <w:widowControl w:val="0"/>
              <w:spacing w:line="276" w:lineRule="auto"/>
              <w:jc w:val="center"/>
              <w:rPr>
                <w:color w:val="ffffff"/>
                <w:sz w:val="20"/>
                <w:szCs w:val="20"/>
              </w:rPr>
            </w:pPr>
            <w:r w:rsidDel="00000000" w:rsidR="00000000" w:rsidRPr="00000000">
              <w:rPr>
                <w:color w:val="ffffff"/>
                <w:sz w:val="20"/>
                <w:szCs w:val="20"/>
                <w:rtl w:val="0"/>
              </w:rPr>
              <w:t xml:space="preserve">Risorse a consuntivo</w:t>
            </w:r>
          </w:p>
        </w:tc>
        <w:tc>
          <w:tcPr>
            <w:tcBorders>
              <w:top w:color="000000" w:space="0" w:sz="3" w:val="single"/>
              <w:left w:color="cccccc" w:space="0" w:sz="3" w:val="single"/>
              <w:bottom w:color="000000" w:space="0" w:sz="3" w:val="single"/>
              <w:right w:color="000000" w:space="0" w:sz="3" w:val="single"/>
            </w:tcBorders>
            <w:shd w:fill="5b9bd5" w:val="clear"/>
            <w:tcMar>
              <w:top w:w="40.0" w:type="dxa"/>
              <w:left w:w="40.0" w:type="dxa"/>
              <w:bottom w:w="40.0" w:type="dxa"/>
              <w:right w:w="40.0" w:type="dxa"/>
            </w:tcMar>
            <w:vAlign w:val="top"/>
          </w:tcPr>
          <w:p w:rsidR="00000000" w:rsidDel="00000000" w:rsidP="00000000" w:rsidRDefault="00000000" w:rsidRPr="00000000" w14:paraId="00000360">
            <w:pPr>
              <w:widowControl w:val="0"/>
              <w:spacing w:line="276" w:lineRule="auto"/>
              <w:jc w:val="center"/>
              <w:rPr>
                <w:color w:val="ffffff"/>
                <w:sz w:val="20"/>
                <w:szCs w:val="20"/>
              </w:rPr>
            </w:pPr>
            <w:r w:rsidDel="00000000" w:rsidR="00000000" w:rsidRPr="00000000">
              <w:rPr>
                <w:b w:val="1"/>
                <w:bCs w:val="1"/>
                <w:color w:val="ffffff"/>
                <w:sz w:val="20"/>
                <w:szCs w:val="20"/>
                <w:rtl w:val="0"/>
              </w:rPr>
              <w:t xml:space="preserve">Obiettivi Operativi</w:t>
            </w:r>
            <w:r w:rsidDel="00000000" w:rsidR="00000000" w:rsidRPr="00000000">
              <w:rPr>
                <w:rtl w:val="0"/>
              </w:rPr>
            </w:r>
          </w:p>
        </w:tc>
        <w:tc>
          <w:tcPr>
            <w:tcBorders>
              <w:top w:color="000000" w:space="0" w:sz="3" w:val="single"/>
              <w:left w:color="cccccc" w:space="0" w:sz="3" w:val="single"/>
              <w:bottom w:color="000000" w:space="0" w:sz="3" w:val="single"/>
              <w:right w:color="000000" w:space="0" w:sz="3" w:val="single"/>
            </w:tcBorders>
            <w:shd w:fill="5b9bd5" w:val="clear"/>
            <w:tcMar>
              <w:top w:w="40.0" w:type="dxa"/>
              <w:left w:w="40.0" w:type="dxa"/>
              <w:bottom w:w="40.0" w:type="dxa"/>
              <w:right w:w="40.0" w:type="dxa"/>
            </w:tcMar>
            <w:vAlign w:val="top"/>
          </w:tcPr>
          <w:p w:rsidR="00000000" w:rsidDel="00000000" w:rsidP="00000000" w:rsidRDefault="00000000" w:rsidRPr="00000000" w14:paraId="00000361">
            <w:pPr>
              <w:widowControl w:val="0"/>
              <w:spacing w:line="276" w:lineRule="auto"/>
              <w:jc w:val="center"/>
              <w:rPr>
                <w:color w:val="ffffff"/>
                <w:sz w:val="20"/>
                <w:szCs w:val="20"/>
              </w:rPr>
            </w:pPr>
            <w:r w:rsidDel="00000000" w:rsidR="00000000" w:rsidRPr="00000000">
              <w:rPr>
                <w:color w:val="ffffff"/>
                <w:sz w:val="20"/>
                <w:szCs w:val="20"/>
                <w:rtl w:val="0"/>
              </w:rPr>
              <w:t xml:space="preserve">Risorse a preventivo</w:t>
            </w:r>
          </w:p>
        </w:tc>
        <w:tc>
          <w:tcPr>
            <w:tcBorders>
              <w:top w:color="000000" w:space="0" w:sz="3" w:val="single"/>
              <w:left w:color="cccccc" w:space="0" w:sz="3" w:val="single"/>
              <w:bottom w:color="000000" w:space="0" w:sz="3" w:val="single"/>
              <w:right w:color="000000" w:space="0" w:sz="3" w:val="single"/>
            </w:tcBorders>
            <w:shd w:fill="5b9bd5" w:val="clear"/>
            <w:tcMar>
              <w:top w:w="40.0" w:type="dxa"/>
              <w:left w:w="40.0" w:type="dxa"/>
              <w:bottom w:w="40.0" w:type="dxa"/>
              <w:right w:w="40.0" w:type="dxa"/>
            </w:tcMar>
            <w:vAlign w:val="top"/>
          </w:tcPr>
          <w:p w:rsidR="00000000" w:rsidDel="00000000" w:rsidP="00000000" w:rsidRDefault="00000000" w:rsidRPr="00000000" w14:paraId="00000362">
            <w:pPr>
              <w:widowControl w:val="0"/>
              <w:spacing w:line="276" w:lineRule="auto"/>
              <w:jc w:val="center"/>
              <w:rPr>
                <w:color w:val="ffffff"/>
                <w:sz w:val="20"/>
                <w:szCs w:val="20"/>
              </w:rPr>
            </w:pPr>
            <w:r w:rsidDel="00000000" w:rsidR="00000000" w:rsidRPr="00000000">
              <w:rPr>
                <w:color w:val="ffffff"/>
                <w:sz w:val="20"/>
                <w:szCs w:val="20"/>
                <w:rtl w:val="0"/>
              </w:rPr>
              <w:t xml:space="preserve">Risorse a consuntivo</w:t>
            </w:r>
          </w:p>
        </w:tc>
      </w:tr>
      <w:tr>
        <w:trPr>
          <w:cantSplit w:val="0"/>
          <w:trHeight w:val="1020" w:hRule="atLeast"/>
          <w:tblHeader w:val="0"/>
        </w:trPr>
        <w:tc>
          <w:tcPr>
            <w:vMerge w:val="restart"/>
            <w:tcBorders>
              <w:top w:color="cccccc" w:space="0" w:sz="3" w:val="single"/>
              <w:left w:color="000000"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63">
            <w:pPr>
              <w:widowControl w:val="0"/>
              <w:spacing w:line="276" w:lineRule="auto"/>
              <w:jc w:val="center"/>
              <w:rPr>
                <w:color w:val="333333"/>
                <w:sz w:val="18"/>
                <w:szCs w:val="18"/>
              </w:rPr>
            </w:pPr>
            <w:r w:rsidDel="00000000" w:rsidR="00000000" w:rsidRPr="00000000">
              <w:rPr>
                <w:color w:val="333333"/>
                <w:sz w:val="18"/>
                <w:szCs w:val="18"/>
                <w:rtl w:val="0"/>
              </w:rPr>
              <w:t xml:space="preserve">1. Mantenimento dei criteri di riconoscimento quale Organismo Pagatore</w:t>
            </w:r>
          </w:p>
          <w:p w:rsidR="00000000" w:rsidDel="00000000" w:rsidP="00000000" w:rsidRDefault="00000000" w:rsidRPr="00000000" w14:paraId="00000364">
            <w:pPr>
              <w:widowControl w:val="0"/>
              <w:spacing w:line="276" w:lineRule="auto"/>
              <w:jc w:val="center"/>
              <w:rPr>
                <w:color w:val="333333"/>
                <w:sz w:val="18"/>
                <w:szCs w:val="18"/>
              </w:rPr>
            </w:pPr>
            <w:r w:rsidDel="00000000" w:rsidR="00000000" w:rsidRPr="00000000">
              <w:rPr>
                <w:color w:val="333333"/>
                <w:sz w:val="18"/>
                <w:szCs w:val="18"/>
                <w:rtl w:val="0"/>
              </w:rPr>
              <w:t xml:space="preserve">(PESO 40%)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65">
            <w:pPr>
              <w:widowControl w:val="0"/>
              <w:spacing w:line="276" w:lineRule="auto"/>
              <w:jc w:val="center"/>
              <w:rPr>
                <w:color w:val="333333"/>
                <w:sz w:val="18"/>
                <w:szCs w:val="18"/>
              </w:rPr>
            </w:pPr>
            <w:r w:rsidDel="00000000" w:rsidR="00000000" w:rsidRPr="00000000">
              <w:rPr>
                <w:color w:val="333333"/>
                <w:sz w:val="18"/>
                <w:szCs w:val="18"/>
                <w:rtl w:val="0"/>
              </w:rPr>
              <w:t xml:space="preserve">€ 905.784,65</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66">
            <w:pPr>
              <w:widowControl w:val="0"/>
              <w:spacing w:line="276" w:lineRule="auto"/>
              <w:jc w:val="center"/>
              <w:rPr>
                <w:color w:val="333333"/>
                <w:sz w:val="18"/>
                <w:szCs w:val="18"/>
              </w:rPr>
            </w:pPr>
            <w:r w:rsidDel="00000000" w:rsidR="00000000" w:rsidRPr="00000000">
              <w:rPr>
                <w:color w:val="333333"/>
                <w:sz w:val="18"/>
                <w:szCs w:val="18"/>
                <w:rtl w:val="0"/>
              </w:rPr>
              <w:t xml:space="preserve">€ 668.271,30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67">
            <w:pPr>
              <w:widowControl w:val="0"/>
              <w:spacing w:line="276" w:lineRule="auto"/>
              <w:jc w:val="center"/>
              <w:rPr>
                <w:color w:val="333333"/>
                <w:sz w:val="18"/>
                <w:szCs w:val="18"/>
              </w:rPr>
            </w:pPr>
            <w:r w:rsidDel="00000000" w:rsidR="00000000" w:rsidRPr="00000000">
              <w:rPr>
                <w:color w:val="333333"/>
                <w:sz w:val="18"/>
                <w:szCs w:val="18"/>
                <w:rtl w:val="0"/>
              </w:rPr>
              <w:t xml:space="preserve">1.1 Garantire un adeguato ambiente interno, anche con riferimento al corretto funzionamento dell’Agenzia</w:t>
            </w:r>
          </w:p>
          <w:p w:rsidR="00000000" w:rsidDel="00000000" w:rsidP="00000000" w:rsidRDefault="00000000" w:rsidRPr="00000000" w14:paraId="00000368">
            <w:pPr>
              <w:widowControl w:val="0"/>
              <w:spacing w:line="276" w:lineRule="auto"/>
              <w:jc w:val="center"/>
              <w:rPr>
                <w:color w:val="333333"/>
                <w:sz w:val="18"/>
                <w:szCs w:val="18"/>
              </w:rPr>
            </w:pPr>
            <w:r w:rsidDel="00000000" w:rsidR="00000000" w:rsidRPr="00000000">
              <w:rPr>
                <w:color w:val="333333"/>
                <w:sz w:val="18"/>
                <w:szCs w:val="18"/>
                <w:rtl w:val="0"/>
              </w:rPr>
              <w:t xml:space="preserve">(PESO 30%)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69">
            <w:pPr>
              <w:widowControl w:val="0"/>
              <w:spacing w:line="276" w:lineRule="auto"/>
              <w:jc w:val="center"/>
              <w:rPr>
                <w:color w:val="333333"/>
                <w:sz w:val="18"/>
                <w:szCs w:val="18"/>
              </w:rPr>
            </w:pPr>
            <w:r w:rsidDel="00000000" w:rsidR="00000000" w:rsidRPr="00000000">
              <w:rPr>
                <w:color w:val="333333"/>
                <w:sz w:val="18"/>
                <w:szCs w:val="18"/>
                <w:rtl w:val="0"/>
              </w:rPr>
              <w:t xml:space="preserve">€ 195.845,33</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6A">
            <w:pPr>
              <w:widowControl w:val="0"/>
              <w:spacing w:line="276" w:lineRule="auto"/>
              <w:jc w:val="center"/>
              <w:rPr>
                <w:color w:val="333333"/>
                <w:sz w:val="18"/>
                <w:szCs w:val="18"/>
              </w:rPr>
            </w:pPr>
            <w:r w:rsidDel="00000000" w:rsidR="00000000" w:rsidRPr="00000000">
              <w:rPr>
                <w:color w:val="333333"/>
                <w:sz w:val="18"/>
                <w:szCs w:val="18"/>
                <w:rtl w:val="0"/>
              </w:rPr>
              <w:t xml:space="preserve">€ 144.491,09</w:t>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276" w:lineRule="auto"/>
              <w:rPr>
                <w:sz w:val="20"/>
                <w:szCs w:val="20"/>
              </w:rPr>
            </w:pPr>
            <w:r w:rsidDel="00000000" w:rsidR="00000000" w:rsidRPr="00000000">
              <w:rPr>
                <w:rtl w:val="0"/>
              </w:rPr>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276" w:lineRule="auto"/>
              <w:rPr>
                <w:sz w:val="20"/>
                <w:szCs w:val="20"/>
              </w:rPr>
            </w:pPr>
            <w:r w:rsidDel="00000000" w:rsidR="00000000" w:rsidRPr="00000000">
              <w:rPr>
                <w:rtl w:val="0"/>
              </w:rPr>
            </w:r>
          </w:p>
        </w:tc>
      </w:tr>
      <w:tr>
        <w:trPr>
          <w:cantSplit w:val="0"/>
          <w:trHeight w:val="705" w:hRule="atLeast"/>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76" w:lineRule="auto"/>
              <w:rPr>
                <w:sz w:val="20"/>
                <w:szCs w:val="20"/>
              </w:rPr>
            </w:pPr>
            <w:r w:rsidDel="00000000" w:rsidR="00000000" w:rsidRPr="00000000">
              <w:rPr>
                <w:rtl w:val="0"/>
              </w:rPr>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7A">
            <w:pPr>
              <w:widowControl w:val="0"/>
              <w:spacing w:line="276" w:lineRule="auto"/>
              <w:jc w:val="center"/>
              <w:rPr>
                <w:color w:val="333333"/>
                <w:sz w:val="18"/>
                <w:szCs w:val="18"/>
              </w:rPr>
            </w:pPr>
            <w:r w:rsidDel="00000000" w:rsidR="00000000" w:rsidRPr="00000000">
              <w:rPr>
                <w:color w:val="333333"/>
                <w:sz w:val="18"/>
                <w:szCs w:val="18"/>
                <w:rtl w:val="0"/>
              </w:rPr>
              <w:t xml:space="preserve">1.2 Garantire la salute finanziaria dell’Agenzia</w:t>
            </w:r>
          </w:p>
          <w:p w:rsidR="00000000" w:rsidDel="00000000" w:rsidP="00000000" w:rsidRDefault="00000000" w:rsidRPr="00000000" w14:paraId="0000037B">
            <w:pPr>
              <w:widowControl w:val="0"/>
              <w:spacing w:line="276" w:lineRule="auto"/>
              <w:jc w:val="center"/>
              <w:rPr>
                <w:color w:val="333333"/>
                <w:sz w:val="18"/>
                <w:szCs w:val="18"/>
              </w:rPr>
            </w:pPr>
            <w:r w:rsidDel="00000000" w:rsidR="00000000" w:rsidRPr="00000000">
              <w:rPr>
                <w:color w:val="333333"/>
                <w:sz w:val="18"/>
                <w:szCs w:val="18"/>
                <w:rtl w:val="0"/>
              </w:rPr>
              <w:t xml:space="preserve">(PESO 15%)</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7C">
            <w:pPr>
              <w:widowControl w:val="0"/>
              <w:spacing w:line="276" w:lineRule="auto"/>
              <w:jc w:val="center"/>
              <w:rPr>
                <w:color w:val="333333"/>
                <w:sz w:val="18"/>
                <w:szCs w:val="18"/>
              </w:rPr>
            </w:pPr>
            <w:r w:rsidDel="00000000" w:rsidR="00000000" w:rsidRPr="00000000">
              <w:rPr>
                <w:color w:val="333333"/>
                <w:sz w:val="18"/>
                <w:szCs w:val="18"/>
                <w:rtl w:val="0"/>
              </w:rPr>
              <w:t xml:space="preserve">€ 48.961,33</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7D">
            <w:pPr>
              <w:widowControl w:val="0"/>
              <w:spacing w:line="276" w:lineRule="auto"/>
              <w:jc w:val="center"/>
              <w:rPr>
                <w:color w:val="333333"/>
                <w:sz w:val="18"/>
                <w:szCs w:val="18"/>
              </w:rPr>
            </w:pPr>
            <w:r w:rsidDel="00000000" w:rsidR="00000000" w:rsidRPr="00000000">
              <w:rPr>
                <w:color w:val="333333"/>
                <w:sz w:val="18"/>
                <w:szCs w:val="18"/>
                <w:rtl w:val="0"/>
              </w:rPr>
              <w:t xml:space="preserve">€ 36.122,77</w:t>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76" w:lineRule="auto"/>
              <w:rPr>
                <w:sz w:val="20"/>
                <w:szCs w:val="20"/>
              </w:rPr>
            </w:pPr>
            <w:r w:rsidDel="00000000" w:rsidR="00000000" w:rsidRPr="00000000">
              <w:rPr>
                <w:rtl w:val="0"/>
              </w:rPr>
            </w:r>
          </w:p>
        </w:tc>
      </w:tr>
      <w:tr>
        <w:trPr>
          <w:cantSplit w:val="0"/>
          <w:trHeight w:val="1065" w:hRule="atLeast"/>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76" w:lineRule="auto"/>
              <w:rPr>
                <w:sz w:val="20"/>
                <w:szCs w:val="20"/>
              </w:rPr>
            </w:pPr>
            <w:r w:rsidDel="00000000" w:rsidR="00000000" w:rsidRPr="00000000">
              <w:rPr>
                <w:rtl w:val="0"/>
              </w:rPr>
            </w:r>
          </w:p>
        </w:tc>
      </w:tr>
      <w:tr>
        <w:trPr>
          <w:cantSplit w:val="0"/>
          <w:trHeight w:val="1065" w:hRule="atLeast"/>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E">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76" w:lineRule="auto"/>
              <w:rPr>
                <w:sz w:val="20"/>
                <w:szCs w:val="20"/>
              </w:rPr>
            </w:pPr>
            <w:r w:rsidDel="00000000" w:rsidR="00000000" w:rsidRPr="00000000">
              <w:rPr>
                <w:rtl w:val="0"/>
              </w:rPr>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1">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76" w:lineRule="auto"/>
              <w:rPr>
                <w:sz w:val="20"/>
                <w:szCs w:val="20"/>
              </w:rPr>
            </w:pPr>
            <w:r w:rsidDel="00000000" w:rsidR="00000000" w:rsidRPr="00000000">
              <w:rPr>
                <w:rtl w:val="0"/>
              </w:rPr>
            </w:r>
          </w:p>
        </w:tc>
      </w:tr>
      <w:tr>
        <w:trPr>
          <w:cantSplit w:val="0"/>
          <w:trHeight w:val="705" w:hRule="atLeast"/>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76" w:lineRule="auto"/>
              <w:rPr>
                <w:sz w:val="20"/>
                <w:szCs w:val="20"/>
              </w:rPr>
            </w:pPr>
            <w:r w:rsidDel="00000000" w:rsidR="00000000" w:rsidRPr="00000000">
              <w:rPr>
                <w:rtl w:val="0"/>
              </w:rPr>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99">
            <w:pPr>
              <w:widowControl w:val="0"/>
              <w:spacing w:line="276" w:lineRule="auto"/>
              <w:jc w:val="center"/>
              <w:rPr>
                <w:color w:val="333333"/>
                <w:sz w:val="18"/>
                <w:szCs w:val="18"/>
              </w:rPr>
            </w:pPr>
            <w:r w:rsidDel="00000000" w:rsidR="00000000" w:rsidRPr="00000000">
              <w:rPr>
                <w:color w:val="333333"/>
                <w:sz w:val="18"/>
                <w:szCs w:val="18"/>
                <w:rtl w:val="0"/>
              </w:rPr>
              <w:t xml:space="preserve">1.3 Garantire l’efficienza nell_impiego delle risorse, con particolare riferimento al contenimento e alla riduzione dei costi, nonché all_ottimizzazione dei tempi dei procedimenti amministrativi</w:t>
            </w:r>
          </w:p>
          <w:p w:rsidR="00000000" w:rsidDel="00000000" w:rsidP="00000000" w:rsidRDefault="00000000" w:rsidRPr="00000000" w14:paraId="0000039A">
            <w:pPr>
              <w:widowControl w:val="0"/>
              <w:spacing w:line="276" w:lineRule="auto"/>
              <w:jc w:val="center"/>
              <w:rPr>
                <w:color w:val="333333"/>
                <w:sz w:val="18"/>
                <w:szCs w:val="18"/>
              </w:rPr>
            </w:pPr>
            <w:r w:rsidDel="00000000" w:rsidR="00000000" w:rsidRPr="00000000">
              <w:rPr>
                <w:color w:val="333333"/>
                <w:sz w:val="18"/>
                <w:szCs w:val="18"/>
                <w:rtl w:val="0"/>
              </w:rPr>
              <w:t xml:space="preserve">(PESO 15%)</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9B">
            <w:pPr>
              <w:widowControl w:val="0"/>
              <w:spacing w:line="276" w:lineRule="auto"/>
              <w:jc w:val="center"/>
              <w:rPr>
                <w:color w:val="333333"/>
                <w:sz w:val="18"/>
                <w:szCs w:val="18"/>
              </w:rPr>
            </w:pPr>
            <w:r w:rsidDel="00000000" w:rsidR="00000000" w:rsidRPr="00000000">
              <w:rPr>
                <w:color w:val="333333"/>
                <w:sz w:val="18"/>
                <w:szCs w:val="18"/>
                <w:rtl w:val="0"/>
              </w:rPr>
              <w:t xml:space="preserve">€ 122.403,33</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9C">
            <w:pPr>
              <w:widowControl w:val="0"/>
              <w:spacing w:line="276" w:lineRule="auto"/>
              <w:jc w:val="center"/>
              <w:rPr>
                <w:color w:val="333333"/>
                <w:sz w:val="18"/>
                <w:szCs w:val="18"/>
              </w:rPr>
            </w:pPr>
            <w:r w:rsidDel="00000000" w:rsidR="00000000" w:rsidRPr="00000000">
              <w:rPr>
                <w:color w:val="333333"/>
                <w:sz w:val="18"/>
                <w:szCs w:val="18"/>
                <w:rtl w:val="0"/>
              </w:rPr>
              <w:t xml:space="preserve">€ 90.306,93</w:t>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76" w:lineRule="auto"/>
              <w:rPr>
                <w:sz w:val="20"/>
                <w:szCs w:val="20"/>
              </w:rPr>
            </w:pPr>
            <w:r w:rsidDel="00000000" w:rsidR="00000000" w:rsidRPr="00000000">
              <w:rPr>
                <w:rtl w:val="0"/>
              </w:rPr>
            </w:r>
          </w:p>
        </w:tc>
      </w:tr>
      <w:tr>
        <w:trPr>
          <w:cantSplit w:val="0"/>
          <w:trHeight w:val="2070" w:hRule="atLeast"/>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3">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76" w:lineRule="auto"/>
              <w:rPr>
                <w:sz w:val="20"/>
                <w:szCs w:val="20"/>
              </w:rPr>
            </w:pPr>
            <w:r w:rsidDel="00000000" w:rsidR="00000000" w:rsidRPr="00000000">
              <w:rPr>
                <w:rtl w:val="0"/>
              </w:rPr>
            </w:r>
          </w:p>
        </w:tc>
      </w:tr>
      <w:tr>
        <w:trPr>
          <w:cantSplit w:val="0"/>
          <w:trHeight w:val="705" w:hRule="atLeast"/>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76" w:lineRule="auto"/>
              <w:rPr>
                <w:sz w:val="20"/>
                <w:szCs w:val="20"/>
              </w:rPr>
            </w:pPr>
            <w:r w:rsidDel="00000000" w:rsidR="00000000" w:rsidRPr="00000000">
              <w:rPr>
                <w:rtl w:val="0"/>
              </w:rPr>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AC">
            <w:pPr>
              <w:widowControl w:val="0"/>
              <w:spacing w:line="276" w:lineRule="auto"/>
              <w:jc w:val="center"/>
              <w:rPr>
                <w:color w:val="333333"/>
                <w:sz w:val="18"/>
                <w:szCs w:val="18"/>
              </w:rPr>
            </w:pPr>
            <w:r w:rsidDel="00000000" w:rsidR="00000000" w:rsidRPr="00000000">
              <w:rPr>
                <w:color w:val="333333"/>
                <w:sz w:val="18"/>
                <w:szCs w:val="18"/>
                <w:rtl w:val="0"/>
              </w:rPr>
              <w:t xml:space="preserve">1.4 - Garantire un’adeguata attività di controllo nel rispetto della normativa di riferimento</w:t>
            </w:r>
          </w:p>
          <w:p w:rsidR="00000000" w:rsidDel="00000000" w:rsidP="00000000" w:rsidRDefault="00000000" w:rsidRPr="00000000" w14:paraId="000003AD">
            <w:pPr>
              <w:widowControl w:val="0"/>
              <w:spacing w:line="276" w:lineRule="auto"/>
              <w:jc w:val="center"/>
              <w:rPr>
                <w:color w:val="333333"/>
                <w:sz w:val="18"/>
                <w:szCs w:val="18"/>
              </w:rPr>
            </w:pPr>
            <w:r w:rsidDel="00000000" w:rsidR="00000000" w:rsidRPr="00000000">
              <w:rPr>
                <w:color w:val="333333"/>
                <w:sz w:val="18"/>
                <w:szCs w:val="18"/>
                <w:rtl w:val="0"/>
              </w:rPr>
              <w:t xml:space="preserve">(PESO 10%)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AE">
            <w:pPr>
              <w:widowControl w:val="0"/>
              <w:spacing w:line="276" w:lineRule="auto"/>
              <w:jc w:val="center"/>
              <w:rPr>
                <w:color w:val="333333"/>
                <w:sz w:val="18"/>
                <w:szCs w:val="18"/>
              </w:rPr>
            </w:pPr>
            <w:r w:rsidDel="00000000" w:rsidR="00000000" w:rsidRPr="00000000">
              <w:rPr>
                <w:color w:val="333333"/>
                <w:sz w:val="18"/>
                <w:szCs w:val="18"/>
                <w:rtl w:val="0"/>
              </w:rPr>
              <w:t xml:space="preserve">€ 146.884,00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AF">
            <w:pPr>
              <w:widowControl w:val="0"/>
              <w:spacing w:line="276" w:lineRule="auto"/>
              <w:jc w:val="center"/>
              <w:rPr>
                <w:color w:val="333333"/>
                <w:sz w:val="18"/>
                <w:szCs w:val="18"/>
              </w:rPr>
            </w:pPr>
            <w:r w:rsidDel="00000000" w:rsidR="00000000" w:rsidRPr="00000000">
              <w:rPr>
                <w:color w:val="333333"/>
                <w:sz w:val="18"/>
                <w:szCs w:val="18"/>
                <w:rtl w:val="0"/>
              </w:rPr>
              <w:t xml:space="preserve">€ 108.368,32</w:t>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4">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76" w:lineRule="auto"/>
              <w:rPr>
                <w:sz w:val="20"/>
                <w:szCs w:val="20"/>
              </w:rPr>
            </w:pPr>
            <w:r w:rsidDel="00000000" w:rsidR="00000000" w:rsidRPr="00000000">
              <w:rPr>
                <w:rtl w:val="0"/>
              </w:rPr>
            </w:r>
          </w:p>
        </w:tc>
      </w:tr>
      <w:tr>
        <w:trPr>
          <w:cantSplit w:val="0"/>
          <w:trHeight w:val="1275" w:hRule="atLeast"/>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B">
            <w:pPr>
              <w:widowControl w:val="0"/>
              <w:spacing w:line="276" w:lineRule="auto"/>
              <w:rPr>
                <w:sz w:val="20"/>
                <w:szCs w:val="20"/>
              </w:rPr>
            </w:pPr>
            <w:r w:rsidDel="00000000" w:rsidR="00000000" w:rsidRPr="00000000">
              <w:rPr>
                <w:rtl w:val="0"/>
              </w:rPr>
            </w:r>
          </w:p>
        </w:tc>
      </w:tr>
      <w:tr>
        <w:trPr>
          <w:cantSplit w:val="0"/>
          <w:trHeight w:val="1275" w:hRule="atLeast"/>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76" w:lineRule="auto"/>
              <w:rPr>
                <w:sz w:val="20"/>
                <w:szCs w:val="20"/>
              </w:rPr>
            </w:pPr>
            <w:r w:rsidDel="00000000" w:rsidR="00000000" w:rsidRPr="00000000">
              <w:rPr>
                <w:rtl w:val="0"/>
              </w:rPr>
            </w:r>
          </w:p>
        </w:tc>
      </w:tr>
      <w:tr>
        <w:trPr>
          <w:cantSplit w:val="0"/>
          <w:trHeight w:val="1275" w:hRule="atLeast"/>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6">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76" w:lineRule="auto"/>
              <w:rPr>
                <w:sz w:val="20"/>
                <w:szCs w:val="20"/>
              </w:rPr>
            </w:pPr>
            <w:r w:rsidDel="00000000" w:rsidR="00000000" w:rsidRPr="00000000">
              <w:rPr>
                <w:rtl w:val="0"/>
              </w:rPr>
            </w:r>
          </w:p>
        </w:tc>
      </w:tr>
      <w:tr>
        <w:trPr>
          <w:cantSplit w:val="0"/>
          <w:trHeight w:val="705" w:hRule="atLeast"/>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8">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76" w:lineRule="auto"/>
              <w:rPr>
                <w:sz w:val="20"/>
                <w:szCs w:val="20"/>
              </w:rPr>
            </w:pPr>
            <w:r w:rsidDel="00000000" w:rsidR="00000000" w:rsidRPr="00000000">
              <w:rPr>
                <w:rtl w:val="0"/>
              </w:rPr>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CB">
            <w:pPr>
              <w:widowControl w:val="0"/>
              <w:spacing w:line="276" w:lineRule="auto"/>
              <w:jc w:val="center"/>
              <w:rPr>
                <w:color w:val="333333"/>
                <w:sz w:val="18"/>
                <w:szCs w:val="18"/>
              </w:rPr>
            </w:pPr>
            <w:r w:rsidDel="00000000" w:rsidR="00000000" w:rsidRPr="00000000">
              <w:rPr>
                <w:color w:val="333333"/>
                <w:sz w:val="18"/>
                <w:szCs w:val="18"/>
                <w:rtl w:val="0"/>
              </w:rPr>
              <w:t xml:space="preserve">1.5 Garantire una comunicazione efficace anche in rapporto alla trasparenza, all_integrità ed all_anticorruzione</w:t>
            </w:r>
          </w:p>
          <w:p w:rsidR="00000000" w:rsidDel="00000000" w:rsidP="00000000" w:rsidRDefault="00000000" w:rsidRPr="00000000" w14:paraId="000003CC">
            <w:pPr>
              <w:widowControl w:val="0"/>
              <w:spacing w:line="276" w:lineRule="auto"/>
              <w:jc w:val="center"/>
              <w:rPr>
                <w:color w:val="333333"/>
                <w:sz w:val="18"/>
                <w:szCs w:val="18"/>
              </w:rPr>
            </w:pPr>
            <w:r w:rsidDel="00000000" w:rsidR="00000000" w:rsidRPr="00000000">
              <w:rPr>
                <w:color w:val="333333"/>
                <w:sz w:val="18"/>
                <w:szCs w:val="18"/>
                <w:rtl w:val="0"/>
              </w:rPr>
              <w:t xml:space="preserve">(PESO 15%)</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CD">
            <w:pPr>
              <w:widowControl w:val="0"/>
              <w:spacing w:line="276" w:lineRule="auto"/>
              <w:jc w:val="center"/>
              <w:rPr>
                <w:color w:val="333333"/>
                <w:sz w:val="18"/>
                <w:szCs w:val="18"/>
              </w:rPr>
            </w:pPr>
            <w:r w:rsidDel="00000000" w:rsidR="00000000" w:rsidRPr="00000000">
              <w:rPr>
                <w:color w:val="333333"/>
                <w:sz w:val="18"/>
                <w:szCs w:val="18"/>
                <w:rtl w:val="0"/>
              </w:rPr>
              <w:t xml:space="preserve">€ 195.845,33</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CE">
            <w:pPr>
              <w:widowControl w:val="0"/>
              <w:spacing w:line="276" w:lineRule="auto"/>
              <w:jc w:val="center"/>
              <w:rPr>
                <w:color w:val="333333"/>
                <w:sz w:val="18"/>
                <w:szCs w:val="18"/>
              </w:rPr>
            </w:pPr>
            <w:r w:rsidDel="00000000" w:rsidR="00000000" w:rsidRPr="00000000">
              <w:rPr>
                <w:color w:val="333333"/>
                <w:sz w:val="18"/>
                <w:szCs w:val="18"/>
                <w:rtl w:val="0"/>
              </w:rPr>
              <w:t xml:space="preserve">€ 144.491,09</w:t>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0">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1">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2">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76" w:lineRule="auto"/>
              <w:rPr>
                <w:sz w:val="20"/>
                <w:szCs w:val="20"/>
              </w:rPr>
            </w:pPr>
            <w:r w:rsidDel="00000000" w:rsidR="00000000" w:rsidRPr="00000000">
              <w:rPr>
                <w:rtl w:val="0"/>
              </w:rPr>
            </w:r>
          </w:p>
        </w:tc>
      </w:tr>
      <w:tr>
        <w:trPr>
          <w:cantSplit w:val="0"/>
          <w:trHeight w:val="705" w:hRule="atLeast"/>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5">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76" w:lineRule="auto"/>
              <w:rPr>
                <w:sz w:val="20"/>
                <w:szCs w:val="20"/>
              </w:rPr>
            </w:pPr>
            <w:r w:rsidDel="00000000" w:rsidR="00000000" w:rsidRPr="00000000">
              <w:rPr>
                <w:rtl w:val="0"/>
              </w:rPr>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D8">
            <w:pPr>
              <w:widowControl w:val="0"/>
              <w:spacing w:line="276" w:lineRule="auto"/>
              <w:jc w:val="center"/>
              <w:rPr>
                <w:color w:val="333333"/>
                <w:sz w:val="18"/>
                <w:szCs w:val="18"/>
              </w:rPr>
            </w:pPr>
            <w:r w:rsidDel="00000000" w:rsidR="00000000" w:rsidRPr="00000000">
              <w:rPr>
                <w:color w:val="333333"/>
                <w:sz w:val="18"/>
                <w:szCs w:val="18"/>
                <w:rtl w:val="0"/>
              </w:rPr>
              <w:t xml:space="preserve">1.6 - Garantire un’adeguata attività di monitoraggio anche in rapporto alla trasparenza ed all’integrità</w:t>
            </w:r>
          </w:p>
          <w:p w:rsidR="00000000" w:rsidDel="00000000" w:rsidP="00000000" w:rsidRDefault="00000000" w:rsidRPr="00000000" w14:paraId="000003D9">
            <w:pPr>
              <w:widowControl w:val="0"/>
              <w:spacing w:line="276" w:lineRule="auto"/>
              <w:jc w:val="center"/>
              <w:rPr>
                <w:color w:val="333333"/>
                <w:sz w:val="18"/>
                <w:szCs w:val="18"/>
              </w:rPr>
            </w:pPr>
            <w:r w:rsidDel="00000000" w:rsidR="00000000" w:rsidRPr="00000000">
              <w:rPr>
                <w:color w:val="333333"/>
                <w:sz w:val="18"/>
                <w:szCs w:val="18"/>
                <w:rtl w:val="0"/>
              </w:rPr>
              <w:t xml:space="preserve">(PESO 15%)</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DA">
            <w:pPr>
              <w:widowControl w:val="0"/>
              <w:spacing w:line="276" w:lineRule="auto"/>
              <w:jc w:val="center"/>
              <w:rPr>
                <w:color w:val="333333"/>
                <w:sz w:val="18"/>
                <w:szCs w:val="18"/>
              </w:rPr>
            </w:pPr>
            <w:r w:rsidDel="00000000" w:rsidR="00000000" w:rsidRPr="00000000">
              <w:rPr>
                <w:color w:val="333333"/>
                <w:sz w:val="18"/>
                <w:szCs w:val="18"/>
                <w:rtl w:val="0"/>
              </w:rPr>
              <w:t xml:space="preserve">€ 195.845,33</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DB">
            <w:pPr>
              <w:widowControl w:val="0"/>
              <w:spacing w:line="276" w:lineRule="auto"/>
              <w:jc w:val="center"/>
              <w:rPr>
                <w:color w:val="333333"/>
                <w:sz w:val="18"/>
                <w:szCs w:val="18"/>
              </w:rPr>
            </w:pPr>
            <w:r w:rsidDel="00000000" w:rsidR="00000000" w:rsidRPr="00000000">
              <w:rPr>
                <w:color w:val="333333"/>
                <w:sz w:val="18"/>
                <w:szCs w:val="18"/>
                <w:rtl w:val="0"/>
              </w:rPr>
              <w:t xml:space="preserve">€ 144.491,09</w:t>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C">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D">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E">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76" w:lineRule="auto"/>
              <w:rPr>
                <w:sz w:val="20"/>
                <w:szCs w:val="20"/>
              </w:rPr>
            </w:pPr>
            <w:r w:rsidDel="00000000" w:rsidR="00000000" w:rsidRPr="00000000">
              <w:rPr>
                <w:rtl w:val="0"/>
              </w:rPr>
            </w:r>
          </w:p>
        </w:tc>
      </w:tr>
      <w:tr>
        <w:trPr>
          <w:cantSplit w:val="0"/>
          <w:trHeight w:val="945" w:hRule="atLeast"/>
          <w:tblHeader w:val="0"/>
        </w:trPr>
        <w:tc>
          <w:tcPr>
            <w:vMerge w:val="restart"/>
            <w:tcBorders>
              <w:top w:color="cccccc" w:space="0" w:sz="3" w:val="single"/>
              <w:left w:color="000000"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E2">
            <w:pPr>
              <w:widowControl w:val="0"/>
              <w:spacing w:line="276" w:lineRule="auto"/>
              <w:jc w:val="center"/>
              <w:rPr>
                <w:color w:val="333333"/>
                <w:sz w:val="18"/>
                <w:szCs w:val="18"/>
              </w:rPr>
            </w:pPr>
            <w:r w:rsidDel="00000000" w:rsidR="00000000" w:rsidRPr="00000000">
              <w:rPr>
                <w:color w:val="333333"/>
                <w:sz w:val="18"/>
                <w:szCs w:val="18"/>
                <w:rtl w:val="0"/>
              </w:rPr>
              <w:t xml:space="preserve">2. Raggiungimento degli obiettivi di spesa previsti dai regolamenti comunitari di riferimento per i Fondi FEAGA e FEASR e perfezionamento dell’iter dei pagamenti</w:t>
            </w:r>
          </w:p>
          <w:p w:rsidR="00000000" w:rsidDel="00000000" w:rsidP="00000000" w:rsidRDefault="00000000" w:rsidRPr="00000000" w14:paraId="000003E3">
            <w:pPr>
              <w:widowControl w:val="0"/>
              <w:spacing w:line="276" w:lineRule="auto"/>
              <w:jc w:val="center"/>
              <w:rPr>
                <w:color w:val="333333"/>
                <w:sz w:val="18"/>
                <w:szCs w:val="18"/>
              </w:rPr>
            </w:pPr>
            <w:r w:rsidDel="00000000" w:rsidR="00000000" w:rsidRPr="00000000">
              <w:rPr>
                <w:color w:val="333333"/>
                <w:sz w:val="18"/>
                <w:szCs w:val="18"/>
                <w:rtl w:val="0"/>
              </w:rPr>
              <w:t xml:space="preserve">(PESO 30%)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E4">
            <w:pPr>
              <w:widowControl w:val="0"/>
              <w:spacing w:line="276" w:lineRule="auto"/>
              <w:jc w:val="center"/>
              <w:rPr>
                <w:color w:val="333333"/>
                <w:sz w:val="18"/>
                <w:szCs w:val="18"/>
              </w:rPr>
            </w:pPr>
            <w:r w:rsidDel="00000000" w:rsidR="00000000" w:rsidRPr="00000000">
              <w:rPr>
                <w:color w:val="333333"/>
                <w:sz w:val="18"/>
                <w:szCs w:val="18"/>
                <w:rtl w:val="0"/>
              </w:rPr>
              <w:t xml:space="preserve">€ 258.322,50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E5">
            <w:pPr>
              <w:widowControl w:val="0"/>
              <w:spacing w:line="276" w:lineRule="auto"/>
              <w:jc w:val="center"/>
              <w:rPr>
                <w:color w:val="333333"/>
                <w:sz w:val="18"/>
                <w:szCs w:val="18"/>
              </w:rPr>
            </w:pPr>
            <w:r w:rsidDel="00000000" w:rsidR="00000000" w:rsidRPr="00000000">
              <w:rPr>
                <w:color w:val="333333"/>
                <w:sz w:val="18"/>
                <w:szCs w:val="18"/>
                <w:rtl w:val="0"/>
              </w:rPr>
              <w:t xml:space="preserve">€ 190.585,60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E6">
            <w:pPr>
              <w:widowControl w:val="0"/>
              <w:spacing w:line="276" w:lineRule="auto"/>
              <w:jc w:val="center"/>
              <w:rPr>
                <w:color w:val="333333"/>
                <w:sz w:val="18"/>
                <w:szCs w:val="18"/>
              </w:rPr>
            </w:pPr>
            <w:r w:rsidDel="00000000" w:rsidR="00000000" w:rsidRPr="00000000">
              <w:rPr>
                <w:color w:val="333333"/>
                <w:sz w:val="18"/>
                <w:szCs w:val="18"/>
                <w:rtl w:val="0"/>
              </w:rPr>
              <w:t xml:space="preserve">2.1 - Implementazione delle necessarie procedure tecnico-amministrative</w:t>
            </w:r>
          </w:p>
          <w:p w:rsidR="00000000" w:rsidDel="00000000" w:rsidP="00000000" w:rsidRDefault="00000000" w:rsidRPr="00000000" w14:paraId="000003E7">
            <w:pPr>
              <w:widowControl w:val="0"/>
              <w:spacing w:line="276" w:lineRule="auto"/>
              <w:jc w:val="center"/>
              <w:rPr>
                <w:color w:val="333333"/>
                <w:sz w:val="18"/>
                <w:szCs w:val="18"/>
              </w:rPr>
            </w:pPr>
            <w:r w:rsidDel="00000000" w:rsidR="00000000" w:rsidRPr="00000000">
              <w:rPr>
                <w:color w:val="333333"/>
                <w:sz w:val="18"/>
                <w:szCs w:val="18"/>
                <w:rtl w:val="0"/>
              </w:rPr>
              <w:t xml:space="preserve">(PESO 100%)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E8">
            <w:pPr>
              <w:widowControl w:val="0"/>
              <w:spacing w:line="276" w:lineRule="auto"/>
              <w:jc w:val="center"/>
              <w:rPr>
                <w:color w:val="333333"/>
                <w:sz w:val="18"/>
                <w:szCs w:val="18"/>
              </w:rPr>
            </w:pPr>
            <w:r w:rsidDel="00000000" w:rsidR="00000000" w:rsidRPr="00000000">
              <w:rPr>
                <w:color w:val="333333"/>
                <w:sz w:val="18"/>
                <w:szCs w:val="18"/>
                <w:rtl w:val="0"/>
              </w:rPr>
              <w:t xml:space="preserve">€ 258.322,50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E9">
            <w:pPr>
              <w:widowControl w:val="0"/>
              <w:spacing w:line="276" w:lineRule="auto"/>
              <w:jc w:val="center"/>
              <w:rPr>
                <w:color w:val="333333"/>
                <w:sz w:val="18"/>
                <w:szCs w:val="18"/>
              </w:rPr>
            </w:pPr>
            <w:r w:rsidDel="00000000" w:rsidR="00000000" w:rsidRPr="00000000">
              <w:rPr>
                <w:color w:val="333333"/>
                <w:sz w:val="18"/>
                <w:szCs w:val="18"/>
                <w:rtl w:val="0"/>
              </w:rPr>
              <w:t xml:space="preserve">€ 190.585,60</w:t>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276" w:lineRule="auto"/>
              <w:rPr>
                <w:sz w:val="20"/>
                <w:szCs w:val="20"/>
              </w:rPr>
            </w:pPr>
            <w:r w:rsidDel="00000000" w:rsidR="00000000" w:rsidRPr="00000000">
              <w:rPr>
                <w:rtl w:val="0"/>
              </w:rPr>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0">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4">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276" w:lineRule="auto"/>
              <w:rPr>
                <w:sz w:val="20"/>
                <w:szCs w:val="20"/>
              </w:rPr>
            </w:pPr>
            <w:r w:rsidDel="00000000" w:rsidR="00000000" w:rsidRPr="00000000">
              <w:rPr>
                <w:rtl w:val="0"/>
              </w:rPr>
            </w:r>
          </w:p>
        </w:tc>
      </w:tr>
      <w:tr>
        <w:trPr>
          <w:cantSplit w:val="0"/>
          <w:trHeight w:val="1020" w:hRule="atLeast"/>
          <w:tblHeader w:val="0"/>
        </w:trPr>
        <w:tc>
          <w:tcPr>
            <w:vMerge w:val="restart"/>
            <w:tcBorders>
              <w:top w:color="cccccc" w:space="0" w:sz="3" w:val="single"/>
              <w:left w:color="000000"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F6">
            <w:pPr>
              <w:widowControl w:val="0"/>
              <w:spacing w:line="276" w:lineRule="auto"/>
              <w:jc w:val="center"/>
              <w:rPr>
                <w:color w:val="333333"/>
                <w:sz w:val="18"/>
                <w:szCs w:val="18"/>
              </w:rPr>
            </w:pPr>
            <w:r w:rsidDel="00000000" w:rsidR="00000000" w:rsidRPr="00000000">
              <w:rPr>
                <w:color w:val="333333"/>
                <w:sz w:val="18"/>
                <w:szCs w:val="18"/>
                <w:rtl w:val="0"/>
              </w:rPr>
              <w:t xml:space="preserve">3. Valorizzazione del processo di modernizzazione e digitalizzazione dell’Agenzia anche in relazione all’introduzione di nuove forme di lavoro agile</w:t>
            </w:r>
          </w:p>
          <w:p w:rsidR="00000000" w:rsidDel="00000000" w:rsidP="00000000" w:rsidRDefault="00000000" w:rsidRPr="00000000" w14:paraId="000003F7">
            <w:pPr>
              <w:widowControl w:val="0"/>
              <w:spacing w:line="276" w:lineRule="auto"/>
              <w:jc w:val="center"/>
              <w:rPr>
                <w:color w:val="333333"/>
                <w:sz w:val="18"/>
                <w:szCs w:val="18"/>
              </w:rPr>
            </w:pPr>
            <w:r w:rsidDel="00000000" w:rsidR="00000000" w:rsidRPr="00000000">
              <w:rPr>
                <w:color w:val="333333"/>
                <w:sz w:val="18"/>
                <w:szCs w:val="18"/>
                <w:rtl w:val="0"/>
              </w:rPr>
              <w:t xml:space="preserve">(PESO 30%)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F8">
            <w:pPr>
              <w:widowControl w:val="0"/>
              <w:spacing w:line="276" w:lineRule="auto"/>
              <w:jc w:val="center"/>
              <w:rPr>
                <w:color w:val="333333"/>
                <w:sz w:val="18"/>
                <w:szCs w:val="18"/>
              </w:rPr>
            </w:pPr>
            <w:r w:rsidDel="00000000" w:rsidR="00000000" w:rsidRPr="00000000">
              <w:rPr>
                <w:color w:val="333333"/>
                <w:sz w:val="18"/>
                <w:szCs w:val="18"/>
                <w:rtl w:val="0"/>
              </w:rPr>
              <w:t xml:space="preserve">€ 215.820,72</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F9">
            <w:pPr>
              <w:widowControl w:val="0"/>
              <w:spacing w:line="276" w:lineRule="auto"/>
              <w:jc w:val="center"/>
              <w:rPr>
                <w:color w:val="333333"/>
                <w:sz w:val="18"/>
                <w:szCs w:val="18"/>
              </w:rPr>
            </w:pPr>
            <w:r w:rsidDel="00000000" w:rsidR="00000000" w:rsidRPr="00000000">
              <w:rPr>
                <w:color w:val="333333"/>
                <w:sz w:val="18"/>
                <w:szCs w:val="18"/>
                <w:rtl w:val="0"/>
              </w:rPr>
              <w:t xml:space="preserve">€ 159.228,57</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FA">
            <w:pPr>
              <w:widowControl w:val="0"/>
              <w:spacing w:line="276" w:lineRule="auto"/>
              <w:jc w:val="center"/>
              <w:rPr>
                <w:color w:val="333333"/>
                <w:sz w:val="18"/>
                <w:szCs w:val="18"/>
              </w:rPr>
            </w:pPr>
            <w:r w:rsidDel="00000000" w:rsidR="00000000" w:rsidRPr="00000000">
              <w:rPr>
                <w:color w:val="333333"/>
                <w:sz w:val="18"/>
                <w:szCs w:val="18"/>
                <w:rtl w:val="0"/>
              </w:rPr>
              <w:t xml:space="preserve">Garantire un adeguato livello di sicurezza delle informazioni</w:t>
            </w:r>
          </w:p>
          <w:p w:rsidR="00000000" w:rsidDel="00000000" w:rsidP="00000000" w:rsidRDefault="00000000" w:rsidRPr="00000000" w14:paraId="000003FB">
            <w:pPr>
              <w:widowControl w:val="0"/>
              <w:spacing w:line="276" w:lineRule="auto"/>
              <w:jc w:val="center"/>
              <w:rPr>
                <w:color w:val="333333"/>
                <w:sz w:val="18"/>
                <w:szCs w:val="18"/>
              </w:rPr>
            </w:pPr>
            <w:r w:rsidDel="00000000" w:rsidR="00000000" w:rsidRPr="00000000">
              <w:rPr>
                <w:color w:val="333333"/>
                <w:sz w:val="18"/>
                <w:szCs w:val="18"/>
                <w:rtl w:val="0"/>
              </w:rPr>
              <w:t xml:space="preserve">(PESO 50%)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FC">
            <w:pPr>
              <w:widowControl w:val="0"/>
              <w:spacing w:line="276" w:lineRule="auto"/>
              <w:jc w:val="center"/>
              <w:rPr>
                <w:color w:val="333333"/>
                <w:sz w:val="18"/>
                <w:szCs w:val="18"/>
              </w:rPr>
            </w:pPr>
            <w:r w:rsidDel="00000000" w:rsidR="00000000" w:rsidRPr="00000000">
              <w:rPr>
                <w:color w:val="333333"/>
                <w:sz w:val="18"/>
                <w:szCs w:val="18"/>
                <w:rtl w:val="0"/>
              </w:rPr>
              <w:t xml:space="preserve">€ 172.656,57</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3FD">
            <w:pPr>
              <w:widowControl w:val="0"/>
              <w:spacing w:line="276" w:lineRule="auto"/>
              <w:jc w:val="center"/>
              <w:rPr>
                <w:color w:val="333333"/>
                <w:sz w:val="18"/>
                <w:szCs w:val="18"/>
              </w:rPr>
            </w:pPr>
            <w:r w:rsidDel="00000000" w:rsidR="00000000" w:rsidRPr="00000000">
              <w:rPr>
                <w:color w:val="333333"/>
                <w:sz w:val="18"/>
                <w:szCs w:val="18"/>
                <w:rtl w:val="0"/>
              </w:rPr>
              <w:t xml:space="preserve">€ 127.382,85</w:t>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76" w:lineRule="auto"/>
              <w:rPr>
                <w:sz w:val="20"/>
                <w:szCs w:val="20"/>
              </w:rPr>
            </w:pPr>
            <w:r w:rsidDel="00000000" w:rsidR="00000000" w:rsidRPr="00000000">
              <w:rPr>
                <w:rtl w:val="0"/>
              </w:rPr>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76" w:lineRule="auto"/>
              <w:rPr>
                <w:sz w:val="20"/>
                <w:szCs w:val="20"/>
              </w:rPr>
            </w:pPr>
            <w:r w:rsidDel="00000000" w:rsidR="00000000" w:rsidRPr="00000000">
              <w:rPr>
                <w:rtl w:val="0"/>
              </w:rPr>
            </w:r>
          </w:p>
        </w:tc>
      </w:tr>
      <w:tr>
        <w:trPr>
          <w:cantSplit w:val="0"/>
          <w:trHeight w:val="675" w:hRule="atLeast"/>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76" w:lineRule="auto"/>
              <w:rPr>
                <w:sz w:val="20"/>
                <w:szCs w:val="20"/>
              </w:rPr>
            </w:pPr>
            <w:r w:rsidDel="00000000" w:rsidR="00000000" w:rsidRPr="00000000">
              <w:rPr>
                <w:rtl w:val="0"/>
              </w:rPr>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40D">
            <w:pPr>
              <w:widowControl w:val="0"/>
              <w:spacing w:line="276" w:lineRule="auto"/>
              <w:jc w:val="center"/>
              <w:rPr>
                <w:color w:val="333333"/>
                <w:sz w:val="18"/>
                <w:szCs w:val="18"/>
              </w:rPr>
            </w:pPr>
            <w:r w:rsidDel="00000000" w:rsidR="00000000" w:rsidRPr="00000000">
              <w:rPr>
                <w:color w:val="333333"/>
                <w:sz w:val="18"/>
                <w:szCs w:val="18"/>
                <w:rtl w:val="0"/>
              </w:rPr>
              <w:t xml:space="preserve">Migrazione verso il cloud di almeno un’applicazione</w:t>
            </w:r>
          </w:p>
          <w:p w:rsidR="00000000" w:rsidDel="00000000" w:rsidP="00000000" w:rsidRDefault="00000000" w:rsidRPr="00000000" w14:paraId="0000040E">
            <w:pPr>
              <w:widowControl w:val="0"/>
              <w:spacing w:line="276" w:lineRule="auto"/>
              <w:jc w:val="center"/>
              <w:rPr>
                <w:color w:val="333333"/>
                <w:sz w:val="18"/>
                <w:szCs w:val="18"/>
              </w:rPr>
            </w:pPr>
            <w:r w:rsidDel="00000000" w:rsidR="00000000" w:rsidRPr="00000000">
              <w:rPr>
                <w:color w:val="333333"/>
                <w:sz w:val="18"/>
                <w:szCs w:val="18"/>
                <w:rtl w:val="0"/>
              </w:rPr>
              <w:t xml:space="preserve">(PESO 50%)</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40F">
            <w:pPr>
              <w:widowControl w:val="0"/>
              <w:spacing w:line="276" w:lineRule="auto"/>
              <w:jc w:val="center"/>
              <w:rPr>
                <w:color w:val="333333"/>
                <w:sz w:val="18"/>
                <w:szCs w:val="18"/>
              </w:rPr>
            </w:pPr>
            <w:r w:rsidDel="00000000" w:rsidR="00000000" w:rsidRPr="00000000">
              <w:rPr>
                <w:color w:val="333333"/>
                <w:sz w:val="18"/>
                <w:szCs w:val="18"/>
                <w:rtl w:val="0"/>
              </w:rPr>
              <w:t xml:space="preserve">€ 43.164,14</w:t>
            </w:r>
          </w:p>
        </w:tc>
        <w:tc>
          <w:tcPr>
            <w:vMerge w:val="restart"/>
            <w:tcBorders>
              <w:top w:color="cccccc" w:space="0" w:sz="3" w:val="single"/>
              <w:left w:color="cccccc" w:space="0" w:sz="3" w:val="single"/>
              <w:bottom w:color="000000" w:space="0" w:sz="3" w:val="single"/>
              <w:right w:color="000000" w:space="0" w:sz="3" w:val="single"/>
            </w:tcBorders>
            <w:shd w:fill="ffffff" w:val="clear"/>
            <w:tcMar>
              <w:top w:w="40.0" w:type="dxa"/>
              <w:left w:w="40.0" w:type="dxa"/>
              <w:bottom w:w="40.0" w:type="dxa"/>
              <w:right w:w="40.0" w:type="dxa"/>
            </w:tcMar>
            <w:vAlign w:val="top"/>
          </w:tcPr>
          <w:p w:rsidR="00000000" w:rsidDel="00000000" w:rsidP="00000000" w:rsidRDefault="00000000" w:rsidRPr="00000000" w14:paraId="00000410">
            <w:pPr>
              <w:widowControl w:val="0"/>
              <w:spacing w:line="276" w:lineRule="auto"/>
              <w:jc w:val="center"/>
              <w:rPr>
                <w:color w:val="333333"/>
                <w:sz w:val="18"/>
                <w:szCs w:val="18"/>
              </w:rPr>
            </w:pPr>
            <w:r w:rsidDel="00000000" w:rsidR="00000000" w:rsidRPr="00000000">
              <w:rPr>
                <w:color w:val="333333"/>
                <w:sz w:val="18"/>
                <w:szCs w:val="18"/>
                <w:rtl w:val="0"/>
              </w:rPr>
              <w:t xml:space="preserve">€ 31.845,71</w:t>
            </w:r>
          </w:p>
        </w:tc>
      </w:tr>
      <w:tr>
        <w:trPr>
          <w:cantSplit w:val="0"/>
          <w:tblHeader w:val="0"/>
        </w:trPr>
        <w:tc>
          <w:tcPr>
            <w:vMerge w:val="continue"/>
            <w:tcBorders>
              <w:top w:color="cccccc"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76" w:lineRule="auto"/>
              <w:rPr>
                <w:sz w:val="20"/>
                <w:szCs w:val="20"/>
              </w:rPr>
            </w:pPr>
            <w:r w:rsidDel="00000000" w:rsidR="00000000" w:rsidRPr="00000000">
              <w:rPr>
                <w:rtl w:val="0"/>
              </w:rPr>
            </w:r>
          </w:p>
        </w:tc>
        <w:tc>
          <w:tcPr>
            <w:vMerge w:val="continue"/>
            <w:tcBorders>
              <w:top w:color="cccccc" w:space="0" w:sz="3" w:val="single"/>
              <w:left w:color="cccccc"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76" w:lineRule="auto"/>
              <w:rPr>
                <w:sz w:val="20"/>
                <w:szCs w:val="20"/>
              </w:rPr>
            </w:pPr>
            <w:r w:rsidDel="00000000" w:rsidR="00000000" w:rsidRPr="00000000">
              <w:rPr>
                <w:rtl w:val="0"/>
              </w:rPr>
            </w:r>
          </w:p>
        </w:tc>
      </w:tr>
    </w:tbl>
    <w:p w:rsidR="00000000" w:rsidDel="00000000" w:rsidP="00000000" w:rsidRDefault="00000000" w:rsidRPr="00000000" w14:paraId="00000417">
      <w:pPr>
        <w:spacing w:after="120" w:line="276" w:lineRule="auto"/>
        <w:jc w:val="both"/>
        <w:rPr/>
      </w:pPr>
      <w:r w:rsidDel="00000000" w:rsidR="00000000" w:rsidRPr="00000000">
        <w:rPr>
          <w:rtl w:val="0"/>
        </w:rPr>
      </w:r>
    </w:p>
    <w:p w:rsidR="00000000" w:rsidDel="00000000" w:rsidP="00000000" w:rsidRDefault="00000000" w:rsidRPr="00000000" w14:paraId="00000418">
      <w:pPr>
        <w:spacing w:line="276" w:lineRule="auto"/>
        <w:rPr>
          <w:b w:val="1"/>
          <w:bCs w:val="1"/>
          <w:highlight w:val="cyan"/>
        </w:rPr>
        <w:sectPr>
          <w:headerReference r:id="rId18" w:type="first"/>
          <w:footerReference r:id="rId19" w:type="first"/>
          <w:type w:val="nextPage"/>
          <w:pgSz w:h="16838" w:w="11906" w:orient="portrait"/>
          <w:pgMar w:bottom="1134" w:top="1417" w:left="1134" w:right="1134" w:header="708" w:footer="708"/>
          <w:titlePg w:val="1"/>
        </w:sectPr>
      </w:pPr>
      <w:r w:rsidDel="00000000" w:rsidR="00000000" w:rsidRPr="00000000">
        <w:rPr>
          <w:rtl w:val="0"/>
        </w:rPr>
      </w:r>
    </w:p>
    <w:p w:rsidR="00000000" w:rsidDel="00000000" w:rsidP="00000000" w:rsidRDefault="00000000" w:rsidRPr="00000000" w14:paraId="00000419">
      <w:pPr>
        <w:pStyle w:val="Heading2"/>
        <w:numPr>
          <w:ilvl w:val="1"/>
          <w:numId w:val="47"/>
        </w:numPr>
        <w:spacing w:after="160" w:line="276" w:lineRule="auto"/>
        <w:ind w:left="1383" w:hanging="390"/>
        <w:rPr/>
      </w:pPr>
      <w:bookmarkStart w:colFirst="0" w:colLast="0" w:name="_vx1227" w:id="27"/>
      <w:bookmarkEnd w:id="27"/>
      <w:r w:rsidDel="00000000" w:rsidR="00000000" w:rsidRPr="00000000">
        <w:rPr>
          <w:vertAlign w:val="baseline"/>
          <w:rtl w:val="0"/>
        </w:rPr>
        <w:t xml:space="preserve">Obiettivi e piani operativi </w:t>
      </w:r>
      <w:r w:rsidDel="00000000" w:rsidR="00000000" w:rsidRPr="00000000">
        <w:rPr>
          <w:rtl w:val="0"/>
        </w:rPr>
      </w:r>
    </w:p>
    <w:p w:rsidR="00000000" w:rsidDel="00000000" w:rsidP="00000000" w:rsidRDefault="00000000" w:rsidRPr="00000000" w14:paraId="0000041A">
      <w:pPr>
        <w:spacing w:line="276" w:lineRule="auto"/>
        <w:rPr/>
      </w:pPr>
      <w:r w:rsidDel="00000000" w:rsidR="00000000" w:rsidRPr="00000000">
        <w:rPr>
          <w:rtl w:val="0"/>
        </w:rPr>
        <w:t xml:space="preserve">La tabella seguente riporta i valori riguardanti la misurazione degli indicatori prescelti in relazione agli obiettivi operativi.</w:t>
      </w:r>
    </w:p>
    <w:p w:rsidR="00000000" w:rsidDel="00000000" w:rsidP="00000000" w:rsidRDefault="00000000" w:rsidRPr="00000000" w14:paraId="0000041B">
      <w:pPr>
        <w:spacing w:line="276" w:lineRule="auto"/>
        <w:rPr/>
      </w:pPr>
      <w:r w:rsidDel="00000000" w:rsidR="00000000" w:rsidRPr="00000000">
        <w:rPr>
          <w:rtl w:val="0"/>
        </w:rPr>
      </w:r>
    </w:p>
    <w:p w:rsidR="00000000" w:rsidDel="00000000" w:rsidP="00000000" w:rsidRDefault="00000000" w:rsidRPr="00000000" w14:paraId="0000041C">
      <w:pPr>
        <w:spacing w:line="276" w:lineRule="auto"/>
        <w:jc w:val="both"/>
        <w:rPr/>
      </w:pPr>
      <w:r w:rsidDel="00000000" w:rsidR="00000000" w:rsidRPr="00000000">
        <w:rPr>
          <w:rtl w:val="0"/>
        </w:rPr>
        <w:t xml:space="preserve">Come indicato in precedenza, al fine di garantire una migliore leggibilità al documento, la descrizione delle metodologie di calcolo degli indicatori degli obiettivi operativi sono state traslate nell’Appendice A ed in particolare nella sezione A.1 “Indicatori degli Obiettivi Operativi”.</w:t>
      </w:r>
    </w:p>
    <w:p w:rsidR="00000000" w:rsidDel="00000000" w:rsidP="00000000" w:rsidRDefault="00000000" w:rsidRPr="00000000" w14:paraId="0000041D">
      <w:pPr>
        <w:spacing w:line="276" w:lineRule="auto"/>
        <w:jc w:val="both"/>
        <w:rPr/>
      </w:pPr>
      <w:r w:rsidDel="00000000" w:rsidR="00000000" w:rsidRPr="00000000">
        <w:rPr>
          <w:rtl w:val="0"/>
        </w:rPr>
      </w:r>
    </w:p>
    <w:p w:rsidR="00000000" w:rsidDel="00000000" w:rsidP="00000000" w:rsidRDefault="00000000" w:rsidRPr="00000000" w14:paraId="0000041E">
      <w:pPr>
        <w:spacing w:line="276" w:lineRule="auto"/>
        <w:rPr>
          <w:i w:val="1"/>
          <w:iCs w:val="1"/>
          <w:sz w:val="20"/>
          <w:szCs w:val="20"/>
          <w:highlight w:val="yellow"/>
        </w:rPr>
      </w:pPr>
      <w:r w:rsidDel="00000000" w:rsidR="00000000" w:rsidRPr="00000000">
        <w:rPr>
          <w:i w:val="1"/>
          <w:iCs w:val="1"/>
          <w:sz w:val="20"/>
          <w:szCs w:val="20"/>
          <w:rtl w:val="0"/>
        </w:rPr>
        <w:t xml:space="preserve">Tabella 8 - Misurazione degli indicatori di Performance in relazione ai target di riferimento</w:t>
      </w:r>
      <w:r w:rsidDel="00000000" w:rsidR="00000000" w:rsidRPr="00000000">
        <w:rPr>
          <w:rtl w:val="0"/>
        </w:rPr>
      </w:r>
    </w:p>
    <w:tbl>
      <w:tblPr>
        <w:tblStyle w:val="Table16"/>
        <w:tblpPr w:leftFromText="180" w:rightFromText="180" w:topFromText="180" w:bottomFromText="180" w:vertAnchor="text" w:horzAnchor="text" w:tblpX="17.99999999999983" w:tblpY="0"/>
        <w:tblW w:w="157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75"/>
        <w:gridCol w:w="1410"/>
        <w:gridCol w:w="3240"/>
        <w:gridCol w:w="975"/>
        <w:gridCol w:w="6780"/>
        <w:gridCol w:w="915"/>
        <w:tblGridChange w:id="0">
          <w:tblGrid>
            <w:gridCol w:w="2475"/>
            <w:gridCol w:w="1410"/>
            <w:gridCol w:w="3240"/>
            <w:gridCol w:w="975"/>
            <w:gridCol w:w="6780"/>
            <w:gridCol w:w="915"/>
          </w:tblGrid>
        </w:tblGridChange>
      </w:tblGrid>
      <w:tr>
        <w:trPr>
          <w:cantSplit w:val="0"/>
          <w:trHeight w:val="640.6691171875" w:hRule="atLeast"/>
          <w:tblHeader w:val="0"/>
        </w:trPr>
        <w:tc>
          <w:tcPr>
            <w:tcBorders>
              <w:bottom w:color="000000" w:space="0" w:sz="5" w:val="single"/>
            </w:tcBorders>
            <w:shd w:fill="2560a6" w:val="clear"/>
            <w:tcMar>
              <w:top w:w="120.0" w:type="dxa"/>
              <w:left w:w="120.0" w:type="dxa"/>
              <w:bottom w:w="120.0" w:type="dxa"/>
              <w:right w:w="120.0" w:type="dxa"/>
            </w:tcMar>
          </w:tcPr>
          <w:p w:rsidR="00000000" w:rsidDel="00000000" w:rsidP="00000000" w:rsidRDefault="00000000" w:rsidRPr="00000000" w14:paraId="0000041F">
            <w:pPr>
              <w:jc w:val="center"/>
              <w:rPr>
                <w:i w:val="1"/>
                <w:iCs w:val="1"/>
                <w:color w:val="ffffff"/>
                <w:sz w:val="18"/>
                <w:szCs w:val="18"/>
              </w:rPr>
            </w:pPr>
            <w:r w:rsidDel="00000000" w:rsidR="00000000" w:rsidRPr="00000000">
              <w:rPr>
                <w:i w:val="1"/>
                <w:iCs w:val="1"/>
                <w:color w:val="ffffff"/>
                <w:sz w:val="18"/>
                <w:szCs w:val="18"/>
                <w:rtl w:val="0"/>
              </w:rPr>
              <w:t xml:space="preserve">Obiettivo Strategico</w:t>
            </w:r>
          </w:p>
        </w:tc>
        <w:tc>
          <w:tcPr>
            <w:tcBorders>
              <w:bottom w:color="000000" w:space="0" w:sz="5" w:val="single"/>
            </w:tcBorders>
            <w:shd w:fill="2560a6" w:val="clear"/>
            <w:tcMar>
              <w:top w:w="120.0" w:type="dxa"/>
              <w:left w:w="120.0" w:type="dxa"/>
              <w:bottom w:w="120.0" w:type="dxa"/>
              <w:right w:w="120.0" w:type="dxa"/>
            </w:tcMar>
          </w:tcPr>
          <w:p w:rsidR="00000000" w:rsidDel="00000000" w:rsidP="00000000" w:rsidRDefault="00000000" w:rsidRPr="00000000" w14:paraId="00000420">
            <w:pPr>
              <w:jc w:val="center"/>
              <w:rPr>
                <w:i w:val="1"/>
                <w:iCs w:val="1"/>
                <w:color w:val="ffffff"/>
                <w:sz w:val="18"/>
                <w:szCs w:val="18"/>
              </w:rPr>
            </w:pPr>
            <w:r w:rsidDel="00000000" w:rsidR="00000000" w:rsidRPr="00000000">
              <w:rPr>
                <w:i w:val="1"/>
                <w:iCs w:val="1"/>
                <w:color w:val="ffffff"/>
                <w:sz w:val="18"/>
                <w:szCs w:val="18"/>
                <w:rtl w:val="0"/>
              </w:rPr>
              <w:t xml:space="preserve">Risultato Obiettivi  Operativi connessi all’ Obiettivo Strategico</w:t>
            </w:r>
          </w:p>
        </w:tc>
        <w:tc>
          <w:tcPr>
            <w:tcBorders>
              <w:bottom w:color="000000" w:space="0" w:sz="5" w:val="single"/>
            </w:tcBorders>
            <w:shd w:fill="2560a6" w:val="clear"/>
            <w:tcMar>
              <w:top w:w="120.0" w:type="dxa"/>
              <w:left w:w="120.0" w:type="dxa"/>
              <w:bottom w:w="120.0" w:type="dxa"/>
              <w:right w:w="120.0" w:type="dxa"/>
            </w:tcMar>
          </w:tcPr>
          <w:p w:rsidR="00000000" w:rsidDel="00000000" w:rsidP="00000000" w:rsidRDefault="00000000" w:rsidRPr="00000000" w14:paraId="00000421">
            <w:pPr>
              <w:jc w:val="center"/>
              <w:rPr>
                <w:i w:val="1"/>
                <w:iCs w:val="1"/>
                <w:color w:val="ffffff"/>
                <w:sz w:val="18"/>
                <w:szCs w:val="18"/>
              </w:rPr>
            </w:pPr>
            <w:r w:rsidDel="00000000" w:rsidR="00000000" w:rsidRPr="00000000">
              <w:rPr>
                <w:i w:val="1"/>
                <w:iCs w:val="1"/>
                <w:color w:val="ffffff"/>
                <w:sz w:val="18"/>
                <w:szCs w:val="18"/>
                <w:rtl w:val="0"/>
              </w:rPr>
              <w:t xml:space="preserve">Obiettivi Operativi</w:t>
            </w:r>
          </w:p>
        </w:tc>
        <w:tc>
          <w:tcPr>
            <w:tcBorders>
              <w:bottom w:color="000000" w:space="0" w:sz="5" w:val="single"/>
            </w:tcBorders>
            <w:shd w:fill="2560a6" w:val="clear"/>
            <w:tcMar>
              <w:top w:w="120.0" w:type="dxa"/>
              <w:left w:w="120.0" w:type="dxa"/>
              <w:bottom w:w="120.0" w:type="dxa"/>
              <w:right w:w="120.0" w:type="dxa"/>
            </w:tcMar>
          </w:tcPr>
          <w:p w:rsidR="00000000" w:rsidDel="00000000" w:rsidP="00000000" w:rsidRDefault="00000000" w:rsidRPr="00000000" w14:paraId="00000422">
            <w:pPr>
              <w:jc w:val="center"/>
              <w:rPr>
                <w:i w:val="1"/>
                <w:iCs w:val="1"/>
                <w:color w:val="ffffff"/>
                <w:sz w:val="18"/>
                <w:szCs w:val="18"/>
              </w:rPr>
            </w:pPr>
            <w:r w:rsidDel="00000000" w:rsidR="00000000" w:rsidRPr="00000000">
              <w:rPr>
                <w:i w:val="1"/>
                <w:iCs w:val="1"/>
                <w:color w:val="ffffff"/>
                <w:sz w:val="18"/>
                <w:szCs w:val="18"/>
                <w:rtl w:val="0"/>
              </w:rPr>
              <w:t xml:space="preserve">Risultato O.O.</w:t>
            </w:r>
          </w:p>
        </w:tc>
        <w:tc>
          <w:tcPr>
            <w:tcBorders>
              <w:bottom w:color="000000" w:space="0" w:sz="5" w:val="single"/>
            </w:tcBorders>
            <w:shd w:fill="2560a6" w:val="clear"/>
            <w:tcMar>
              <w:top w:w="120.0" w:type="dxa"/>
              <w:left w:w="120.0" w:type="dxa"/>
              <w:bottom w:w="120.0" w:type="dxa"/>
              <w:right w:w="120.0" w:type="dxa"/>
            </w:tcMar>
          </w:tcPr>
          <w:p w:rsidR="00000000" w:rsidDel="00000000" w:rsidP="00000000" w:rsidRDefault="00000000" w:rsidRPr="00000000" w14:paraId="00000423">
            <w:pPr>
              <w:jc w:val="center"/>
              <w:rPr>
                <w:i w:val="1"/>
                <w:iCs w:val="1"/>
                <w:color w:val="ffffff"/>
                <w:sz w:val="18"/>
                <w:szCs w:val="18"/>
              </w:rPr>
            </w:pPr>
            <w:r w:rsidDel="00000000" w:rsidR="00000000" w:rsidRPr="00000000">
              <w:rPr>
                <w:i w:val="1"/>
                <w:iCs w:val="1"/>
                <w:color w:val="ffffff"/>
                <w:sz w:val="18"/>
                <w:szCs w:val="18"/>
                <w:rtl w:val="0"/>
              </w:rPr>
              <w:t xml:space="preserve">Indicatori</w:t>
            </w:r>
          </w:p>
        </w:tc>
        <w:tc>
          <w:tcPr>
            <w:tcBorders>
              <w:bottom w:color="000000" w:space="0" w:sz="5" w:val="single"/>
            </w:tcBorders>
            <w:shd w:fill="2560a6" w:val="clear"/>
            <w:tcMar>
              <w:top w:w="120.0" w:type="dxa"/>
              <w:left w:w="120.0" w:type="dxa"/>
              <w:bottom w:w="120.0" w:type="dxa"/>
              <w:right w:w="120.0" w:type="dxa"/>
            </w:tcMar>
          </w:tcPr>
          <w:p w:rsidR="00000000" w:rsidDel="00000000" w:rsidP="00000000" w:rsidRDefault="00000000" w:rsidRPr="00000000" w14:paraId="00000424">
            <w:pPr>
              <w:jc w:val="center"/>
              <w:rPr>
                <w:i w:val="1"/>
                <w:iCs w:val="1"/>
                <w:color w:val="ffffff"/>
                <w:sz w:val="18"/>
                <w:szCs w:val="18"/>
              </w:rPr>
            </w:pPr>
            <w:r w:rsidDel="00000000" w:rsidR="00000000" w:rsidRPr="00000000">
              <w:rPr>
                <w:i w:val="1"/>
                <w:iCs w:val="1"/>
                <w:color w:val="ffffff"/>
                <w:sz w:val="18"/>
                <w:szCs w:val="18"/>
                <w:rtl w:val="0"/>
              </w:rPr>
              <w:t xml:space="preserve">Risultato</w:t>
            </w:r>
          </w:p>
        </w:tc>
      </w:tr>
      <w:tr>
        <w:trPr>
          <w:cantSplit w:val="1"/>
          <w:trHeight w:val="1342.755513671875" w:hRule="atLeast"/>
          <w:tblHeader w:val="0"/>
        </w:trPr>
        <w:tc>
          <w:tcPr>
            <w:vMerge w:val="restart"/>
            <w:tcBorders>
              <w:top w:color="000000" w:space="0" w:sz="5" w:val="single"/>
              <w:left w:color="000000" w:space="0" w:sz="5" w:val="single"/>
              <w:bottom w:color="000000" w:space="0" w:sz="5" w:val="single"/>
              <w:right w:color="000000" w:space="0" w:sz="5" w:val="single"/>
            </w:tcBorders>
            <w:shd w:fill="auto" w:val="clear"/>
            <w:tcMar>
              <w:top w:w="120.0" w:type="dxa"/>
              <w:left w:w="120.0" w:type="dxa"/>
              <w:bottom w:w="120.0" w:type="dxa"/>
              <w:right w:w="120.0" w:type="dxa"/>
            </w:tcMar>
          </w:tcPr>
          <w:p w:rsidR="00000000" w:rsidDel="00000000" w:rsidP="00000000" w:rsidRDefault="00000000" w:rsidRPr="00000000" w14:paraId="00000425">
            <w:pPr>
              <w:spacing w:after="300" w:before="160" w:line="342.8568" w:lineRule="auto"/>
              <w:ind w:left="-16.771653543306684" w:right="-67.91338582677156" w:firstLine="0"/>
              <w:jc w:val="center"/>
              <w:rPr>
                <w:i w:val="1"/>
                <w:iCs w:val="1"/>
                <w:color w:val="333333"/>
                <w:sz w:val="18"/>
                <w:szCs w:val="18"/>
              </w:rPr>
            </w:pPr>
            <w:r w:rsidDel="00000000" w:rsidR="00000000" w:rsidRPr="00000000">
              <w:rPr>
                <w:i w:val="1"/>
                <w:iCs w:val="1"/>
                <w:color w:val="333333"/>
                <w:sz w:val="18"/>
                <w:szCs w:val="18"/>
                <w:rtl w:val="0"/>
              </w:rPr>
              <w:t xml:space="preserve">1. Mantenimento dei criteri di riconoscimento quale Organismo Pagatore, ai sensi del Reg. (UE) n. 907/14 (PESO 40%)</w:t>
            </w:r>
          </w:p>
          <w:p w:rsidR="00000000" w:rsidDel="00000000" w:rsidP="00000000" w:rsidRDefault="00000000" w:rsidRPr="00000000" w14:paraId="00000426">
            <w:pPr>
              <w:spacing w:after="300" w:before="160" w:line="342.8568" w:lineRule="auto"/>
              <w:ind w:left="-16.771653543306684" w:right="-67.91338582677156" w:firstLine="0"/>
              <w:jc w:val="center"/>
              <w:rPr>
                <w:i w:val="1"/>
                <w:iCs w:val="1"/>
                <w:color w:val="333333"/>
                <w:sz w:val="18"/>
                <w:szCs w:val="18"/>
              </w:rPr>
            </w:pPr>
            <w:r w:rsidDel="00000000" w:rsidR="00000000" w:rsidRPr="00000000">
              <w:rPr>
                <w:rtl w:val="0"/>
              </w:rPr>
            </w:r>
          </w:p>
          <w:p w:rsidR="00000000" w:rsidDel="00000000" w:rsidP="00000000" w:rsidRDefault="00000000" w:rsidRPr="00000000" w14:paraId="00000427">
            <w:pPr>
              <w:spacing w:after="300" w:before="160" w:line="342.8568" w:lineRule="auto"/>
              <w:ind w:left="-16.771653543306684" w:right="-67.91338582677156" w:firstLine="0"/>
              <w:jc w:val="center"/>
              <w:rPr>
                <w:i w:val="1"/>
                <w:iCs w:val="1"/>
                <w:color w:val="333333"/>
                <w:sz w:val="18"/>
                <w:szCs w:val="18"/>
              </w:rPr>
            </w:pPr>
            <w:r w:rsidDel="00000000" w:rsidR="00000000" w:rsidRPr="00000000">
              <w:rPr>
                <w:rtl w:val="0"/>
              </w:rPr>
            </w:r>
          </w:p>
        </w:tc>
        <w:tc>
          <w:tcPr>
            <w:vMerge w:val="restart"/>
            <w:tcBorders>
              <w:top w:color="000000" w:space="0" w:sz="5" w:val="single"/>
              <w:left w:color="000000" w:space="0" w:sz="5" w:val="single"/>
              <w:bottom w:color="000000" w:space="0" w:sz="5" w:val="single"/>
              <w:right w:color="000000" w:space="0" w:sz="5" w:val="single"/>
            </w:tcBorders>
            <w:shd w:fill="auto" w:val="clear"/>
            <w:tcMar>
              <w:top w:w="120.0" w:type="dxa"/>
              <w:left w:w="120.0" w:type="dxa"/>
              <w:bottom w:w="120.0" w:type="dxa"/>
              <w:right w:w="120.0" w:type="dxa"/>
            </w:tcMar>
          </w:tcPr>
          <w:p w:rsidR="00000000" w:rsidDel="00000000" w:rsidP="00000000" w:rsidRDefault="00000000" w:rsidRPr="00000000" w14:paraId="00000428">
            <w:pPr>
              <w:spacing w:after="300" w:before="160" w:line="342.8568" w:lineRule="auto"/>
              <w:jc w:val="center"/>
              <w:rPr>
                <w:i w:val="1"/>
                <w:iCs w:val="1"/>
                <w:color w:val="333333"/>
                <w:sz w:val="18"/>
                <w:szCs w:val="18"/>
              </w:rPr>
            </w:pPr>
            <w:r w:rsidDel="00000000" w:rsidR="00000000" w:rsidRPr="00000000">
              <w:rPr>
                <w:i w:val="1"/>
                <w:iCs w:val="1"/>
                <w:color w:val="333333"/>
                <w:sz w:val="18"/>
                <w:szCs w:val="18"/>
                <w:rtl w:val="0"/>
              </w:rPr>
              <w:t xml:space="preserve">96,13 %</w:t>
            </w:r>
          </w:p>
          <w:p w:rsidR="00000000" w:rsidDel="00000000" w:rsidP="00000000" w:rsidRDefault="00000000" w:rsidRPr="00000000" w14:paraId="00000429">
            <w:pPr>
              <w:spacing w:after="300" w:before="160" w:line="342.8568" w:lineRule="auto"/>
              <w:jc w:val="center"/>
              <w:rPr>
                <w:i w:val="1"/>
                <w:iCs w:val="1"/>
                <w:color w:val="333333"/>
                <w:sz w:val="18"/>
                <w:szCs w:val="18"/>
              </w:rPr>
            </w:pPr>
            <w:r w:rsidDel="00000000" w:rsidR="00000000" w:rsidRPr="00000000">
              <w:rPr>
                <w:rtl w:val="0"/>
              </w:rPr>
            </w:r>
          </w:p>
          <w:p w:rsidR="00000000" w:rsidDel="00000000" w:rsidP="00000000" w:rsidRDefault="00000000" w:rsidRPr="00000000" w14:paraId="0000042A">
            <w:pPr>
              <w:spacing w:after="300" w:before="160" w:line="342.8568" w:lineRule="auto"/>
              <w:jc w:val="center"/>
              <w:rPr>
                <w:i w:val="1"/>
                <w:iCs w:val="1"/>
                <w:color w:val="333333"/>
                <w:sz w:val="18"/>
                <w:szCs w:val="18"/>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auto" w:val="clear"/>
            <w:tcMar>
              <w:top w:w="120.0" w:type="dxa"/>
              <w:left w:w="120.0" w:type="dxa"/>
              <w:bottom w:w="120.0" w:type="dxa"/>
              <w:right w:w="120.0" w:type="dxa"/>
            </w:tcMar>
          </w:tcPr>
          <w:p w:rsidR="00000000" w:rsidDel="00000000" w:rsidP="00000000" w:rsidRDefault="00000000" w:rsidRPr="00000000" w14:paraId="0000042B">
            <w:pPr>
              <w:spacing w:after="0" w:before="0" w:line="342.8568" w:lineRule="auto"/>
              <w:jc w:val="center"/>
              <w:rPr>
                <w:i w:val="1"/>
                <w:iCs w:val="1"/>
                <w:color w:val="333333"/>
                <w:sz w:val="18"/>
                <w:szCs w:val="18"/>
              </w:rPr>
            </w:pPr>
            <w:r w:rsidDel="00000000" w:rsidR="00000000" w:rsidRPr="00000000">
              <w:rPr>
                <w:i w:val="1"/>
                <w:iCs w:val="1"/>
                <w:color w:val="333333"/>
                <w:sz w:val="18"/>
                <w:szCs w:val="18"/>
                <w:rtl w:val="0"/>
              </w:rPr>
              <w:t xml:space="preserve">1.1 Garantire un adeguato ambiente interno, anche con riferimento al corretto funzionamento dell’Agenzia (PESO 30%)</w:t>
            </w:r>
          </w:p>
        </w:tc>
        <w:tc>
          <w:tcPr>
            <w:tcBorders>
              <w:top w:color="000000" w:space="0" w:sz="5" w:val="single"/>
              <w:left w:color="000000" w:space="0" w:sz="5" w:val="single"/>
              <w:bottom w:color="000000" w:space="0" w:sz="5" w:val="single"/>
              <w:right w:color="000000" w:space="0" w:sz="5" w:val="single"/>
            </w:tcBorders>
            <w:shd w:fill="auto" w:val="clear"/>
            <w:tcMar>
              <w:top w:w="120.0" w:type="dxa"/>
              <w:left w:w="120.0" w:type="dxa"/>
              <w:bottom w:w="120.0" w:type="dxa"/>
              <w:right w:w="120.0" w:type="dxa"/>
            </w:tcMar>
          </w:tcPr>
          <w:p w:rsidR="00000000" w:rsidDel="00000000" w:rsidP="00000000" w:rsidRDefault="00000000" w:rsidRPr="00000000" w14:paraId="0000042C">
            <w:pPr>
              <w:spacing w:after="300" w:before="0" w:line="342.8568" w:lineRule="auto"/>
              <w:jc w:val="center"/>
              <w:rPr>
                <w:i w:val="1"/>
                <w:iCs w:val="1"/>
                <w:color w:val="333333"/>
                <w:sz w:val="18"/>
                <w:szCs w:val="18"/>
              </w:rPr>
            </w:pPr>
            <w:r w:rsidDel="00000000" w:rsidR="00000000" w:rsidRPr="00000000">
              <w:rPr>
                <w:i w:val="1"/>
                <w:iCs w:val="1"/>
                <w:color w:val="333333"/>
                <w:sz w:val="18"/>
                <w:szCs w:val="18"/>
                <w:rtl w:val="0"/>
              </w:rPr>
              <w:t xml:space="preserve">100,00%</w:t>
            </w:r>
          </w:p>
        </w:tc>
        <w:tc>
          <w:tcPr>
            <w:tcBorders>
              <w:top w:color="000000" w:space="0" w:sz="5" w:val="single"/>
              <w:left w:color="000000" w:space="0" w:sz="5" w:val="single"/>
              <w:bottom w:color="000000" w:space="0" w:sz="5" w:val="single"/>
              <w:right w:color="000000" w:space="0" w:sz="5" w:val="single"/>
            </w:tcBorders>
            <w:shd w:fill="auto" w:val="clear"/>
            <w:tcMar>
              <w:top w:w="120.0" w:type="dxa"/>
              <w:left w:w="120.0" w:type="dxa"/>
              <w:bottom w:w="120.0" w:type="dxa"/>
              <w:right w:w="120.0" w:type="dxa"/>
            </w:tcMar>
          </w:tcPr>
          <w:p w:rsidR="00000000" w:rsidDel="00000000" w:rsidP="00000000" w:rsidRDefault="00000000" w:rsidRPr="00000000" w14:paraId="0000042D">
            <w:pPr>
              <w:spacing w:after="300" w:before="0" w:line="342.8568" w:lineRule="auto"/>
              <w:jc w:val="center"/>
              <w:rPr>
                <w:i w:val="1"/>
                <w:iCs w:val="1"/>
                <w:color w:val="333333"/>
                <w:sz w:val="18"/>
                <w:szCs w:val="18"/>
              </w:rPr>
            </w:pPr>
            <w:r w:rsidDel="00000000" w:rsidR="00000000" w:rsidRPr="00000000">
              <w:rPr>
                <w:i w:val="1"/>
                <w:iCs w:val="1"/>
                <w:color w:val="333333"/>
                <w:sz w:val="18"/>
                <w:szCs w:val="18"/>
                <w:rtl w:val="0"/>
              </w:rPr>
              <w:t xml:space="preserve">I1.1.1: Livello di maturità complessivo dell’ARCEA, riscontrato dall’Organismo di Certificazione (PESO 100%)</w:t>
            </w:r>
          </w:p>
        </w:tc>
        <w:tc>
          <w:tcPr>
            <w:tcBorders>
              <w:top w:color="000000" w:space="0" w:sz="5" w:val="single"/>
              <w:left w:color="000000" w:space="0" w:sz="5" w:val="single"/>
              <w:bottom w:color="000000" w:space="0" w:sz="5" w:val="single"/>
              <w:right w:color="000000" w:space="0" w:sz="5" w:val="single"/>
            </w:tcBorders>
            <w:shd w:fill="auto" w:val="clear"/>
            <w:tcMar>
              <w:top w:w="120.0" w:type="dxa"/>
              <w:left w:w="120.0" w:type="dxa"/>
              <w:bottom w:w="120.0" w:type="dxa"/>
              <w:right w:w="120.0" w:type="dxa"/>
            </w:tcMar>
          </w:tcPr>
          <w:p w:rsidR="00000000" w:rsidDel="00000000" w:rsidP="00000000" w:rsidRDefault="00000000" w:rsidRPr="00000000" w14:paraId="0000042E">
            <w:pPr>
              <w:spacing w:after="300" w:before="160" w:line="342.8568" w:lineRule="auto"/>
              <w:jc w:val="center"/>
              <w:rPr>
                <w:i w:val="1"/>
                <w:iCs w:val="1"/>
                <w:color w:val="333333"/>
                <w:sz w:val="18"/>
                <w:szCs w:val="18"/>
              </w:rPr>
            </w:pPr>
            <w:r w:rsidDel="00000000" w:rsidR="00000000" w:rsidRPr="00000000">
              <w:rPr>
                <w:i w:val="1"/>
                <w:iCs w:val="1"/>
                <w:color w:val="333333"/>
                <w:sz w:val="18"/>
                <w:szCs w:val="18"/>
                <w:rtl w:val="0"/>
              </w:rPr>
              <w:t xml:space="preserve">100,00%</w:t>
            </w:r>
          </w:p>
        </w:tc>
      </w:tr>
      <w:tr>
        <w:trPr>
          <w:cantSplit w:val="0"/>
          <w:trHeight w:val="400" w:hRule="atLeast"/>
          <w:tblHeader w:val="0"/>
        </w:trPr>
        <w:tc>
          <w:tcPr>
            <w:vMerge w:val="continue"/>
            <w:tcBorders>
              <w:top w:color="000000" w:space="0" w:sz="5" w:val="single"/>
            </w:tcBorders>
            <w:shd w:fill="auto" w:val="clear"/>
            <w:tcMar>
              <w:top w:w="120.0" w:type="dxa"/>
              <w:left w:w="120.0" w:type="dxa"/>
              <w:bottom w:w="120.0" w:type="dxa"/>
              <w:right w:w="120.0" w:type="dxa"/>
            </w:tcMar>
          </w:tcPr>
          <w:p w:rsidR="00000000" w:rsidDel="00000000" w:rsidP="00000000" w:rsidRDefault="00000000" w:rsidRPr="00000000" w14:paraId="0000042F">
            <w:pPr>
              <w:widowControl w:val="0"/>
              <w:spacing w:line="276" w:lineRule="auto"/>
              <w:rPr>
                <w:i w:val="1"/>
                <w:iCs w:val="1"/>
                <w:color w:val="333333"/>
                <w:sz w:val="18"/>
                <w:szCs w:val="18"/>
              </w:rPr>
            </w:pPr>
            <w:r w:rsidDel="00000000" w:rsidR="00000000" w:rsidRPr="00000000">
              <w:rPr>
                <w:rtl w:val="0"/>
              </w:rPr>
            </w:r>
          </w:p>
        </w:tc>
        <w:tc>
          <w:tcPr>
            <w:vMerge w:val="continue"/>
            <w:tcBorders>
              <w:top w:color="000000" w:space="0" w:sz="5" w:val="single"/>
              <w:right w:color="000000" w:space="0" w:sz="5" w:val="single"/>
            </w:tcBorders>
            <w:shd w:fill="auto" w:val="clear"/>
            <w:tcMar>
              <w:top w:w="120.0" w:type="dxa"/>
              <w:left w:w="120.0" w:type="dxa"/>
              <w:bottom w:w="120.0" w:type="dxa"/>
              <w:right w:w="120.0" w:type="dxa"/>
            </w:tcMar>
          </w:tcPr>
          <w:p w:rsidR="00000000" w:rsidDel="00000000" w:rsidP="00000000" w:rsidRDefault="00000000" w:rsidRPr="00000000" w14:paraId="00000430">
            <w:pPr>
              <w:widowControl w:val="0"/>
              <w:spacing w:line="276" w:lineRule="auto"/>
              <w:rPr>
                <w:i w:val="1"/>
                <w:iCs w:val="1"/>
                <w:color w:val="333333"/>
                <w:sz w:val="18"/>
                <w:szCs w:val="18"/>
              </w:rPr>
            </w:pPr>
            <w:r w:rsidDel="00000000" w:rsidR="00000000" w:rsidRPr="00000000">
              <w:rPr>
                <w:rtl w:val="0"/>
              </w:rPr>
            </w:r>
          </w:p>
        </w:tc>
        <w:tc>
          <w:tcPr>
            <w:vMerge w:val="restart"/>
            <w:tcBorders>
              <w:top w:color="000000" w:space="0" w:sz="5" w:val="single"/>
              <w:left w:color="000000" w:space="0" w:sz="5" w:val="single"/>
              <w:bottom w:color="000000" w:space="0" w:sz="5" w:val="single"/>
              <w:right w:color="000000" w:space="0" w:sz="5" w:val="single"/>
            </w:tcBorders>
            <w:shd w:fill="auto" w:val="clear"/>
            <w:tcMar>
              <w:top w:w="120.0" w:type="dxa"/>
              <w:left w:w="120.0" w:type="dxa"/>
              <w:bottom w:w="120.0" w:type="dxa"/>
              <w:right w:w="120.0" w:type="dxa"/>
            </w:tcMar>
          </w:tcPr>
          <w:p w:rsidR="00000000" w:rsidDel="00000000" w:rsidP="00000000" w:rsidRDefault="00000000" w:rsidRPr="00000000" w14:paraId="00000431">
            <w:pPr>
              <w:spacing w:after="300" w:before="160" w:line="342.8568" w:lineRule="auto"/>
              <w:jc w:val="center"/>
              <w:rPr>
                <w:i w:val="1"/>
                <w:iCs w:val="1"/>
                <w:color w:val="333333"/>
                <w:sz w:val="18"/>
                <w:szCs w:val="18"/>
              </w:rPr>
            </w:pPr>
            <w:r w:rsidDel="00000000" w:rsidR="00000000" w:rsidRPr="00000000">
              <w:rPr>
                <w:i w:val="1"/>
                <w:iCs w:val="1"/>
                <w:color w:val="333333"/>
                <w:sz w:val="18"/>
                <w:szCs w:val="18"/>
                <w:rtl w:val="0"/>
              </w:rPr>
              <w:t xml:space="preserve">1.2 Garantire la salute finanziaria dell’Agenzia (PESO 15%)</w:t>
            </w:r>
          </w:p>
        </w:tc>
        <w:tc>
          <w:tcPr>
            <w:vMerge w:val="restart"/>
            <w:tcBorders>
              <w:top w:color="000000" w:space="0" w:sz="5" w:val="single"/>
              <w:left w:color="000000" w:space="0" w:sz="5" w:val="single"/>
              <w:bottom w:color="000000" w:space="0" w:sz="5" w:val="single"/>
              <w:right w:color="000000" w:space="0" w:sz="5" w:val="single"/>
            </w:tcBorders>
            <w:shd w:fill="auto" w:val="clear"/>
            <w:tcMar>
              <w:top w:w="120.0" w:type="dxa"/>
              <w:left w:w="120.0" w:type="dxa"/>
              <w:bottom w:w="120.0" w:type="dxa"/>
              <w:right w:w="120.0" w:type="dxa"/>
            </w:tcMar>
          </w:tcPr>
          <w:p w:rsidR="00000000" w:rsidDel="00000000" w:rsidP="00000000" w:rsidRDefault="00000000" w:rsidRPr="00000000" w14:paraId="00000432">
            <w:pPr>
              <w:spacing w:after="300" w:before="160" w:line="342.8568" w:lineRule="auto"/>
              <w:jc w:val="center"/>
              <w:rPr>
                <w:i w:val="1"/>
                <w:iCs w:val="1"/>
                <w:color w:val="333333"/>
                <w:sz w:val="18"/>
                <w:szCs w:val="18"/>
              </w:rPr>
            </w:pPr>
            <w:r w:rsidDel="00000000" w:rsidR="00000000" w:rsidRPr="00000000">
              <w:rPr>
                <w:i w:val="1"/>
                <w:iCs w:val="1"/>
                <w:color w:val="333333"/>
                <w:sz w:val="18"/>
                <w:szCs w:val="18"/>
                <w:rtl w:val="0"/>
              </w:rPr>
              <w:t xml:space="preserve">99,91%</w:t>
            </w:r>
          </w:p>
          <w:p w:rsidR="00000000" w:rsidDel="00000000" w:rsidP="00000000" w:rsidRDefault="00000000" w:rsidRPr="00000000" w14:paraId="00000433">
            <w:pPr>
              <w:spacing w:after="300" w:before="160" w:line="342.8568" w:lineRule="auto"/>
              <w:jc w:val="center"/>
              <w:rPr>
                <w:i w:val="1"/>
                <w:iCs w:val="1"/>
                <w:color w:val="333333"/>
                <w:sz w:val="18"/>
                <w:szCs w:val="18"/>
              </w:rPr>
            </w:pPr>
            <w:r w:rsidDel="00000000" w:rsidR="00000000" w:rsidRPr="00000000">
              <w:rPr>
                <w:rtl w:val="0"/>
              </w:rPr>
            </w:r>
          </w:p>
        </w:tc>
        <w:tc>
          <w:tcPr>
            <w:vMerge w:val="restart"/>
            <w:tcBorders>
              <w:top w:color="000000" w:space="0" w:sz="5" w:val="single"/>
              <w:left w:color="000000" w:space="0" w:sz="5" w:val="single"/>
            </w:tcBorders>
            <w:shd w:fill="ffffff" w:val="clear"/>
          </w:tcPr>
          <w:p w:rsidR="00000000" w:rsidDel="00000000" w:rsidP="00000000" w:rsidRDefault="00000000" w:rsidRPr="00000000" w14:paraId="00000434">
            <w:pPr>
              <w:jc w:val="center"/>
              <w:rPr>
                <w:i w:val="1"/>
                <w:iCs w:val="1"/>
                <w:color w:val="333333"/>
                <w:sz w:val="18"/>
                <w:szCs w:val="18"/>
              </w:rPr>
            </w:pPr>
            <w:r w:rsidDel="00000000" w:rsidR="00000000" w:rsidRPr="00000000">
              <w:rPr>
                <w:i w:val="1"/>
                <w:iCs w:val="1"/>
                <w:color w:val="333333"/>
                <w:sz w:val="18"/>
                <w:szCs w:val="18"/>
                <w:rtl w:val="0"/>
              </w:rPr>
              <w:t xml:space="preserve">I.1.2.1: Incidenza spesa personale sulla spesa corrente (Indicatore di equilibrio economico-finanziario) (PESO 25%)</w:t>
            </w:r>
          </w:p>
        </w:tc>
        <w:tc>
          <w:tcPr>
            <w:vMerge w:val="restart"/>
            <w:tcBorders>
              <w:top w:color="000000" w:space="0" w:sz="5" w:val="single"/>
            </w:tcBorders>
            <w:shd w:fill="ffffff" w:val="clear"/>
          </w:tcPr>
          <w:p w:rsidR="00000000" w:rsidDel="00000000" w:rsidP="00000000" w:rsidRDefault="00000000" w:rsidRPr="00000000" w14:paraId="00000435">
            <w:pPr>
              <w:jc w:val="center"/>
              <w:rPr>
                <w:i w:val="1"/>
                <w:iCs w:val="1"/>
                <w:color w:val="333333"/>
                <w:sz w:val="18"/>
                <w:szCs w:val="18"/>
              </w:rPr>
            </w:pPr>
            <w:r w:rsidDel="00000000" w:rsidR="00000000" w:rsidRPr="00000000">
              <w:rPr>
                <w:i w:val="1"/>
                <w:iCs w:val="1"/>
                <w:color w:val="333333"/>
                <w:sz w:val="18"/>
                <w:szCs w:val="18"/>
                <w:rtl w:val="0"/>
              </w:rPr>
              <w:t xml:space="preserve">100,00%</w:t>
            </w:r>
          </w:p>
        </w:tc>
      </w:tr>
      <w:tr>
        <w:trPr>
          <w:cantSplit w:val="0"/>
          <w:trHeight w:val="15"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36">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37">
            <w:pPr>
              <w:widowControl w:val="0"/>
              <w:spacing w:line="276" w:lineRule="auto"/>
              <w:rPr>
                <w:i w:val="1"/>
                <w:iCs w:val="1"/>
                <w:color w:val="333333"/>
                <w:sz w:val="18"/>
                <w:szCs w:val="18"/>
              </w:rPr>
            </w:pPr>
            <w:r w:rsidDel="00000000" w:rsidR="00000000" w:rsidRPr="00000000">
              <w:rPr>
                <w:rtl w:val="0"/>
              </w:rPr>
            </w:r>
          </w:p>
        </w:tc>
        <w:tc>
          <w:tcPr>
            <w:vMerge w:val="continue"/>
            <w:tcBorders>
              <w:top w:color="000000" w:space="0" w:sz="5" w:val="single"/>
            </w:tcBorders>
            <w:shd w:fill="auto" w:val="clear"/>
            <w:tcMar>
              <w:top w:w="120.0" w:type="dxa"/>
              <w:left w:w="120.0" w:type="dxa"/>
              <w:bottom w:w="120.0" w:type="dxa"/>
              <w:right w:w="120.0" w:type="dxa"/>
            </w:tcMar>
          </w:tcPr>
          <w:p w:rsidR="00000000" w:rsidDel="00000000" w:rsidP="00000000" w:rsidRDefault="00000000" w:rsidRPr="00000000" w14:paraId="00000438">
            <w:pPr>
              <w:widowControl w:val="0"/>
              <w:spacing w:line="276" w:lineRule="auto"/>
              <w:rPr>
                <w:i w:val="1"/>
                <w:iCs w:val="1"/>
                <w:color w:val="333333"/>
                <w:sz w:val="18"/>
                <w:szCs w:val="18"/>
              </w:rPr>
            </w:pPr>
            <w:r w:rsidDel="00000000" w:rsidR="00000000" w:rsidRPr="00000000">
              <w:rPr>
                <w:rtl w:val="0"/>
              </w:rPr>
            </w:r>
          </w:p>
        </w:tc>
        <w:tc>
          <w:tcPr>
            <w:vMerge w:val="continue"/>
            <w:tcBorders>
              <w:top w:color="000000" w:space="0" w:sz="5" w:val="single"/>
            </w:tcBorders>
            <w:shd w:fill="auto" w:val="clear"/>
            <w:tcMar>
              <w:top w:w="120.0" w:type="dxa"/>
              <w:left w:w="120.0" w:type="dxa"/>
              <w:bottom w:w="120.0" w:type="dxa"/>
              <w:right w:w="120.0" w:type="dxa"/>
            </w:tcMar>
          </w:tcPr>
          <w:p w:rsidR="00000000" w:rsidDel="00000000" w:rsidP="00000000" w:rsidRDefault="00000000" w:rsidRPr="00000000" w14:paraId="00000439">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3A">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3B">
            <w:pPr>
              <w:widowControl w:val="0"/>
              <w:spacing w:line="276" w:lineRule="auto"/>
              <w:rPr>
                <w:i w:val="1"/>
                <w:iCs w:val="1"/>
                <w:color w:val="333333"/>
                <w:sz w:val="18"/>
                <w:szCs w:val="18"/>
              </w:rPr>
            </w:pPr>
            <w:r w:rsidDel="00000000" w:rsidR="00000000" w:rsidRPr="00000000">
              <w:rPr>
                <w:rtl w:val="0"/>
              </w:rPr>
            </w:r>
          </w:p>
        </w:tc>
      </w:tr>
      <w:tr>
        <w:trPr>
          <w:cantSplit w:val="0"/>
          <w:trHeight w:val="532.96875"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3C">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3D">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3E">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3F">
            <w:pPr>
              <w:widowControl w:val="0"/>
              <w:spacing w:line="276" w:lineRule="auto"/>
              <w:rPr>
                <w:i w:val="1"/>
                <w:iCs w:val="1"/>
                <w:color w:val="333333"/>
                <w:sz w:val="18"/>
                <w:szCs w:val="18"/>
              </w:rPr>
            </w:pPr>
            <w:r w:rsidDel="00000000" w:rsidR="00000000" w:rsidRPr="00000000">
              <w:rPr>
                <w:rtl w:val="0"/>
              </w:rPr>
            </w:r>
          </w:p>
        </w:tc>
        <w:tc>
          <w:tcPr>
            <w:shd w:fill="ffffff" w:val="clear"/>
            <w:tcMar>
              <w:top w:w="120.0" w:type="dxa"/>
              <w:left w:w="120.0" w:type="dxa"/>
              <w:bottom w:w="120.0" w:type="dxa"/>
              <w:right w:w="120.0" w:type="dxa"/>
            </w:tcMar>
          </w:tcPr>
          <w:p w:rsidR="00000000" w:rsidDel="00000000" w:rsidP="00000000" w:rsidRDefault="00000000" w:rsidRPr="00000000" w14:paraId="00000440">
            <w:pPr>
              <w:jc w:val="center"/>
              <w:rPr>
                <w:i w:val="1"/>
                <w:iCs w:val="1"/>
                <w:color w:val="333333"/>
                <w:sz w:val="18"/>
                <w:szCs w:val="18"/>
              </w:rPr>
            </w:pPr>
            <w:r w:rsidDel="00000000" w:rsidR="00000000" w:rsidRPr="00000000">
              <w:rPr>
                <w:i w:val="1"/>
                <w:iCs w:val="1"/>
                <w:color w:val="333333"/>
                <w:sz w:val="18"/>
                <w:szCs w:val="18"/>
                <w:rtl w:val="0"/>
              </w:rPr>
              <w:t xml:space="preserve">I.1.2.2: Indicatore di realizzazione delle previsioni di competenza concernenti le entrate correnti (PESO 25%)</w:t>
            </w:r>
          </w:p>
        </w:tc>
        <w:tc>
          <w:tcPr>
            <w:shd w:fill="ffffff" w:val="clear"/>
            <w:tcMar>
              <w:top w:w="120.0" w:type="dxa"/>
              <w:left w:w="120.0" w:type="dxa"/>
              <w:bottom w:w="120.0" w:type="dxa"/>
              <w:right w:w="120.0" w:type="dxa"/>
            </w:tcMar>
          </w:tcPr>
          <w:p w:rsidR="00000000" w:rsidDel="00000000" w:rsidP="00000000" w:rsidRDefault="00000000" w:rsidRPr="00000000" w14:paraId="00000441">
            <w:pPr>
              <w:jc w:val="center"/>
              <w:rPr>
                <w:i w:val="1"/>
                <w:iCs w:val="1"/>
                <w:color w:val="333333"/>
                <w:sz w:val="18"/>
                <w:szCs w:val="18"/>
              </w:rPr>
            </w:pPr>
            <w:r w:rsidDel="00000000" w:rsidR="00000000" w:rsidRPr="00000000">
              <w:rPr>
                <w:i w:val="1"/>
                <w:iCs w:val="1"/>
                <w:color w:val="333333"/>
                <w:sz w:val="18"/>
                <w:szCs w:val="18"/>
                <w:rtl w:val="0"/>
              </w:rPr>
              <w:t xml:space="preserve">99,64%</w:t>
            </w:r>
          </w:p>
        </w:tc>
      </w:tr>
      <w:tr>
        <w:trPr>
          <w:cantSplit w:val="0"/>
          <w:trHeight w:val="38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42">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43">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44">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45">
            <w:pPr>
              <w:widowControl w:val="0"/>
              <w:spacing w:line="276" w:lineRule="auto"/>
              <w:rPr>
                <w:i w:val="1"/>
                <w:iCs w:val="1"/>
                <w:color w:val="333333"/>
                <w:sz w:val="18"/>
                <w:szCs w:val="18"/>
              </w:rPr>
            </w:pPr>
            <w:r w:rsidDel="00000000" w:rsidR="00000000" w:rsidRPr="00000000">
              <w:rPr>
                <w:rtl w:val="0"/>
              </w:rPr>
            </w:r>
          </w:p>
        </w:tc>
        <w:tc>
          <w:tcPr>
            <w:shd w:fill="ffffff" w:val="clear"/>
            <w:tcMar>
              <w:top w:w="120.0" w:type="dxa"/>
              <w:left w:w="120.0" w:type="dxa"/>
              <w:bottom w:w="120.0" w:type="dxa"/>
              <w:right w:w="120.0" w:type="dxa"/>
            </w:tcMar>
          </w:tcPr>
          <w:p w:rsidR="00000000" w:rsidDel="00000000" w:rsidP="00000000" w:rsidRDefault="00000000" w:rsidRPr="00000000" w14:paraId="00000446">
            <w:pPr>
              <w:jc w:val="center"/>
              <w:rPr>
                <w:i w:val="1"/>
                <w:iCs w:val="1"/>
                <w:color w:val="333333"/>
                <w:sz w:val="18"/>
                <w:szCs w:val="18"/>
              </w:rPr>
            </w:pPr>
            <w:r w:rsidDel="00000000" w:rsidR="00000000" w:rsidRPr="00000000">
              <w:rPr>
                <w:i w:val="1"/>
                <w:iCs w:val="1"/>
                <w:color w:val="333333"/>
                <w:sz w:val="18"/>
                <w:szCs w:val="18"/>
                <w:rtl w:val="0"/>
              </w:rPr>
              <w:t xml:space="preserve">I.1.2.3 Incidenza spese rigide (disavanzo, personale e debito) su entrate correnti; (PESO 25%)</w:t>
            </w:r>
          </w:p>
        </w:tc>
        <w:tc>
          <w:tcPr>
            <w:shd w:fill="ffffff" w:val="clear"/>
            <w:tcMar>
              <w:top w:w="120.0" w:type="dxa"/>
              <w:left w:w="120.0" w:type="dxa"/>
              <w:bottom w:w="120.0" w:type="dxa"/>
              <w:right w:w="120.0" w:type="dxa"/>
            </w:tcMar>
          </w:tcPr>
          <w:p w:rsidR="00000000" w:rsidDel="00000000" w:rsidP="00000000" w:rsidRDefault="00000000" w:rsidRPr="00000000" w14:paraId="00000447">
            <w:pPr>
              <w:jc w:val="center"/>
              <w:rPr>
                <w:i w:val="1"/>
                <w:iCs w:val="1"/>
                <w:color w:val="333333"/>
                <w:sz w:val="18"/>
                <w:szCs w:val="18"/>
              </w:rPr>
            </w:pPr>
            <w:r w:rsidDel="00000000" w:rsidR="00000000" w:rsidRPr="00000000">
              <w:rPr>
                <w:i w:val="1"/>
                <w:iCs w:val="1"/>
                <w:color w:val="333333"/>
                <w:sz w:val="18"/>
                <w:szCs w:val="18"/>
                <w:rtl w:val="0"/>
              </w:rPr>
              <w:t xml:space="preserve">100,00%</w:t>
            </w:r>
          </w:p>
        </w:tc>
      </w:tr>
      <w:tr>
        <w:trPr>
          <w:cantSplit w:val="0"/>
          <w:trHeight w:val="517.96875"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48">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49">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4A">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4B">
            <w:pPr>
              <w:widowControl w:val="0"/>
              <w:spacing w:line="276" w:lineRule="auto"/>
              <w:rPr>
                <w:i w:val="1"/>
                <w:iCs w:val="1"/>
                <w:color w:val="333333"/>
                <w:sz w:val="18"/>
                <w:szCs w:val="18"/>
              </w:rPr>
            </w:pPr>
            <w:r w:rsidDel="00000000" w:rsidR="00000000" w:rsidRPr="00000000">
              <w:rPr>
                <w:rtl w:val="0"/>
              </w:rPr>
            </w:r>
          </w:p>
        </w:tc>
        <w:tc>
          <w:tcPr>
            <w:shd w:fill="ffffff" w:val="clear"/>
            <w:tcMar>
              <w:top w:w="120.0" w:type="dxa"/>
              <w:left w:w="120.0" w:type="dxa"/>
              <w:bottom w:w="120.0" w:type="dxa"/>
              <w:right w:w="120.0" w:type="dxa"/>
            </w:tcMar>
          </w:tcPr>
          <w:p w:rsidR="00000000" w:rsidDel="00000000" w:rsidP="00000000" w:rsidRDefault="00000000" w:rsidRPr="00000000" w14:paraId="0000044C">
            <w:pPr>
              <w:jc w:val="center"/>
              <w:rPr>
                <w:i w:val="1"/>
                <w:iCs w:val="1"/>
                <w:color w:val="333333"/>
                <w:sz w:val="18"/>
                <w:szCs w:val="18"/>
              </w:rPr>
            </w:pPr>
            <w:r w:rsidDel="00000000" w:rsidR="00000000" w:rsidRPr="00000000">
              <w:rPr>
                <w:i w:val="1"/>
                <w:iCs w:val="1"/>
                <w:color w:val="333333"/>
                <w:sz w:val="18"/>
                <w:szCs w:val="18"/>
                <w:rtl w:val="0"/>
              </w:rPr>
              <w:t xml:space="preserve">I.1.2.4 Indicatore di smaltimento debiti commerciali Stanziamento di cassa; (PESO 25%)</w:t>
            </w:r>
          </w:p>
          <w:p w:rsidR="00000000" w:rsidDel="00000000" w:rsidP="00000000" w:rsidRDefault="00000000" w:rsidRPr="00000000" w14:paraId="0000044D">
            <w:pPr>
              <w:jc w:val="center"/>
              <w:rPr>
                <w:i w:val="1"/>
                <w:iCs w:val="1"/>
                <w:color w:val="333333"/>
                <w:sz w:val="18"/>
                <w:szCs w:val="18"/>
              </w:rPr>
            </w:pPr>
            <w:r w:rsidDel="00000000" w:rsidR="00000000" w:rsidRPr="00000000">
              <w:rPr>
                <w:rtl w:val="0"/>
              </w:rPr>
            </w:r>
          </w:p>
        </w:tc>
        <w:tc>
          <w:tcPr>
            <w:shd w:fill="ffffff" w:val="clear"/>
            <w:tcMar>
              <w:top w:w="120.0" w:type="dxa"/>
              <w:left w:w="120.0" w:type="dxa"/>
              <w:bottom w:w="120.0" w:type="dxa"/>
              <w:right w:w="120.0" w:type="dxa"/>
            </w:tcMar>
          </w:tcPr>
          <w:p w:rsidR="00000000" w:rsidDel="00000000" w:rsidP="00000000" w:rsidRDefault="00000000" w:rsidRPr="00000000" w14:paraId="0000044E">
            <w:pPr>
              <w:jc w:val="center"/>
              <w:rPr>
                <w:i w:val="1"/>
                <w:iCs w:val="1"/>
                <w:color w:val="333333"/>
                <w:sz w:val="18"/>
                <w:szCs w:val="18"/>
              </w:rPr>
            </w:pPr>
            <w:r w:rsidDel="00000000" w:rsidR="00000000" w:rsidRPr="00000000">
              <w:rPr>
                <w:i w:val="1"/>
                <w:iCs w:val="1"/>
                <w:color w:val="333333"/>
                <w:sz w:val="18"/>
                <w:szCs w:val="18"/>
                <w:rtl w:val="0"/>
              </w:rPr>
              <w:t xml:space="preserve">100,00%</w:t>
            </w:r>
          </w:p>
        </w:tc>
      </w:tr>
      <w:tr>
        <w:trPr>
          <w:cantSplit w:val="0"/>
          <w:trHeight w:val="38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4F">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50">
            <w:pPr>
              <w:widowControl w:val="0"/>
              <w:spacing w:line="276" w:lineRule="auto"/>
              <w:rPr>
                <w:i w:val="1"/>
                <w:iCs w:val="1"/>
                <w:color w:val="333333"/>
                <w:sz w:val="18"/>
                <w:szCs w:val="18"/>
              </w:rPr>
            </w:pPr>
            <w:r w:rsidDel="00000000" w:rsidR="00000000" w:rsidRPr="00000000">
              <w:rPr>
                <w:rtl w:val="0"/>
              </w:rPr>
            </w:r>
          </w:p>
        </w:tc>
        <w:tc>
          <w:tcPr>
            <w:vMerge w:val="restart"/>
            <w:shd w:fill="ffffff" w:val="clear"/>
            <w:tcMar>
              <w:top w:w="120.0" w:type="dxa"/>
              <w:left w:w="120.0" w:type="dxa"/>
              <w:bottom w:w="120.0" w:type="dxa"/>
              <w:right w:w="120.0" w:type="dxa"/>
            </w:tcMar>
          </w:tcPr>
          <w:p w:rsidR="00000000" w:rsidDel="00000000" w:rsidP="00000000" w:rsidRDefault="00000000" w:rsidRPr="00000000" w14:paraId="00000451">
            <w:pPr>
              <w:jc w:val="center"/>
              <w:rPr>
                <w:i w:val="1"/>
                <w:iCs w:val="1"/>
                <w:color w:val="333333"/>
                <w:sz w:val="18"/>
                <w:szCs w:val="18"/>
              </w:rPr>
            </w:pPr>
            <w:r w:rsidDel="00000000" w:rsidR="00000000" w:rsidRPr="00000000">
              <w:rPr>
                <w:i w:val="1"/>
                <w:iCs w:val="1"/>
                <w:color w:val="333333"/>
                <w:sz w:val="18"/>
                <w:szCs w:val="18"/>
                <w:rtl w:val="0"/>
              </w:rPr>
              <w:t xml:space="preserve">1.3 Garantire l’efficienza nell'impiego delle risorse, con particolare riferimento al contenimento e alla riduzione dei costi, nonché all'ottimizzazione dei tempi dei procedimenti amministrativi</w:t>
            </w:r>
          </w:p>
          <w:p w:rsidR="00000000" w:rsidDel="00000000" w:rsidP="00000000" w:rsidRDefault="00000000" w:rsidRPr="00000000" w14:paraId="00000452">
            <w:pPr>
              <w:jc w:val="center"/>
              <w:rPr>
                <w:i w:val="1"/>
                <w:iCs w:val="1"/>
                <w:color w:val="333333"/>
                <w:sz w:val="18"/>
                <w:szCs w:val="18"/>
              </w:rPr>
            </w:pPr>
            <w:r w:rsidDel="00000000" w:rsidR="00000000" w:rsidRPr="00000000">
              <w:rPr>
                <w:i w:val="1"/>
                <w:iCs w:val="1"/>
                <w:color w:val="333333"/>
                <w:sz w:val="18"/>
                <w:szCs w:val="18"/>
                <w:rtl w:val="0"/>
              </w:rPr>
              <w:t xml:space="preserve">(PESO 15%)</w:t>
            </w:r>
          </w:p>
        </w:tc>
        <w:tc>
          <w:tcPr>
            <w:vMerge w:val="restart"/>
            <w:shd w:fill="ffffff" w:val="clear"/>
            <w:tcMar>
              <w:top w:w="120.0" w:type="dxa"/>
              <w:left w:w="120.0" w:type="dxa"/>
              <w:bottom w:w="120.0" w:type="dxa"/>
              <w:right w:w="120.0" w:type="dxa"/>
            </w:tcMar>
          </w:tcPr>
          <w:p w:rsidR="00000000" w:rsidDel="00000000" w:rsidP="00000000" w:rsidRDefault="00000000" w:rsidRPr="00000000" w14:paraId="00000453">
            <w:pPr>
              <w:jc w:val="center"/>
              <w:rPr>
                <w:i w:val="1"/>
                <w:iCs w:val="1"/>
                <w:color w:val="333333"/>
                <w:sz w:val="18"/>
                <w:szCs w:val="18"/>
              </w:rPr>
            </w:pPr>
            <w:r w:rsidDel="00000000" w:rsidR="00000000" w:rsidRPr="00000000">
              <w:rPr>
                <w:i w:val="1"/>
                <w:iCs w:val="1"/>
                <w:color w:val="333333"/>
                <w:sz w:val="18"/>
                <w:szCs w:val="18"/>
                <w:rtl w:val="0"/>
              </w:rPr>
              <w:t xml:space="preserve">100,00%</w:t>
            </w:r>
          </w:p>
        </w:tc>
        <w:tc>
          <w:tcPr>
            <w:vMerge w:val="restart"/>
            <w:shd w:fill="ffffff" w:val="clear"/>
          </w:tcPr>
          <w:p w:rsidR="00000000" w:rsidDel="00000000" w:rsidP="00000000" w:rsidRDefault="00000000" w:rsidRPr="00000000" w14:paraId="00000454">
            <w:pPr>
              <w:jc w:val="center"/>
              <w:rPr>
                <w:i w:val="1"/>
                <w:iCs w:val="1"/>
                <w:color w:val="333333"/>
                <w:sz w:val="18"/>
                <w:szCs w:val="18"/>
              </w:rPr>
            </w:pPr>
            <w:r w:rsidDel="00000000" w:rsidR="00000000" w:rsidRPr="00000000">
              <w:rPr>
                <w:i w:val="1"/>
                <w:iCs w:val="1"/>
                <w:color w:val="333333"/>
                <w:sz w:val="18"/>
                <w:szCs w:val="18"/>
                <w:rtl w:val="0"/>
              </w:rPr>
              <w:t xml:space="preserve">I.1.3.1 Rapporto tra costo del personale ed erogazioni complessive effettuate nell’anno in relazione ai fondi FEASR e FEAGA (PESO 50%)</w:t>
            </w:r>
          </w:p>
          <w:p w:rsidR="00000000" w:rsidDel="00000000" w:rsidP="00000000" w:rsidRDefault="00000000" w:rsidRPr="00000000" w14:paraId="00000455">
            <w:pPr>
              <w:jc w:val="center"/>
              <w:rPr>
                <w:i w:val="1"/>
                <w:iCs w:val="1"/>
                <w:color w:val="333333"/>
                <w:sz w:val="18"/>
                <w:szCs w:val="18"/>
              </w:rPr>
            </w:pPr>
            <w:r w:rsidDel="00000000" w:rsidR="00000000" w:rsidRPr="00000000">
              <w:rPr>
                <w:rtl w:val="0"/>
              </w:rPr>
            </w:r>
          </w:p>
        </w:tc>
        <w:tc>
          <w:tcPr>
            <w:vMerge w:val="restart"/>
            <w:shd w:fill="ffffff" w:val="clear"/>
          </w:tcPr>
          <w:p w:rsidR="00000000" w:rsidDel="00000000" w:rsidP="00000000" w:rsidRDefault="00000000" w:rsidRPr="00000000" w14:paraId="00000456">
            <w:pPr>
              <w:jc w:val="center"/>
              <w:rPr>
                <w:i w:val="1"/>
                <w:iCs w:val="1"/>
                <w:color w:val="333333"/>
                <w:sz w:val="18"/>
                <w:szCs w:val="18"/>
              </w:rPr>
            </w:pPr>
            <w:r w:rsidDel="00000000" w:rsidR="00000000" w:rsidRPr="00000000">
              <w:rPr>
                <w:i w:val="1"/>
                <w:iCs w:val="1"/>
                <w:color w:val="333333"/>
                <w:sz w:val="18"/>
                <w:szCs w:val="18"/>
                <w:rtl w:val="0"/>
              </w:rPr>
              <w:t xml:space="preserve">100,00%</w:t>
            </w:r>
          </w:p>
        </w:tc>
      </w:tr>
      <w:tr>
        <w:trPr>
          <w:cantSplit w:val="0"/>
          <w:trHeight w:val="42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57">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58">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59">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5A">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5B">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5C">
            <w:pPr>
              <w:spacing w:after="0" w:before="0" w:line="240" w:lineRule="auto"/>
              <w:ind w:left="0" w:firstLine="0"/>
              <w:jc w:val="center"/>
              <w:rPr>
                <w:i w:val="1"/>
                <w:iCs w:val="1"/>
                <w:color w:val="333333"/>
                <w:sz w:val="18"/>
                <w:szCs w:val="18"/>
              </w:rPr>
            </w:pPr>
            <w:r w:rsidDel="00000000" w:rsidR="00000000" w:rsidRPr="00000000">
              <w:rPr>
                <w:rtl w:val="0"/>
              </w:rPr>
            </w:r>
          </w:p>
        </w:tc>
      </w:tr>
      <w:tr>
        <w:trPr>
          <w:cantSplit w:val="0"/>
          <w:trHeight w:val="38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5D">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5E">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5F">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60">
            <w:pPr>
              <w:widowControl w:val="0"/>
              <w:spacing w:line="276" w:lineRule="auto"/>
              <w:rPr>
                <w:i w:val="1"/>
                <w:iCs w:val="1"/>
                <w:color w:val="333333"/>
                <w:sz w:val="18"/>
                <w:szCs w:val="18"/>
              </w:rPr>
            </w:pPr>
            <w:r w:rsidDel="00000000" w:rsidR="00000000" w:rsidRPr="00000000">
              <w:rPr>
                <w:rtl w:val="0"/>
              </w:rPr>
            </w:r>
          </w:p>
        </w:tc>
        <w:tc>
          <w:tcPr>
            <w:shd w:fill="ffffff" w:val="clear"/>
            <w:tcMar>
              <w:top w:w="120.0" w:type="dxa"/>
              <w:left w:w="120.0" w:type="dxa"/>
              <w:bottom w:w="120.0" w:type="dxa"/>
              <w:right w:w="120.0" w:type="dxa"/>
            </w:tcMar>
          </w:tcPr>
          <w:p w:rsidR="00000000" w:rsidDel="00000000" w:rsidP="00000000" w:rsidRDefault="00000000" w:rsidRPr="00000000" w14:paraId="00000461">
            <w:pPr>
              <w:jc w:val="center"/>
              <w:rPr>
                <w:i w:val="1"/>
                <w:iCs w:val="1"/>
                <w:color w:val="333333"/>
                <w:sz w:val="18"/>
                <w:szCs w:val="18"/>
              </w:rPr>
            </w:pPr>
            <w:r w:rsidDel="00000000" w:rsidR="00000000" w:rsidRPr="00000000">
              <w:rPr>
                <w:i w:val="1"/>
                <w:iCs w:val="1"/>
                <w:color w:val="333333"/>
                <w:sz w:val="18"/>
                <w:szCs w:val="18"/>
                <w:rtl w:val="0"/>
              </w:rPr>
              <w:t xml:space="preserve">I.1.3.2 Rapporto tra previsioni definitive di competenza in relazione alla missione 1 “Servizi istituzionali, generali e di gestione” ed erogazioni complessive effettuate nell’anno in relazione ai fondi FEASR e FEAGA (PESO 50%)</w:t>
            </w:r>
          </w:p>
          <w:p w:rsidR="00000000" w:rsidDel="00000000" w:rsidP="00000000" w:rsidRDefault="00000000" w:rsidRPr="00000000" w14:paraId="00000462">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63">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64">
            <w:pPr>
              <w:jc w:val="center"/>
              <w:rPr>
                <w:i w:val="1"/>
                <w:iCs w:val="1"/>
                <w:color w:val="333333"/>
                <w:sz w:val="18"/>
                <w:szCs w:val="18"/>
              </w:rPr>
            </w:pPr>
            <w:r w:rsidDel="00000000" w:rsidR="00000000" w:rsidRPr="00000000">
              <w:rPr>
                <w:rtl w:val="0"/>
              </w:rPr>
            </w:r>
          </w:p>
        </w:tc>
        <w:tc>
          <w:tcPr>
            <w:shd w:fill="ffffff" w:val="clear"/>
            <w:tcMar>
              <w:top w:w="120.0" w:type="dxa"/>
              <w:left w:w="120.0" w:type="dxa"/>
              <w:bottom w:w="120.0" w:type="dxa"/>
              <w:right w:w="120.0" w:type="dxa"/>
            </w:tcMar>
          </w:tcPr>
          <w:p w:rsidR="00000000" w:rsidDel="00000000" w:rsidP="00000000" w:rsidRDefault="00000000" w:rsidRPr="00000000" w14:paraId="00000465">
            <w:pPr>
              <w:jc w:val="center"/>
              <w:rPr>
                <w:i w:val="1"/>
                <w:iCs w:val="1"/>
                <w:color w:val="333333"/>
                <w:sz w:val="18"/>
                <w:szCs w:val="18"/>
              </w:rPr>
            </w:pPr>
            <w:r w:rsidDel="00000000" w:rsidR="00000000" w:rsidRPr="00000000">
              <w:rPr>
                <w:i w:val="1"/>
                <w:iCs w:val="1"/>
                <w:color w:val="333333"/>
                <w:sz w:val="18"/>
                <w:szCs w:val="18"/>
                <w:rtl w:val="0"/>
              </w:rPr>
              <w:t xml:space="preserve">100,00%</w:t>
            </w:r>
          </w:p>
        </w:tc>
      </w:tr>
      <w:tr>
        <w:trPr>
          <w:cantSplit w:val="0"/>
          <w:trHeight w:val="42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66">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67">
            <w:pPr>
              <w:widowControl w:val="0"/>
              <w:spacing w:line="276" w:lineRule="auto"/>
              <w:rPr>
                <w:i w:val="1"/>
                <w:iCs w:val="1"/>
                <w:color w:val="333333"/>
                <w:sz w:val="18"/>
                <w:szCs w:val="18"/>
              </w:rPr>
            </w:pPr>
            <w:r w:rsidDel="00000000" w:rsidR="00000000" w:rsidRPr="00000000">
              <w:rPr>
                <w:rtl w:val="0"/>
              </w:rPr>
            </w:r>
          </w:p>
        </w:tc>
        <w:tc>
          <w:tcPr>
            <w:vMerge w:val="restart"/>
            <w:shd w:fill="ffffff" w:val="clear"/>
            <w:tcMar>
              <w:top w:w="120.0" w:type="dxa"/>
              <w:left w:w="120.0" w:type="dxa"/>
              <w:bottom w:w="120.0" w:type="dxa"/>
              <w:right w:w="120.0" w:type="dxa"/>
            </w:tcMar>
          </w:tcPr>
          <w:p w:rsidR="00000000" w:rsidDel="00000000" w:rsidP="00000000" w:rsidRDefault="00000000" w:rsidRPr="00000000" w14:paraId="00000468">
            <w:pPr>
              <w:jc w:val="center"/>
              <w:rPr>
                <w:i w:val="1"/>
                <w:iCs w:val="1"/>
                <w:color w:val="333333"/>
                <w:sz w:val="18"/>
                <w:szCs w:val="18"/>
              </w:rPr>
            </w:pPr>
            <w:r w:rsidDel="00000000" w:rsidR="00000000" w:rsidRPr="00000000">
              <w:rPr>
                <w:i w:val="1"/>
                <w:iCs w:val="1"/>
                <w:color w:val="333333"/>
                <w:sz w:val="18"/>
                <w:szCs w:val="18"/>
                <w:rtl w:val="0"/>
              </w:rPr>
              <w:t xml:space="preserve">1.4 - Garantire un’adeguata attività di controllo nel rispetto della normativa di riferimento (PESO 10%)</w:t>
            </w:r>
          </w:p>
        </w:tc>
        <w:tc>
          <w:tcPr>
            <w:vMerge w:val="restart"/>
            <w:shd w:fill="ffffff" w:val="clear"/>
            <w:tcMar>
              <w:top w:w="120.0" w:type="dxa"/>
              <w:left w:w="120.0" w:type="dxa"/>
              <w:bottom w:w="120.0" w:type="dxa"/>
              <w:right w:w="120.0" w:type="dxa"/>
            </w:tcMar>
          </w:tcPr>
          <w:p w:rsidR="00000000" w:rsidDel="00000000" w:rsidP="00000000" w:rsidRDefault="00000000" w:rsidRPr="00000000" w14:paraId="00000469">
            <w:pPr>
              <w:jc w:val="center"/>
              <w:rPr>
                <w:i w:val="1"/>
                <w:iCs w:val="1"/>
                <w:color w:val="333333"/>
                <w:sz w:val="18"/>
                <w:szCs w:val="18"/>
              </w:rPr>
            </w:pPr>
            <w:r w:rsidDel="00000000" w:rsidR="00000000" w:rsidRPr="00000000">
              <w:rPr>
                <w:i w:val="1"/>
                <w:iCs w:val="1"/>
                <w:color w:val="333333"/>
                <w:sz w:val="18"/>
                <w:szCs w:val="18"/>
                <w:rtl w:val="0"/>
              </w:rPr>
              <w:t xml:space="preserve">90,75%</w:t>
            </w:r>
          </w:p>
          <w:p w:rsidR="00000000" w:rsidDel="00000000" w:rsidP="00000000" w:rsidRDefault="00000000" w:rsidRPr="00000000" w14:paraId="0000046A">
            <w:pPr>
              <w:jc w:val="center"/>
              <w:rPr>
                <w:i w:val="1"/>
                <w:iCs w:val="1"/>
                <w:color w:val="333333"/>
                <w:sz w:val="18"/>
                <w:szCs w:val="18"/>
              </w:rPr>
            </w:pPr>
            <w:r w:rsidDel="00000000" w:rsidR="00000000" w:rsidRPr="00000000">
              <w:rPr>
                <w:rtl w:val="0"/>
              </w:rPr>
            </w:r>
          </w:p>
        </w:tc>
        <w:tc>
          <w:tcPr>
            <w:vMerge w:val="restart"/>
            <w:shd w:fill="ffffff" w:val="clear"/>
          </w:tcPr>
          <w:p w:rsidR="00000000" w:rsidDel="00000000" w:rsidP="00000000" w:rsidRDefault="00000000" w:rsidRPr="00000000" w14:paraId="0000046B">
            <w:pPr>
              <w:jc w:val="center"/>
              <w:rPr>
                <w:i w:val="1"/>
                <w:iCs w:val="1"/>
                <w:color w:val="333333"/>
                <w:sz w:val="18"/>
                <w:szCs w:val="18"/>
              </w:rPr>
            </w:pPr>
            <w:r w:rsidDel="00000000" w:rsidR="00000000" w:rsidRPr="00000000">
              <w:rPr>
                <w:i w:val="1"/>
                <w:iCs w:val="1"/>
                <w:color w:val="333333"/>
                <w:sz w:val="18"/>
                <w:szCs w:val="18"/>
                <w:rtl w:val="0"/>
              </w:rPr>
              <w:t xml:space="preserve">I.1.4.1 Numero di Piani d’azione, definiti in fase di audit, implementati dalle Funzioni/OODD entro il termine indicato (PESO 20%)</w:t>
            </w:r>
          </w:p>
        </w:tc>
        <w:tc>
          <w:tcPr>
            <w:vMerge w:val="restart"/>
            <w:shd w:fill="ffffff" w:val="clear"/>
          </w:tcPr>
          <w:p w:rsidR="00000000" w:rsidDel="00000000" w:rsidP="00000000" w:rsidRDefault="00000000" w:rsidRPr="00000000" w14:paraId="0000046C">
            <w:pPr>
              <w:jc w:val="center"/>
              <w:rPr>
                <w:i w:val="1"/>
                <w:iCs w:val="1"/>
                <w:color w:val="333333"/>
                <w:sz w:val="18"/>
                <w:szCs w:val="18"/>
              </w:rPr>
            </w:pPr>
            <w:r w:rsidDel="00000000" w:rsidR="00000000" w:rsidRPr="00000000">
              <w:rPr>
                <w:i w:val="1"/>
                <w:iCs w:val="1"/>
                <w:color w:val="333333"/>
                <w:sz w:val="18"/>
                <w:szCs w:val="18"/>
                <w:rtl w:val="0"/>
              </w:rPr>
              <w:t xml:space="preserve">93,75%</w:t>
            </w:r>
          </w:p>
          <w:p w:rsidR="00000000" w:rsidDel="00000000" w:rsidP="00000000" w:rsidRDefault="00000000" w:rsidRPr="00000000" w14:paraId="0000046D">
            <w:pPr>
              <w:jc w:val="center"/>
              <w:rPr>
                <w:i w:val="1"/>
                <w:iCs w:val="1"/>
                <w:color w:val="333333"/>
                <w:sz w:val="18"/>
                <w:szCs w:val="18"/>
              </w:rPr>
            </w:pPr>
            <w:r w:rsidDel="00000000" w:rsidR="00000000" w:rsidRPr="00000000">
              <w:rPr>
                <w:rtl w:val="0"/>
              </w:rPr>
            </w:r>
          </w:p>
        </w:tc>
      </w:tr>
      <w:tr>
        <w:trPr>
          <w:cantSplit w:val="0"/>
          <w:trHeight w:val="42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6E">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6F">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70">
            <w:pPr>
              <w:widowControl w:val="0"/>
              <w:spacing w:after="0" w:before="0" w:line="240" w:lineRule="auto"/>
              <w:ind w:left="0" w:firstLine="0"/>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71">
            <w:pPr>
              <w:widowControl w:val="0"/>
              <w:spacing w:after="0" w:before="0" w:line="240" w:lineRule="auto"/>
              <w:ind w:left="0" w:firstLine="0"/>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72">
            <w:pPr>
              <w:widowControl w:val="0"/>
              <w:spacing w:after="0" w:before="0" w:line="240" w:lineRule="auto"/>
              <w:ind w:left="0" w:firstLine="0"/>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73">
            <w:pPr>
              <w:widowControl w:val="0"/>
              <w:spacing w:after="0" w:before="0" w:line="240" w:lineRule="auto"/>
              <w:ind w:left="0" w:firstLine="0"/>
              <w:rPr>
                <w:i w:val="1"/>
                <w:iCs w:val="1"/>
                <w:color w:val="333333"/>
                <w:sz w:val="18"/>
                <w:szCs w:val="18"/>
              </w:rPr>
            </w:pPr>
            <w:r w:rsidDel="00000000" w:rsidR="00000000" w:rsidRPr="00000000">
              <w:rPr>
                <w:rtl w:val="0"/>
              </w:rPr>
            </w:r>
          </w:p>
        </w:tc>
      </w:tr>
      <w:tr>
        <w:trPr>
          <w:cantSplit w:val="0"/>
          <w:trHeight w:val="42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74">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75">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76">
            <w:pPr>
              <w:widowControl w:val="0"/>
              <w:spacing w:after="0" w:before="0" w:line="240" w:lineRule="auto"/>
              <w:ind w:left="0" w:firstLine="0"/>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77">
            <w:pPr>
              <w:widowControl w:val="0"/>
              <w:spacing w:after="0" w:before="0" w:line="240" w:lineRule="auto"/>
              <w:ind w:left="0" w:firstLine="0"/>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78">
            <w:pPr>
              <w:spacing w:after="0" w:before="0" w:line="240" w:lineRule="auto"/>
              <w:ind w:left="0" w:firstLine="0"/>
              <w:jc w:val="center"/>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79">
            <w:pPr>
              <w:spacing w:after="0" w:before="0" w:line="240" w:lineRule="auto"/>
              <w:ind w:left="0" w:firstLine="0"/>
              <w:jc w:val="center"/>
              <w:rPr>
                <w:i w:val="1"/>
                <w:iCs w:val="1"/>
                <w:color w:val="333333"/>
                <w:sz w:val="18"/>
                <w:szCs w:val="18"/>
              </w:rPr>
            </w:pPr>
            <w:r w:rsidDel="00000000" w:rsidR="00000000" w:rsidRPr="00000000">
              <w:rPr>
                <w:rtl w:val="0"/>
              </w:rPr>
            </w:r>
          </w:p>
        </w:tc>
      </w:tr>
      <w:tr>
        <w:trPr>
          <w:cantSplit w:val="0"/>
          <w:trHeight w:val="42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7A">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7B">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7C">
            <w:pPr>
              <w:widowControl w:val="0"/>
              <w:spacing w:after="0" w:before="0" w:line="240" w:lineRule="auto"/>
              <w:ind w:left="0" w:firstLine="0"/>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7D">
            <w:pPr>
              <w:widowControl w:val="0"/>
              <w:spacing w:after="0" w:before="0" w:line="240" w:lineRule="auto"/>
              <w:ind w:left="0" w:firstLine="0"/>
              <w:rPr>
                <w:i w:val="1"/>
                <w:iCs w:val="1"/>
                <w:color w:val="333333"/>
                <w:sz w:val="18"/>
                <w:szCs w:val="18"/>
              </w:rPr>
            </w:pPr>
            <w:r w:rsidDel="00000000" w:rsidR="00000000" w:rsidRPr="00000000">
              <w:rPr>
                <w:rtl w:val="0"/>
              </w:rPr>
            </w:r>
          </w:p>
        </w:tc>
        <w:tc>
          <w:tcPr>
            <w:shd w:fill="ffffff" w:val="clear"/>
            <w:tcMar>
              <w:top w:w="120.0" w:type="dxa"/>
              <w:left w:w="120.0" w:type="dxa"/>
              <w:bottom w:w="120.0" w:type="dxa"/>
              <w:right w:w="120.0" w:type="dxa"/>
            </w:tcMar>
          </w:tcPr>
          <w:p w:rsidR="00000000" w:rsidDel="00000000" w:rsidP="00000000" w:rsidRDefault="00000000" w:rsidRPr="00000000" w14:paraId="0000047E">
            <w:pPr>
              <w:jc w:val="center"/>
              <w:rPr>
                <w:i w:val="1"/>
                <w:iCs w:val="1"/>
                <w:color w:val="333333"/>
                <w:sz w:val="18"/>
                <w:szCs w:val="18"/>
              </w:rPr>
            </w:pPr>
            <w:r w:rsidDel="00000000" w:rsidR="00000000" w:rsidRPr="00000000">
              <w:rPr>
                <w:i w:val="1"/>
                <w:iCs w:val="1"/>
                <w:color w:val="333333"/>
                <w:sz w:val="18"/>
                <w:szCs w:val="18"/>
                <w:rtl w:val="0"/>
              </w:rPr>
              <w:t xml:space="preserve">I.1.4.2 Numero di incontri formativi/informativi con i CAA, l’ordine degli Agronomi e degli agrotecnici (PESO 10%)</w:t>
            </w:r>
          </w:p>
        </w:tc>
        <w:tc>
          <w:tcPr>
            <w:shd w:fill="ffffff" w:val="clear"/>
            <w:tcMar>
              <w:top w:w="120.0" w:type="dxa"/>
              <w:left w:w="120.0" w:type="dxa"/>
              <w:bottom w:w="120.0" w:type="dxa"/>
              <w:right w:w="120.0" w:type="dxa"/>
            </w:tcMar>
          </w:tcPr>
          <w:p w:rsidR="00000000" w:rsidDel="00000000" w:rsidP="00000000" w:rsidRDefault="00000000" w:rsidRPr="00000000" w14:paraId="0000047F">
            <w:pPr>
              <w:jc w:val="center"/>
              <w:rPr>
                <w:i w:val="1"/>
                <w:iCs w:val="1"/>
                <w:color w:val="333333"/>
                <w:sz w:val="18"/>
                <w:szCs w:val="18"/>
              </w:rPr>
            </w:pPr>
            <w:r w:rsidDel="00000000" w:rsidR="00000000" w:rsidRPr="00000000">
              <w:rPr>
                <w:i w:val="1"/>
                <w:iCs w:val="1"/>
                <w:color w:val="333333"/>
                <w:sz w:val="18"/>
                <w:szCs w:val="18"/>
                <w:rtl w:val="0"/>
              </w:rPr>
              <w:t xml:space="preserve">20,00%</w:t>
            </w:r>
          </w:p>
        </w:tc>
      </w:tr>
      <w:tr>
        <w:trPr>
          <w:cantSplit w:val="0"/>
          <w:trHeight w:val="42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80">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81">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82">
            <w:pPr>
              <w:widowControl w:val="0"/>
              <w:spacing w:after="0" w:before="0" w:line="240" w:lineRule="auto"/>
              <w:ind w:left="0" w:firstLine="0"/>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83">
            <w:pPr>
              <w:widowControl w:val="0"/>
              <w:spacing w:after="0" w:before="0" w:line="240" w:lineRule="auto"/>
              <w:ind w:left="0" w:firstLine="0"/>
              <w:rPr>
                <w:i w:val="1"/>
                <w:iCs w:val="1"/>
                <w:color w:val="333333"/>
                <w:sz w:val="18"/>
                <w:szCs w:val="18"/>
              </w:rPr>
            </w:pPr>
            <w:r w:rsidDel="00000000" w:rsidR="00000000" w:rsidRPr="00000000">
              <w:rPr>
                <w:rtl w:val="0"/>
              </w:rPr>
            </w:r>
          </w:p>
        </w:tc>
        <w:tc>
          <w:tcPr>
            <w:vMerge w:val="restart"/>
            <w:shd w:fill="ffffff" w:val="clear"/>
          </w:tcPr>
          <w:p w:rsidR="00000000" w:rsidDel="00000000" w:rsidP="00000000" w:rsidRDefault="00000000" w:rsidRPr="00000000" w14:paraId="00000484">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85">
            <w:pPr>
              <w:jc w:val="center"/>
              <w:rPr>
                <w:i w:val="1"/>
                <w:iCs w:val="1"/>
                <w:color w:val="333333"/>
                <w:sz w:val="18"/>
                <w:szCs w:val="18"/>
              </w:rPr>
            </w:pPr>
            <w:r w:rsidDel="00000000" w:rsidR="00000000" w:rsidRPr="00000000">
              <w:rPr>
                <w:i w:val="1"/>
                <w:iCs w:val="1"/>
                <w:color w:val="333333"/>
                <w:sz w:val="18"/>
                <w:szCs w:val="18"/>
                <w:rtl w:val="0"/>
              </w:rPr>
              <w:t xml:space="preserve">I.1.4.3 Riduzione del tasso d’errore presente nelle statistiche di controllo relative al FEASR SIGC (PESO 35%)</w:t>
            </w:r>
          </w:p>
        </w:tc>
        <w:tc>
          <w:tcPr>
            <w:vMerge w:val="restart"/>
            <w:shd w:fill="ffffff" w:val="clear"/>
          </w:tcPr>
          <w:p w:rsidR="00000000" w:rsidDel="00000000" w:rsidP="00000000" w:rsidRDefault="00000000" w:rsidRPr="00000000" w14:paraId="00000486">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87">
            <w:pPr>
              <w:jc w:val="center"/>
              <w:rPr>
                <w:i w:val="1"/>
                <w:iCs w:val="1"/>
                <w:color w:val="333333"/>
                <w:sz w:val="18"/>
                <w:szCs w:val="18"/>
              </w:rPr>
            </w:pPr>
            <w:r w:rsidDel="00000000" w:rsidR="00000000" w:rsidRPr="00000000">
              <w:rPr>
                <w:i w:val="1"/>
                <w:iCs w:val="1"/>
                <w:color w:val="333333"/>
                <w:sz w:val="18"/>
                <w:szCs w:val="18"/>
                <w:rtl w:val="0"/>
              </w:rPr>
              <w:t xml:space="preserve">100,00%</w:t>
            </w:r>
          </w:p>
        </w:tc>
      </w:tr>
      <w:tr>
        <w:trPr>
          <w:cantSplit w:val="0"/>
          <w:trHeight w:val="42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88">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89">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8A">
            <w:pPr>
              <w:widowControl w:val="0"/>
              <w:spacing w:after="0" w:before="0" w:line="240" w:lineRule="auto"/>
              <w:ind w:left="0" w:firstLine="0"/>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8B">
            <w:pPr>
              <w:widowControl w:val="0"/>
              <w:spacing w:after="0" w:before="0" w:line="240" w:lineRule="auto"/>
              <w:ind w:left="0" w:firstLine="0"/>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8C">
            <w:pPr>
              <w:jc w:val="center"/>
              <w:rPr>
                <w:i w:val="1"/>
                <w:iCs w:val="1"/>
                <w:color w:val="333333"/>
                <w:sz w:val="18"/>
                <w:szCs w:val="18"/>
              </w:rPr>
            </w:pPr>
            <w:r w:rsidDel="00000000" w:rsidR="00000000" w:rsidRPr="00000000">
              <w:rPr>
                <w:i w:val="1"/>
                <w:iCs w:val="1"/>
                <w:color w:val="333333"/>
                <w:sz w:val="18"/>
                <w:szCs w:val="18"/>
                <w:rtl w:val="0"/>
              </w:rPr>
              <w:t xml:space="preserve">I.1.4.4 Riduzione del tasso d’errore presente nelle statistiche di controllo relative al FEASR NON SIGC (PESO 35%)</w:t>
            </w:r>
          </w:p>
        </w:tc>
        <w:tc>
          <w:tcPr>
            <w:vMerge w:val="continue"/>
            <w:shd w:fill="ffffff" w:val="clear"/>
          </w:tcPr>
          <w:p w:rsidR="00000000" w:rsidDel="00000000" w:rsidP="00000000" w:rsidRDefault="00000000" w:rsidRPr="00000000" w14:paraId="0000048D">
            <w:pPr>
              <w:jc w:val="center"/>
              <w:rPr>
                <w:i w:val="1"/>
                <w:iCs w:val="1"/>
                <w:color w:val="333333"/>
                <w:sz w:val="18"/>
                <w:szCs w:val="18"/>
              </w:rPr>
            </w:pPr>
            <w:r w:rsidDel="00000000" w:rsidR="00000000" w:rsidRPr="00000000">
              <w:rPr>
                <w:i w:val="1"/>
                <w:iCs w:val="1"/>
                <w:color w:val="333333"/>
                <w:sz w:val="18"/>
                <w:szCs w:val="18"/>
                <w:rtl w:val="0"/>
              </w:rPr>
              <w:t xml:space="preserve">100,00%</w:t>
            </w:r>
          </w:p>
        </w:tc>
      </w:tr>
      <w:tr>
        <w:trPr>
          <w:cantSplit w:val="0"/>
          <w:trHeight w:val="42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8E">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8F">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90">
            <w:pPr>
              <w:widowControl w:val="0"/>
              <w:spacing w:after="0" w:before="0" w:line="240" w:lineRule="auto"/>
              <w:ind w:left="0" w:firstLine="0"/>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91">
            <w:pPr>
              <w:widowControl w:val="0"/>
              <w:spacing w:after="0" w:before="0" w:line="240" w:lineRule="auto"/>
              <w:ind w:left="0" w:firstLine="0"/>
              <w:rPr>
                <w:i w:val="1"/>
                <w:iCs w:val="1"/>
                <w:color w:val="333333"/>
                <w:sz w:val="18"/>
                <w:szCs w:val="18"/>
              </w:rPr>
            </w:pPr>
            <w:r w:rsidDel="00000000" w:rsidR="00000000" w:rsidRPr="00000000">
              <w:rPr>
                <w:rtl w:val="0"/>
              </w:rPr>
            </w:r>
          </w:p>
        </w:tc>
        <w:tc>
          <w:tcPr>
            <w:shd w:fill="ffffff" w:val="clear"/>
          </w:tcPr>
          <w:p w:rsidR="00000000" w:rsidDel="00000000" w:rsidP="00000000" w:rsidRDefault="00000000" w:rsidRPr="00000000" w14:paraId="00000492">
            <w:pPr>
              <w:jc w:val="center"/>
              <w:rPr>
                <w:i w:val="1"/>
                <w:iCs w:val="1"/>
                <w:color w:val="333333"/>
                <w:sz w:val="18"/>
                <w:szCs w:val="18"/>
              </w:rPr>
            </w:pPr>
            <w:r w:rsidDel="00000000" w:rsidR="00000000" w:rsidRPr="00000000">
              <w:rPr>
                <w:i w:val="1"/>
                <w:iCs w:val="1"/>
                <w:color w:val="333333"/>
                <w:sz w:val="18"/>
                <w:szCs w:val="18"/>
                <w:rtl w:val="0"/>
              </w:rPr>
              <w:t xml:space="preserve">I.1.4.4 Riduzione del tasso d’errore presente nelle statistiche di controllo relative al FEASR NON SIGC (PESO 35%)</w:t>
            </w:r>
          </w:p>
        </w:tc>
        <w:tc>
          <w:tcPr>
            <w:shd w:fill="ffffff" w:val="clear"/>
          </w:tcPr>
          <w:p w:rsidR="00000000" w:rsidDel="00000000" w:rsidP="00000000" w:rsidRDefault="00000000" w:rsidRPr="00000000" w14:paraId="00000493">
            <w:pPr>
              <w:jc w:val="center"/>
              <w:rPr>
                <w:i w:val="1"/>
                <w:iCs w:val="1"/>
                <w:color w:val="333333"/>
                <w:sz w:val="18"/>
                <w:szCs w:val="18"/>
              </w:rPr>
            </w:pPr>
            <w:r w:rsidDel="00000000" w:rsidR="00000000" w:rsidRPr="00000000">
              <w:rPr>
                <w:i w:val="1"/>
                <w:iCs w:val="1"/>
                <w:color w:val="333333"/>
                <w:sz w:val="18"/>
                <w:szCs w:val="18"/>
                <w:rtl w:val="0"/>
              </w:rPr>
              <w:t xml:space="preserve">100,00%</w:t>
            </w:r>
          </w:p>
          <w:p w:rsidR="00000000" w:rsidDel="00000000" w:rsidP="00000000" w:rsidRDefault="00000000" w:rsidRPr="00000000" w14:paraId="00000494">
            <w:pPr>
              <w:jc w:val="center"/>
              <w:rPr>
                <w:i w:val="1"/>
                <w:iCs w:val="1"/>
                <w:color w:val="333333"/>
                <w:sz w:val="18"/>
                <w:szCs w:val="18"/>
              </w:rPr>
            </w:pPr>
            <w:r w:rsidDel="00000000" w:rsidR="00000000" w:rsidRPr="00000000">
              <w:rPr>
                <w:rtl w:val="0"/>
              </w:rPr>
            </w:r>
          </w:p>
        </w:tc>
      </w:tr>
      <w:tr>
        <w:trPr>
          <w:cantSplit w:val="0"/>
          <w:trHeight w:val="38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95">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96">
            <w:pPr>
              <w:widowControl w:val="0"/>
              <w:spacing w:line="276" w:lineRule="auto"/>
              <w:rPr>
                <w:i w:val="1"/>
                <w:iCs w:val="1"/>
                <w:color w:val="333333"/>
                <w:sz w:val="18"/>
                <w:szCs w:val="18"/>
              </w:rPr>
            </w:pPr>
            <w:r w:rsidDel="00000000" w:rsidR="00000000" w:rsidRPr="00000000">
              <w:rPr>
                <w:rtl w:val="0"/>
              </w:rPr>
            </w:r>
          </w:p>
        </w:tc>
        <w:tc>
          <w:tcPr>
            <w:vMerge w:val="restart"/>
            <w:shd w:fill="ffffff" w:val="clear"/>
            <w:tcMar>
              <w:top w:w="120.0" w:type="dxa"/>
              <w:left w:w="120.0" w:type="dxa"/>
              <w:bottom w:w="120.0" w:type="dxa"/>
              <w:right w:w="120.0" w:type="dxa"/>
            </w:tcMar>
          </w:tcPr>
          <w:p w:rsidR="00000000" w:rsidDel="00000000" w:rsidP="00000000" w:rsidRDefault="00000000" w:rsidRPr="00000000" w14:paraId="00000497">
            <w:pPr>
              <w:jc w:val="center"/>
              <w:rPr>
                <w:i w:val="1"/>
                <w:iCs w:val="1"/>
                <w:color w:val="333333"/>
                <w:sz w:val="18"/>
                <w:szCs w:val="18"/>
              </w:rPr>
            </w:pPr>
            <w:r w:rsidDel="00000000" w:rsidR="00000000" w:rsidRPr="00000000">
              <w:rPr>
                <w:i w:val="1"/>
                <w:iCs w:val="1"/>
                <w:color w:val="333333"/>
                <w:sz w:val="18"/>
                <w:szCs w:val="18"/>
                <w:rtl w:val="0"/>
              </w:rPr>
              <w:t xml:space="preserve">1.5 Garantire una comunicazione efficace anche in rapporto alla trasparenza, all'integrità ed all’anticorruzione</w:t>
            </w:r>
          </w:p>
          <w:p w:rsidR="00000000" w:rsidDel="00000000" w:rsidP="00000000" w:rsidRDefault="00000000" w:rsidRPr="00000000" w14:paraId="00000498">
            <w:pPr>
              <w:jc w:val="center"/>
              <w:rPr>
                <w:i w:val="1"/>
                <w:iCs w:val="1"/>
                <w:color w:val="333333"/>
                <w:sz w:val="18"/>
                <w:szCs w:val="18"/>
              </w:rPr>
            </w:pPr>
            <w:r w:rsidDel="00000000" w:rsidR="00000000" w:rsidRPr="00000000">
              <w:rPr>
                <w:i w:val="1"/>
                <w:iCs w:val="1"/>
                <w:color w:val="333333"/>
                <w:sz w:val="18"/>
                <w:szCs w:val="18"/>
                <w:rtl w:val="0"/>
              </w:rPr>
              <w:t xml:space="preserve">(PESO 15%)</w:t>
            </w:r>
          </w:p>
        </w:tc>
        <w:tc>
          <w:tcPr>
            <w:vMerge w:val="restart"/>
            <w:shd w:fill="ffffff" w:val="clear"/>
            <w:tcMar>
              <w:top w:w="120.0" w:type="dxa"/>
              <w:left w:w="120.0" w:type="dxa"/>
              <w:bottom w:w="120.0" w:type="dxa"/>
              <w:right w:w="120.0" w:type="dxa"/>
            </w:tcMar>
          </w:tcPr>
          <w:p w:rsidR="00000000" w:rsidDel="00000000" w:rsidP="00000000" w:rsidRDefault="00000000" w:rsidRPr="00000000" w14:paraId="00000499">
            <w:pPr>
              <w:jc w:val="center"/>
              <w:rPr>
                <w:i w:val="1"/>
                <w:iCs w:val="1"/>
                <w:color w:val="333333"/>
                <w:sz w:val="18"/>
                <w:szCs w:val="18"/>
              </w:rPr>
            </w:pPr>
            <w:r w:rsidDel="00000000" w:rsidR="00000000" w:rsidRPr="00000000">
              <w:rPr>
                <w:i w:val="1"/>
                <w:iCs w:val="1"/>
                <w:color w:val="333333"/>
                <w:sz w:val="18"/>
                <w:szCs w:val="18"/>
                <w:rtl w:val="0"/>
              </w:rPr>
              <w:t xml:space="preserve">100,00%</w:t>
            </w:r>
          </w:p>
        </w:tc>
        <w:tc>
          <w:tcPr>
            <w:vMerge w:val="restart"/>
            <w:shd w:fill="ffffff" w:val="clear"/>
          </w:tcPr>
          <w:p w:rsidR="00000000" w:rsidDel="00000000" w:rsidP="00000000" w:rsidRDefault="00000000" w:rsidRPr="00000000" w14:paraId="0000049A">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9B">
            <w:pPr>
              <w:jc w:val="center"/>
              <w:rPr>
                <w:i w:val="1"/>
                <w:iCs w:val="1"/>
                <w:color w:val="333333"/>
                <w:sz w:val="18"/>
                <w:szCs w:val="18"/>
              </w:rPr>
            </w:pPr>
            <w:r w:rsidDel="00000000" w:rsidR="00000000" w:rsidRPr="00000000">
              <w:rPr>
                <w:i w:val="1"/>
                <w:iCs w:val="1"/>
                <w:color w:val="333333"/>
                <w:sz w:val="18"/>
                <w:szCs w:val="18"/>
                <w:rtl w:val="0"/>
              </w:rPr>
              <w:t xml:space="preserve">I.1.5.1 Percentuale di ulteriori Misure di Prevenzione della Corruzione attuate rispetto a quanto previsto nel Piano Anticorruzione (PESO 100%)</w:t>
            </w:r>
          </w:p>
        </w:tc>
        <w:tc>
          <w:tcPr>
            <w:vMerge w:val="restart"/>
            <w:shd w:fill="ffffff" w:val="clear"/>
          </w:tcPr>
          <w:p w:rsidR="00000000" w:rsidDel="00000000" w:rsidP="00000000" w:rsidRDefault="00000000" w:rsidRPr="00000000" w14:paraId="0000049C">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9D">
            <w:pPr>
              <w:jc w:val="center"/>
              <w:rPr>
                <w:i w:val="1"/>
                <w:iCs w:val="1"/>
                <w:color w:val="333333"/>
                <w:sz w:val="18"/>
                <w:szCs w:val="18"/>
              </w:rPr>
            </w:pPr>
            <w:r w:rsidDel="00000000" w:rsidR="00000000" w:rsidRPr="00000000">
              <w:rPr>
                <w:i w:val="1"/>
                <w:iCs w:val="1"/>
                <w:color w:val="333333"/>
                <w:sz w:val="18"/>
                <w:szCs w:val="18"/>
                <w:rtl w:val="0"/>
              </w:rPr>
              <w:t xml:space="preserve">100,00%</w:t>
            </w:r>
          </w:p>
        </w:tc>
      </w:tr>
      <w:tr>
        <w:trPr>
          <w:cantSplit w:val="0"/>
          <w:trHeight w:val="78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9E">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9F">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A0">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A1">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A2">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A3">
            <w:pPr>
              <w:widowControl w:val="0"/>
              <w:spacing w:line="276" w:lineRule="auto"/>
              <w:rPr>
                <w:i w:val="1"/>
                <w:iCs w:val="1"/>
                <w:color w:val="333333"/>
                <w:sz w:val="18"/>
                <w:szCs w:val="18"/>
              </w:rPr>
            </w:pPr>
            <w:r w:rsidDel="00000000" w:rsidR="00000000" w:rsidRPr="00000000">
              <w:rPr>
                <w:rtl w:val="0"/>
              </w:rPr>
            </w:r>
          </w:p>
        </w:tc>
      </w:tr>
      <w:tr>
        <w:trPr>
          <w:cantSplit w:val="0"/>
          <w:trHeight w:val="380"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A4">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A5">
            <w:pPr>
              <w:widowControl w:val="0"/>
              <w:spacing w:line="276" w:lineRule="auto"/>
              <w:rPr>
                <w:i w:val="1"/>
                <w:iCs w:val="1"/>
                <w:color w:val="333333"/>
                <w:sz w:val="18"/>
                <w:szCs w:val="18"/>
              </w:rPr>
            </w:pPr>
            <w:r w:rsidDel="00000000" w:rsidR="00000000" w:rsidRPr="00000000">
              <w:rPr>
                <w:rtl w:val="0"/>
              </w:rPr>
            </w:r>
          </w:p>
        </w:tc>
        <w:tc>
          <w:tcPr>
            <w:vMerge w:val="restart"/>
            <w:shd w:fill="ffffff" w:val="clear"/>
            <w:tcMar>
              <w:top w:w="120.0" w:type="dxa"/>
              <w:left w:w="120.0" w:type="dxa"/>
              <w:bottom w:w="120.0" w:type="dxa"/>
              <w:right w:w="120.0" w:type="dxa"/>
            </w:tcMar>
          </w:tcPr>
          <w:p w:rsidR="00000000" w:rsidDel="00000000" w:rsidP="00000000" w:rsidRDefault="00000000" w:rsidRPr="00000000" w14:paraId="000004A6">
            <w:pPr>
              <w:jc w:val="center"/>
              <w:rPr>
                <w:i w:val="1"/>
                <w:iCs w:val="1"/>
                <w:color w:val="333333"/>
                <w:sz w:val="18"/>
                <w:szCs w:val="18"/>
              </w:rPr>
            </w:pPr>
            <w:r w:rsidDel="00000000" w:rsidR="00000000" w:rsidRPr="00000000">
              <w:rPr>
                <w:i w:val="1"/>
                <w:iCs w:val="1"/>
                <w:color w:val="333333"/>
                <w:sz w:val="18"/>
                <w:szCs w:val="18"/>
                <w:rtl w:val="0"/>
              </w:rPr>
              <w:t xml:space="preserve">1.6 - Garantire un’adeguata attività di monitoraggio anche in rapporto alla trasparenza ed all’integrità</w:t>
            </w:r>
          </w:p>
          <w:p w:rsidR="00000000" w:rsidDel="00000000" w:rsidP="00000000" w:rsidRDefault="00000000" w:rsidRPr="00000000" w14:paraId="000004A7">
            <w:pPr>
              <w:jc w:val="center"/>
              <w:rPr>
                <w:i w:val="1"/>
                <w:iCs w:val="1"/>
                <w:color w:val="333333"/>
                <w:sz w:val="18"/>
                <w:szCs w:val="18"/>
              </w:rPr>
            </w:pPr>
            <w:r w:rsidDel="00000000" w:rsidR="00000000" w:rsidRPr="00000000">
              <w:rPr>
                <w:i w:val="1"/>
                <w:iCs w:val="1"/>
                <w:color w:val="333333"/>
                <w:sz w:val="18"/>
                <w:szCs w:val="18"/>
                <w:rtl w:val="0"/>
              </w:rPr>
              <w:t xml:space="preserve">(PESO 15%)</w:t>
            </w:r>
          </w:p>
        </w:tc>
        <w:tc>
          <w:tcPr>
            <w:vMerge w:val="restart"/>
            <w:shd w:fill="ffffff" w:val="clear"/>
            <w:tcMar>
              <w:top w:w="120.0" w:type="dxa"/>
              <w:left w:w="120.0" w:type="dxa"/>
              <w:bottom w:w="120.0" w:type="dxa"/>
              <w:right w:w="120.0" w:type="dxa"/>
            </w:tcMar>
          </w:tcPr>
          <w:p w:rsidR="00000000" w:rsidDel="00000000" w:rsidP="00000000" w:rsidRDefault="00000000" w:rsidRPr="00000000" w14:paraId="000004A8">
            <w:pPr>
              <w:jc w:val="center"/>
              <w:rPr>
                <w:i w:val="1"/>
                <w:iCs w:val="1"/>
                <w:color w:val="333333"/>
                <w:sz w:val="18"/>
                <w:szCs w:val="18"/>
              </w:rPr>
            </w:pPr>
            <w:r w:rsidDel="00000000" w:rsidR="00000000" w:rsidRPr="00000000">
              <w:rPr>
                <w:i w:val="1"/>
                <w:iCs w:val="1"/>
                <w:color w:val="333333"/>
                <w:sz w:val="18"/>
                <w:szCs w:val="18"/>
                <w:rtl w:val="0"/>
              </w:rPr>
              <w:t xml:space="preserve">80,43%</w:t>
            </w:r>
          </w:p>
          <w:p w:rsidR="00000000" w:rsidDel="00000000" w:rsidP="00000000" w:rsidRDefault="00000000" w:rsidRPr="00000000" w14:paraId="000004A9">
            <w:pPr>
              <w:spacing w:after="300" w:before="160" w:line="342.8568" w:lineRule="auto"/>
              <w:jc w:val="center"/>
              <w:rPr>
                <w:i w:val="1"/>
                <w:iCs w:val="1"/>
                <w:color w:val="333333"/>
                <w:sz w:val="18"/>
                <w:szCs w:val="18"/>
              </w:rPr>
            </w:pPr>
            <w:r w:rsidDel="00000000" w:rsidR="00000000" w:rsidRPr="00000000">
              <w:rPr>
                <w:rtl w:val="0"/>
              </w:rPr>
            </w:r>
          </w:p>
        </w:tc>
        <w:tc>
          <w:tcPr>
            <w:vMerge w:val="restart"/>
            <w:shd w:fill="ffffff" w:val="clear"/>
          </w:tcPr>
          <w:p w:rsidR="00000000" w:rsidDel="00000000" w:rsidP="00000000" w:rsidRDefault="00000000" w:rsidRPr="00000000" w14:paraId="000004AA">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AB">
            <w:pPr>
              <w:jc w:val="center"/>
              <w:rPr>
                <w:i w:val="1"/>
                <w:iCs w:val="1"/>
                <w:color w:val="333333"/>
                <w:sz w:val="18"/>
                <w:szCs w:val="18"/>
              </w:rPr>
            </w:pPr>
            <w:r w:rsidDel="00000000" w:rsidR="00000000" w:rsidRPr="00000000">
              <w:rPr>
                <w:i w:val="1"/>
                <w:iCs w:val="1"/>
                <w:color w:val="333333"/>
                <w:sz w:val="18"/>
                <w:szCs w:val="18"/>
                <w:rtl w:val="0"/>
              </w:rPr>
              <w:t xml:space="preserve">I.1.6.1 Percentuale di raggiungimento degli indicatori connessi agli obiettivi strategici in materia di Trasparenza indicati nel Piano della Prevenzione della Corruzione e della Trasparenza pari al 100% (PESO 100%)</w:t>
            </w:r>
          </w:p>
        </w:tc>
        <w:tc>
          <w:tcPr>
            <w:vMerge w:val="restart"/>
            <w:shd w:fill="ffffff" w:val="clear"/>
          </w:tcPr>
          <w:p w:rsidR="00000000" w:rsidDel="00000000" w:rsidP="00000000" w:rsidRDefault="00000000" w:rsidRPr="00000000" w14:paraId="000004AC">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AD">
            <w:pPr>
              <w:jc w:val="center"/>
              <w:rPr>
                <w:i w:val="1"/>
                <w:iCs w:val="1"/>
                <w:color w:val="333333"/>
                <w:sz w:val="18"/>
                <w:szCs w:val="18"/>
              </w:rPr>
            </w:pPr>
            <w:r w:rsidDel="00000000" w:rsidR="00000000" w:rsidRPr="00000000">
              <w:rPr>
                <w:i w:val="1"/>
                <w:iCs w:val="1"/>
                <w:color w:val="333333"/>
                <w:sz w:val="18"/>
                <w:szCs w:val="18"/>
                <w:rtl w:val="0"/>
              </w:rPr>
              <w:t xml:space="preserve">80,43%</w:t>
            </w:r>
          </w:p>
          <w:p w:rsidR="00000000" w:rsidDel="00000000" w:rsidP="00000000" w:rsidRDefault="00000000" w:rsidRPr="00000000" w14:paraId="000004AE">
            <w:pPr>
              <w:spacing w:after="300" w:before="160" w:line="342.8568" w:lineRule="auto"/>
              <w:jc w:val="center"/>
              <w:rPr>
                <w:i w:val="1"/>
                <w:iCs w:val="1"/>
                <w:color w:val="333333"/>
                <w:sz w:val="18"/>
                <w:szCs w:val="18"/>
              </w:rPr>
            </w:pPr>
            <w:r w:rsidDel="00000000" w:rsidR="00000000" w:rsidRPr="00000000">
              <w:rPr>
                <w:rtl w:val="0"/>
              </w:rPr>
            </w:r>
          </w:p>
          <w:p w:rsidR="00000000" w:rsidDel="00000000" w:rsidP="00000000" w:rsidRDefault="00000000" w:rsidRPr="00000000" w14:paraId="000004AF">
            <w:pPr>
              <w:jc w:val="center"/>
              <w:rPr>
                <w:i w:val="1"/>
                <w:iCs w:val="1"/>
                <w:color w:val="333333"/>
                <w:sz w:val="18"/>
                <w:szCs w:val="18"/>
              </w:rPr>
            </w:pPr>
            <w:r w:rsidDel="00000000" w:rsidR="00000000" w:rsidRPr="00000000">
              <w:rPr>
                <w:rtl w:val="0"/>
              </w:rPr>
            </w:r>
          </w:p>
        </w:tc>
      </w:tr>
      <w:tr>
        <w:trPr>
          <w:cantSplit w:val="0"/>
          <w:trHeight w:val="435.9375" w:hRule="atLeast"/>
          <w:tblHeader w:val="0"/>
        </w:trPr>
        <w:tc>
          <w:tcPr>
            <w:vMerge w:val="continue"/>
            <w:shd w:fill="auto" w:val="clear"/>
            <w:tcMar>
              <w:top w:w="120.0" w:type="dxa"/>
              <w:left w:w="120.0" w:type="dxa"/>
              <w:bottom w:w="120.0" w:type="dxa"/>
              <w:right w:w="120.0" w:type="dxa"/>
            </w:tcMar>
          </w:tcPr>
          <w:p w:rsidR="00000000" w:rsidDel="00000000" w:rsidP="00000000" w:rsidRDefault="00000000" w:rsidRPr="00000000" w14:paraId="000004B0">
            <w:pPr>
              <w:widowControl w:val="0"/>
              <w:spacing w:line="276" w:lineRule="auto"/>
              <w:rPr>
                <w:i w:val="1"/>
                <w:iCs w:val="1"/>
                <w:color w:val="333333"/>
                <w:sz w:val="18"/>
                <w:szCs w:val="18"/>
              </w:rPr>
            </w:pPr>
            <w:r w:rsidDel="00000000" w:rsidR="00000000" w:rsidRPr="00000000">
              <w:rPr>
                <w:rtl w:val="0"/>
              </w:rPr>
            </w:r>
          </w:p>
        </w:tc>
        <w:tc>
          <w:tcPr>
            <w:vMerge w:val="continue"/>
            <w:shd w:fill="auto" w:val="clear"/>
            <w:tcMar>
              <w:top w:w="120.0" w:type="dxa"/>
              <w:left w:w="120.0" w:type="dxa"/>
              <w:bottom w:w="120.0" w:type="dxa"/>
              <w:right w:w="120.0" w:type="dxa"/>
            </w:tcMar>
          </w:tcPr>
          <w:p w:rsidR="00000000" w:rsidDel="00000000" w:rsidP="00000000" w:rsidRDefault="00000000" w:rsidRPr="00000000" w14:paraId="000004B1">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B2">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B3">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B4">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B5">
            <w:pPr>
              <w:widowControl w:val="0"/>
              <w:spacing w:line="276" w:lineRule="auto"/>
              <w:rPr>
                <w:i w:val="1"/>
                <w:iCs w:val="1"/>
                <w:color w:val="333333"/>
                <w:sz w:val="18"/>
                <w:szCs w:val="18"/>
              </w:rPr>
            </w:pPr>
            <w:r w:rsidDel="00000000" w:rsidR="00000000" w:rsidRPr="00000000">
              <w:rPr>
                <w:rtl w:val="0"/>
              </w:rPr>
            </w:r>
          </w:p>
        </w:tc>
      </w:tr>
      <w:tr>
        <w:trPr>
          <w:cantSplit w:val="0"/>
          <w:trHeight w:val="380" w:hRule="atLeast"/>
          <w:tblHeader w:val="0"/>
        </w:trPr>
        <w:tc>
          <w:tcPr>
            <w:vMerge w:val="restart"/>
            <w:shd w:fill="ffffff" w:val="clear"/>
            <w:tcMar>
              <w:top w:w="120.0" w:type="dxa"/>
              <w:left w:w="120.0" w:type="dxa"/>
              <w:bottom w:w="120.0" w:type="dxa"/>
              <w:right w:w="120.0" w:type="dxa"/>
            </w:tcMar>
          </w:tcPr>
          <w:p w:rsidR="00000000" w:rsidDel="00000000" w:rsidP="00000000" w:rsidRDefault="00000000" w:rsidRPr="00000000" w14:paraId="000004B6">
            <w:pPr>
              <w:jc w:val="center"/>
              <w:rPr>
                <w:i w:val="1"/>
                <w:iCs w:val="1"/>
                <w:color w:val="333333"/>
                <w:sz w:val="18"/>
                <w:szCs w:val="18"/>
              </w:rPr>
            </w:pPr>
            <w:r w:rsidDel="00000000" w:rsidR="00000000" w:rsidRPr="00000000">
              <w:rPr>
                <w:i w:val="1"/>
                <w:iCs w:val="1"/>
                <w:color w:val="333333"/>
                <w:sz w:val="18"/>
                <w:szCs w:val="18"/>
                <w:rtl w:val="0"/>
              </w:rPr>
              <w:t xml:space="preserve">2. Raggiungimento degli obiettivi di spesa previsti dai regolamenti comunitari di riferimento per i Fondi FEAGA e FEASR e perfezionamento dell’iter dei pagamenti (peso: 30%)</w:t>
            </w:r>
          </w:p>
        </w:tc>
        <w:tc>
          <w:tcPr>
            <w:vMerge w:val="restart"/>
            <w:shd w:fill="ffffff" w:val="clear"/>
            <w:tcMar>
              <w:top w:w="120.0" w:type="dxa"/>
              <w:left w:w="120.0" w:type="dxa"/>
              <w:bottom w:w="120.0" w:type="dxa"/>
              <w:right w:w="120.0" w:type="dxa"/>
            </w:tcMar>
          </w:tcPr>
          <w:p w:rsidR="00000000" w:rsidDel="00000000" w:rsidP="00000000" w:rsidRDefault="00000000" w:rsidRPr="00000000" w14:paraId="000004B7">
            <w:pPr>
              <w:jc w:val="center"/>
              <w:rPr>
                <w:i w:val="1"/>
                <w:iCs w:val="1"/>
                <w:color w:val="333333"/>
                <w:sz w:val="18"/>
                <w:szCs w:val="18"/>
              </w:rPr>
            </w:pPr>
            <w:r w:rsidDel="00000000" w:rsidR="00000000" w:rsidRPr="00000000">
              <w:rPr>
                <w:i w:val="1"/>
                <w:iCs w:val="1"/>
                <w:color w:val="333333"/>
                <w:sz w:val="18"/>
                <w:szCs w:val="18"/>
                <w:rtl w:val="0"/>
              </w:rPr>
              <w:t xml:space="preserve">100,00 %</w:t>
            </w:r>
          </w:p>
        </w:tc>
        <w:tc>
          <w:tcPr>
            <w:vMerge w:val="restart"/>
            <w:shd w:fill="ffffff" w:val="clear"/>
          </w:tcPr>
          <w:p w:rsidR="00000000" w:rsidDel="00000000" w:rsidP="00000000" w:rsidRDefault="00000000" w:rsidRPr="00000000" w14:paraId="000004B8">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B9">
            <w:pPr>
              <w:jc w:val="center"/>
              <w:rPr>
                <w:i w:val="1"/>
                <w:iCs w:val="1"/>
                <w:color w:val="333333"/>
                <w:sz w:val="18"/>
                <w:szCs w:val="18"/>
              </w:rPr>
            </w:pPr>
            <w:r w:rsidDel="00000000" w:rsidR="00000000" w:rsidRPr="00000000">
              <w:rPr>
                <w:i w:val="1"/>
                <w:iCs w:val="1"/>
                <w:color w:val="333333"/>
                <w:sz w:val="18"/>
                <w:szCs w:val="18"/>
                <w:rtl w:val="0"/>
              </w:rPr>
              <w:t xml:space="preserve">2.1 - Implementazione delle necessarie procedure tecnico-amministrative</w:t>
            </w:r>
          </w:p>
          <w:p w:rsidR="00000000" w:rsidDel="00000000" w:rsidP="00000000" w:rsidRDefault="00000000" w:rsidRPr="00000000" w14:paraId="000004BA">
            <w:pPr>
              <w:jc w:val="center"/>
              <w:rPr>
                <w:i w:val="1"/>
                <w:iCs w:val="1"/>
                <w:color w:val="333333"/>
                <w:sz w:val="18"/>
                <w:szCs w:val="18"/>
              </w:rPr>
            </w:pPr>
            <w:r w:rsidDel="00000000" w:rsidR="00000000" w:rsidRPr="00000000">
              <w:rPr>
                <w:i w:val="1"/>
                <w:iCs w:val="1"/>
                <w:color w:val="333333"/>
                <w:sz w:val="18"/>
                <w:szCs w:val="18"/>
                <w:rtl w:val="0"/>
              </w:rPr>
              <w:t xml:space="preserve">(PESO 100%)</w:t>
            </w:r>
          </w:p>
        </w:tc>
        <w:tc>
          <w:tcPr>
            <w:vMerge w:val="restart"/>
            <w:shd w:fill="ffffff" w:val="clear"/>
          </w:tcPr>
          <w:p w:rsidR="00000000" w:rsidDel="00000000" w:rsidP="00000000" w:rsidRDefault="00000000" w:rsidRPr="00000000" w14:paraId="000004BB">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BC">
            <w:pPr>
              <w:jc w:val="center"/>
              <w:rPr>
                <w:i w:val="1"/>
                <w:iCs w:val="1"/>
                <w:color w:val="333333"/>
                <w:sz w:val="18"/>
                <w:szCs w:val="18"/>
              </w:rPr>
            </w:pPr>
            <w:r w:rsidDel="00000000" w:rsidR="00000000" w:rsidRPr="00000000">
              <w:rPr>
                <w:i w:val="1"/>
                <w:iCs w:val="1"/>
                <w:color w:val="333333"/>
                <w:sz w:val="18"/>
                <w:szCs w:val="18"/>
                <w:rtl w:val="0"/>
              </w:rPr>
              <w:t xml:space="preserve">100,00%</w:t>
            </w:r>
          </w:p>
        </w:tc>
        <w:tc>
          <w:tcPr>
            <w:vMerge w:val="restart"/>
            <w:shd w:fill="ffffff" w:val="clear"/>
          </w:tcPr>
          <w:p w:rsidR="00000000" w:rsidDel="00000000" w:rsidP="00000000" w:rsidRDefault="00000000" w:rsidRPr="00000000" w14:paraId="000004BD">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BE">
            <w:pPr>
              <w:jc w:val="center"/>
              <w:rPr>
                <w:i w:val="1"/>
                <w:iCs w:val="1"/>
                <w:color w:val="333333"/>
                <w:sz w:val="18"/>
                <w:szCs w:val="18"/>
              </w:rPr>
            </w:pPr>
            <w:r w:rsidDel="00000000" w:rsidR="00000000" w:rsidRPr="00000000">
              <w:rPr>
                <w:i w:val="1"/>
                <w:iCs w:val="1"/>
                <w:color w:val="333333"/>
                <w:sz w:val="18"/>
                <w:szCs w:val="18"/>
                <w:rtl w:val="0"/>
              </w:rPr>
              <w:t xml:space="preserve">I.2.1.1 Numero di Circolari/Istruzioni Operative adottati dalle Funzioni (PESO 100%)</w:t>
            </w:r>
          </w:p>
        </w:tc>
        <w:tc>
          <w:tcPr>
            <w:vMerge w:val="restart"/>
            <w:shd w:fill="ffffff" w:val="clear"/>
          </w:tcPr>
          <w:p w:rsidR="00000000" w:rsidDel="00000000" w:rsidP="00000000" w:rsidRDefault="00000000" w:rsidRPr="00000000" w14:paraId="000004BF">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C0">
            <w:pPr>
              <w:jc w:val="center"/>
              <w:rPr>
                <w:i w:val="1"/>
                <w:iCs w:val="1"/>
                <w:color w:val="333333"/>
                <w:sz w:val="18"/>
                <w:szCs w:val="18"/>
              </w:rPr>
            </w:pPr>
            <w:r w:rsidDel="00000000" w:rsidR="00000000" w:rsidRPr="00000000">
              <w:rPr>
                <w:i w:val="1"/>
                <w:iCs w:val="1"/>
                <w:color w:val="333333"/>
                <w:sz w:val="18"/>
                <w:szCs w:val="18"/>
                <w:rtl w:val="0"/>
              </w:rPr>
              <w:t xml:space="preserve">100,00%</w:t>
            </w:r>
          </w:p>
        </w:tc>
      </w:tr>
      <w:tr>
        <w:trPr>
          <w:cantSplit w:val="0"/>
          <w:trHeight w:val="420" w:hRule="atLeast"/>
          <w:tblHeader w:val="0"/>
        </w:trPr>
        <w:tc>
          <w:tcPr>
            <w:vMerge w:val="continue"/>
            <w:shd w:fill="ffffff" w:val="clear"/>
            <w:tcMar>
              <w:top w:w="120.0" w:type="dxa"/>
              <w:left w:w="120.0" w:type="dxa"/>
              <w:bottom w:w="120.0" w:type="dxa"/>
              <w:right w:w="120.0" w:type="dxa"/>
            </w:tcMar>
          </w:tcPr>
          <w:p w:rsidR="00000000" w:rsidDel="00000000" w:rsidP="00000000" w:rsidRDefault="00000000" w:rsidRPr="00000000" w14:paraId="000004C1">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C2">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C3">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C4">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C5">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C6">
            <w:pPr>
              <w:widowControl w:val="0"/>
              <w:spacing w:line="276" w:lineRule="auto"/>
              <w:rPr>
                <w:i w:val="1"/>
                <w:iCs w:val="1"/>
                <w:color w:val="333333"/>
                <w:sz w:val="18"/>
                <w:szCs w:val="18"/>
              </w:rPr>
            </w:pPr>
            <w:r w:rsidDel="00000000" w:rsidR="00000000" w:rsidRPr="00000000">
              <w:rPr>
                <w:rtl w:val="0"/>
              </w:rPr>
            </w:r>
          </w:p>
        </w:tc>
      </w:tr>
      <w:tr>
        <w:trPr>
          <w:cantSplit w:val="0"/>
          <w:tblHeader w:val="0"/>
        </w:trPr>
        <w:tc>
          <w:tcPr>
            <w:vMerge w:val="continue"/>
            <w:shd w:fill="ffffff" w:val="clear"/>
            <w:tcMar>
              <w:top w:w="120.0" w:type="dxa"/>
              <w:left w:w="120.0" w:type="dxa"/>
              <w:bottom w:w="120.0" w:type="dxa"/>
              <w:right w:w="120.0" w:type="dxa"/>
            </w:tcMar>
          </w:tcPr>
          <w:p w:rsidR="00000000" w:rsidDel="00000000" w:rsidP="00000000" w:rsidRDefault="00000000" w:rsidRPr="00000000" w14:paraId="000004C7">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C8">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C9">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CA">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CB">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CC">
            <w:pPr>
              <w:widowControl w:val="0"/>
              <w:spacing w:line="276" w:lineRule="auto"/>
              <w:rPr>
                <w:i w:val="1"/>
                <w:iCs w:val="1"/>
                <w:color w:val="333333"/>
                <w:sz w:val="18"/>
                <w:szCs w:val="18"/>
              </w:rPr>
            </w:pPr>
            <w:r w:rsidDel="00000000" w:rsidR="00000000" w:rsidRPr="00000000">
              <w:rPr>
                <w:rtl w:val="0"/>
              </w:rPr>
            </w:r>
          </w:p>
        </w:tc>
      </w:tr>
      <w:tr>
        <w:trPr>
          <w:cantSplit w:val="0"/>
          <w:trHeight w:val="380" w:hRule="atLeast"/>
          <w:tblHeader w:val="0"/>
        </w:trPr>
        <w:tc>
          <w:tcPr>
            <w:vMerge w:val="restart"/>
            <w:shd w:fill="ffffff" w:val="clear"/>
            <w:tcMar>
              <w:top w:w="120.0" w:type="dxa"/>
              <w:left w:w="120.0" w:type="dxa"/>
              <w:bottom w:w="120.0" w:type="dxa"/>
              <w:right w:w="120.0" w:type="dxa"/>
            </w:tcMar>
          </w:tcPr>
          <w:p w:rsidR="00000000" w:rsidDel="00000000" w:rsidP="00000000" w:rsidRDefault="00000000" w:rsidRPr="00000000" w14:paraId="000004CD">
            <w:pPr>
              <w:jc w:val="center"/>
              <w:rPr>
                <w:i w:val="1"/>
                <w:iCs w:val="1"/>
                <w:color w:val="333333"/>
                <w:sz w:val="18"/>
                <w:szCs w:val="18"/>
              </w:rPr>
            </w:pPr>
            <w:r w:rsidDel="00000000" w:rsidR="00000000" w:rsidRPr="00000000">
              <w:rPr>
                <w:i w:val="1"/>
                <w:iCs w:val="1"/>
                <w:color w:val="333333"/>
                <w:sz w:val="18"/>
                <w:szCs w:val="18"/>
                <w:rtl w:val="0"/>
              </w:rPr>
              <w:t xml:space="preserve">3. Valorizzazione del processo di modernizzazione e digitalizzazione dell’Agenzia anche in relazione all’introduzione di nuove forme di lavoro agile (peso: 30%)</w:t>
            </w:r>
          </w:p>
        </w:tc>
        <w:tc>
          <w:tcPr>
            <w:vMerge w:val="restart"/>
            <w:shd w:fill="ffffff" w:val="clear"/>
            <w:tcMar>
              <w:top w:w="120.0" w:type="dxa"/>
              <w:left w:w="120.0" w:type="dxa"/>
              <w:bottom w:w="120.0" w:type="dxa"/>
              <w:right w:w="120.0" w:type="dxa"/>
            </w:tcMar>
          </w:tcPr>
          <w:p w:rsidR="00000000" w:rsidDel="00000000" w:rsidP="00000000" w:rsidRDefault="00000000" w:rsidRPr="00000000" w14:paraId="000004CE">
            <w:pPr>
              <w:jc w:val="center"/>
              <w:rPr>
                <w:i w:val="1"/>
                <w:iCs w:val="1"/>
                <w:color w:val="333333"/>
                <w:sz w:val="18"/>
                <w:szCs w:val="18"/>
              </w:rPr>
            </w:pPr>
            <w:r w:rsidDel="00000000" w:rsidR="00000000" w:rsidRPr="00000000">
              <w:rPr>
                <w:i w:val="1"/>
                <w:iCs w:val="1"/>
                <w:color w:val="333333"/>
                <w:sz w:val="18"/>
                <w:szCs w:val="18"/>
                <w:rtl w:val="0"/>
              </w:rPr>
              <w:t xml:space="preserve">100,00 %</w:t>
            </w:r>
          </w:p>
        </w:tc>
        <w:tc>
          <w:tcPr>
            <w:vMerge w:val="restart"/>
            <w:shd w:fill="ffffff" w:val="clear"/>
          </w:tcPr>
          <w:p w:rsidR="00000000" w:rsidDel="00000000" w:rsidP="00000000" w:rsidRDefault="00000000" w:rsidRPr="00000000" w14:paraId="000004CF">
            <w:pPr>
              <w:jc w:val="center"/>
              <w:rPr>
                <w:i w:val="1"/>
                <w:iCs w:val="1"/>
                <w:color w:val="333333"/>
                <w:sz w:val="18"/>
                <w:szCs w:val="18"/>
              </w:rPr>
            </w:pPr>
            <w:r w:rsidDel="00000000" w:rsidR="00000000" w:rsidRPr="00000000">
              <w:rPr>
                <w:i w:val="1"/>
                <w:iCs w:val="1"/>
                <w:color w:val="333333"/>
                <w:sz w:val="18"/>
                <w:szCs w:val="18"/>
                <w:rtl w:val="0"/>
              </w:rPr>
              <w:t xml:space="preserve">3.1  Migrazione verso il cloud di almeno un’applicazione</w:t>
            </w:r>
          </w:p>
          <w:p w:rsidR="00000000" w:rsidDel="00000000" w:rsidP="00000000" w:rsidRDefault="00000000" w:rsidRPr="00000000" w14:paraId="000004D0">
            <w:pPr>
              <w:jc w:val="center"/>
              <w:rPr>
                <w:i w:val="1"/>
                <w:iCs w:val="1"/>
                <w:color w:val="333333"/>
                <w:sz w:val="18"/>
                <w:szCs w:val="18"/>
              </w:rPr>
            </w:pPr>
            <w:r w:rsidDel="00000000" w:rsidR="00000000" w:rsidRPr="00000000">
              <w:rPr>
                <w:i w:val="1"/>
                <w:iCs w:val="1"/>
                <w:color w:val="333333"/>
                <w:sz w:val="18"/>
                <w:szCs w:val="18"/>
                <w:rtl w:val="0"/>
              </w:rPr>
              <w:t xml:space="preserve">(PESO 50%)</w:t>
            </w:r>
          </w:p>
        </w:tc>
        <w:tc>
          <w:tcPr>
            <w:vMerge w:val="restart"/>
            <w:shd w:fill="ffffff" w:val="clear"/>
          </w:tcPr>
          <w:p w:rsidR="00000000" w:rsidDel="00000000" w:rsidP="00000000" w:rsidRDefault="00000000" w:rsidRPr="00000000" w14:paraId="000004D1">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D2">
            <w:pPr>
              <w:jc w:val="center"/>
              <w:rPr>
                <w:i w:val="1"/>
                <w:iCs w:val="1"/>
                <w:color w:val="333333"/>
                <w:sz w:val="18"/>
                <w:szCs w:val="18"/>
              </w:rPr>
            </w:pPr>
            <w:r w:rsidDel="00000000" w:rsidR="00000000" w:rsidRPr="00000000">
              <w:rPr>
                <w:i w:val="1"/>
                <w:iCs w:val="1"/>
                <w:color w:val="333333"/>
                <w:sz w:val="18"/>
                <w:szCs w:val="18"/>
                <w:rtl w:val="0"/>
              </w:rPr>
              <w:t xml:space="preserve">100,00%</w:t>
            </w:r>
          </w:p>
        </w:tc>
        <w:tc>
          <w:tcPr>
            <w:vMerge w:val="restart"/>
            <w:shd w:fill="ffffff" w:val="clear"/>
          </w:tcPr>
          <w:p w:rsidR="00000000" w:rsidDel="00000000" w:rsidP="00000000" w:rsidRDefault="00000000" w:rsidRPr="00000000" w14:paraId="000004D3">
            <w:pPr>
              <w:jc w:val="center"/>
              <w:rPr>
                <w:i w:val="1"/>
                <w:iCs w:val="1"/>
                <w:color w:val="333333"/>
                <w:sz w:val="18"/>
                <w:szCs w:val="18"/>
              </w:rPr>
            </w:pPr>
            <w:r w:rsidDel="00000000" w:rsidR="00000000" w:rsidRPr="00000000">
              <w:rPr>
                <w:rtl w:val="0"/>
              </w:rPr>
            </w:r>
          </w:p>
          <w:p w:rsidR="00000000" w:rsidDel="00000000" w:rsidP="00000000" w:rsidRDefault="00000000" w:rsidRPr="00000000" w14:paraId="000004D4">
            <w:pPr>
              <w:jc w:val="center"/>
              <w:rPr>
                <w:i w:val="1"/>
                <w:iCs w:val="1"/>
                <w:color w:val="333333"/>
                <w:sz w:val="18"/>
                <w:szCs w:val="18"/>
              </w:rPr>
            </w:pPr>
            <w:r w:rsidDel="00000000" w:rsidR="00000000" w:rsidRPr="00000000">
              <w:rPr>
                <w:i w:val="1"/>
                <w:iCs w:val="1"/>
                <w:color w:val="333333"/>
                <w:sz w:val="18"/>
                <w:szCs w:val="18"/>
                <w:rtl w:val="0"/>
              </w:rPr>
              <w:t xml:space="preserve">I.3.1.1 Verbale di chiusura del processo di migrazione (PESO 100%)</w:t>
            </w:r>
            <w:r w:rsidDel="00000000" w:rsidR="00000000" w:rsidRPr="00000000">
              <w:rPr>
                <w:rtl w:val="0"/>
              </w:rPr>
            </w:r>
          </w:p>
        </w:tc>
        <w:tc>
          <w:tcPr>
            <w:vMerge w:val="restart"/>
            <w:shd w:fill="ffffff" w:val="clear"/>
          </w:tcPr>
          <w:p w:rsidR="00000000" w:rsidDel="00000000" w:rsidP="00000000" w:rsidRDefault="00000000" w:rsidRPr="00000000" w14:paraId="000004D5">
            <w:pPr>
              <w:jc w:val="center"/>
              <w:rPr>
                <w:i w:val="1"/>
                <w:iCs w:val="1"/>
                <w:color w:val="333333"/>
                <w:sz w:val="18"/>
                <w:szCs w:val="18"/>
              </w:rPr>
            </w:pPr>
            <w:r w:rsidDel="00000000" w:rsidR="00000000" w:rsidRPr="00000000">
              <w:rPr>
                <w:i w:val="1"/>
                <w:iCs w:val="1"/>
                <w:color w:val="333333"/>
                <w:sz w:val="18"/>
                <w:szCs w:val="18"/>
                <w:rtl w:val="0"/>
              </w:rPr>
              <w:t xml:space="preserve">100,00%</w:t>
            </w:r>
          </w:p>
        </w:tc>
      </w:tr>
      <w:tr>
        <w:trPr>
          <w:cantSplit w:val="0"/>
          <w:trHeight w:val="420" w:hRule="atLeast"/>
          <w:tblHeader w:val="0"/>
        </w:trPr>
        <w:tc>
          <w:tcPr>
            <w:vMerge w:val="continue"/>
            <w:shd w:fill="ffffff" w:val="clear"/>
            <w:tcMar>
              <w:top w:w="120.0" w:type="dxa"/>
              <w:left w:w="120.0" w:type="dxa"/>
              <w:bottom w:w="120.0" w:type="dxa"/>
              <w:right w:w="120.0" w:type="dxa"/>
            </w:tcMar>
          </w:tcPr>
          <w:p w:rsidR="00000000" w:rsidDel="00000000" w:rsidP="00000000" w:rsidRDefault="00000000" w:rsidRPr="00000000" w14:paraId="000004D6">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D7">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D8">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D9">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DA">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DB">
            <w:pPr>
              <w:widowControl w:val="0"/>
              <w:spacing w:line="276" w:lineRule="auto"/>
              <w:rPr>
                <w:i w:val="1"/>
                <w:iCs w:val="1"/>
                <w:color w:val="333333"/>
                <w:sz w:val="18"/>
                <w:szCs w:val="18"/>
              </w:rPr>
            </w:pPr>
            <w:r w:rsidDel="00000000" w:rsidR="00000000" w:rsidRPr="00000000">
              <w:rPr>
                <w:rtl w:val="0"/>
              </w:rPr>
            </w:r>
          </w:p>
        </w:tc>
      </w:tr>
      <w:tr>
        <w:trPr>
          <w:cantSplit w:val="0"/>
          <w:trHeight w:val="30.886488281249882" w:hRule="atLeast"/>
          <w:tblHeader w:val="0"/>
        </w:trPr>
        <w:tc>
          <w:tcPr>
            <w:vMerge w:val="continue"/>
            <w:shd w:fill="ffffff" w:val="clear"/>
            <w:tcMar>
              <w:top w:w="120.0" w:type="dxa"/>
              <w:left w:w="120.0" w:type="dxa"/>
              <w:bottom w:w="120.0" w:type="dxa"/>
              <w:right w:w="120.0" w:type="dxa"/>
            </w:tcMar>
          </w:tcPr>
          <w:p w:rsidR="00000000" w:rsidDel="00000000" w:rsidP="00000000" w:rsidRDefault="00000000" w:rsidRPr="00000000" w14:paraId="000004DC">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DD">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DE">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DF">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E0">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E1">
            <w:pPr>
              <w:widowControl w:val="0"/>
              <w:spacing w:line="276" w:lineRule="auto"/>
              <w:rPr>
                <w:i w:val="1"/>
                <w:iCs w:val="1"/>
                <w:color w:val="333333"/>
                <w:sz w:val="18"/>
                <w:szCs w:val="18"/>
              </w:rPr>
            </w:pPr>
            <w:r w:rsidDel="00000000" w:rsidR="00000000" w:rsidRPr="00000000">
              <w:rPr>
                <w:rtl w:val="0"/>
              </w:rPr>
            </w:r>
          </w:p>
        </w:tc>
      </w:tr>
      <w:tr>
        <w:trPr>
          <w:cantSplit w:val="0"/>
          <w:trHeight w:val="380" w:hRule="atLeast"/>
          <w:tblHeader w:val="0"/>
        </w:trPr>
        <w:tc>
          <w:tcPr>
            <w:vMerge w:val="continue"/>
            <w:shd w:fill="ffffff" w:val="clear"/>
            <w:tcMar>
              <w:top w:w="120.0" w:type="dxa"/>
              <w:left w:w="120.0" w:type="dxa"/>
              <w:bottom w:w="120.0" w:type="dxa"/>
              <w:right w:w="120.0" w:type="dxa"/>
            </w:tcMar>
          </w:tcPr>
          <w:p w:rsidR="00000000" w:rsidDel="00000000" w:rsidP="00000000" w:rsidRDefault="00000000" w:rsidRPr="00000000" w14:paraId="000004E2">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E3">
            <w:pPr>
              <w:widowControl w:val="0"/>
              <w:spacing w:line="276" w:lineRule="auto"/>
              <w:rPr>
                <w:i w:val="1"/>
                <w:iCs w:val="1"/>
                <w:color w:val="333333"/>
                <w:sz w:val="18"/>
                <w:szCs w:val="18"/>
              </w:rPr>
            </w:pPr>
            <w:r w:rsidDel="00000000" w:rsidR="00000000" w:rsidRPr="00000000">
              <w:rPr>
                <w:rtl w:val="0"/>
              </w:rPr>
            </w:r>
          </w:p>
        </w:tc>
        <w:tc>
          <w:tcPr>
            <w:vMerge w:val="restart"/>
            <w:shd w:fill="ffffff" w:val="clear"/>
            <w:tcMar>
              <w:top w:w="120.0" w:type="dxa"/>
              <w:left w:w="120.0" w:type="dxa"/>
              <w:bottom w:w="120.0" w:type="dxa"/>
              <w:right w:w="120.0" w:type="dxa"/>
            </w:tcMar>
          </w:tcPr>
          <w:p w:rsidR="00000000" w:rsidDel="00000000" w:rsidP="00000000" w:rsidRDefault="00000000" w:rsidRPr="00000000" w14:paraId="000004E4">
            <w:pPr>
              <w:jc w:val="center"/>
              <w:rPr>
                <w:i w:val="1"/>
                <w:iCs w:val="1"/>
                <w:color w:val="333333"/>
                <w:sz w:val="18"/>
                <w:szCs w:val="18"/>
              </w:rPr>
            </w:pPr>
            <w:r w:rsidDel="00000000" w:rsidR="00000000" w:rsidRPr="00000000">
              <w:rPr>
                <w:i w:val="1"/>
                <w:iCs w:val="1"/>
                <w:color w:val="333333"/>
                <w:sz w:val="18"/>
                <w:szCs w:val="18"/>
                <w:rtl w:val="0"/>
              </w:rPr>
              <w:t xml:space="preserve">3.2 Garantire un adeguato livello di sicurezza delle informazioni</w:t>
            </w:r>
          </w:p>
          <w:p w:rsidR="00000000" w:rsidDel="00000000" w:rsidP="00000000" w:rsidRDefault="00000000" w:rsidRPr="00000000" w14:paraId="000004E5">
            <w:pPr>
              <w:jc w:val="center"/>
              <w:rPr>
                <w:i w:val="1"/>
                <w:iCs w:val="1"/>
                <w:color w:val="333333"/>
                <w:sz w:val="18"/>
                <w:szCs w:val="18"/>
              </w:rPr>
            </w:pPr>
            <w:r w:rsidDel="00000000" w:rsidR="00000000" w:rsidRPr="00000000">
              <w:rPr>
                <w:i w:val="1"/>
                <w:iCs w:val="1"/>
                <w:color w:val="333333"/>
                <w:sz w:val="18"/>
                <w:szCs w:val="18"/>
                <w:rtl w:val="0"/>
              </w:rPr>
              <w:t xml:space="preserve">(PESO 50%)</w:t>
            </w:r>
          </w:p>
        </w:tc>
        <w:tc>
          <w:tcPr>
            <w:vMerge w:val="restart"/>
            <w:shd w:fill="ffffff" w:val="clear"/>
            <w:tcMar>
              <w:top w:w="120.0" w:type="dxa"/>
              <w:left w:w="120.0" w:type="dxa"/>
              <w:bottom w:w="120.0" w:type="dxa"/>
              <w:right w:w="120.0" w:type="dxa"/>
            </w:tcMar>
          </w:tcPr>
          <w:p w:rsidR="00000000" w:rsidDel="00000000" w:rsidP="00000000" w:rsidRDefault="00000000" w:rsidRPr="00000000" w14:paraId="000004E6">
            <w:pPr>
              <w:jc w:val="center"/>
              <w:rPr>
                <w:i w:val="1"/>
                <w:iCs w:val="1"/>
                <w:color w:val="333333"/>
                <w:sz w:val="18"/>
                <w:szCs w:val="18"/>
              </w:rPr>
            </w:pPr>
            <w:r w:rsidDel="00000000" w:rsidR="00000000" w:rsidRPr="00000000">
              <w:rPr>
                <w:i w:val="1"/>
                <w:iCs w:val="1"/>
                <w:color w:val="333333"/>
                <w:sz w:val="18"/>
                <w:szCs w:val="18"/>
                <w:rtl w:val="0"/>
              </w:rPr>
              <w:t xml:space="preserve">100,00%</w:t>
            </w:r>
          </w:p>
        </w:tc>
        <w:tc>
          <w:tcPr>
            <w:vMerge w:val="restart"/>
            <w:shd w:fill="ffffff" w:val="clear"/>
          </w:tcPr>
          <w:p w:rsidR="00000000" w:rsidDel="00000000" w:rsidP="00000000" w:rsidRDefault="00000000" w:rsidRPr="00000000" w14:paraId="000004E7">
            <w:pPr>
              <w:jc w:val="center"/>
              <w:rPr>
                <w:i w:val="1"/>
                <w:iCs w:val="1"/>
                <w:color w:val="333333"/>
                <w:sz w:val="18"/>
                <w:szCs w:val="18"/>
              </w:rPr>
            </w:pPr>
            <w:r w:rsidDel="00000000" w:rsidR="00000000" w:rsidRPr="00000000">
              <w:rPr>
                <w:i w:val="1"/>
                <w:iCs w:val="1"/>
                <w:color w:val="333333"/>
                <w:sz w:val="18"/>
                <w:szCs w:val="18"/>
                <w:rtl w:val="0"/>
              </w:rPr>
              <w:t xml:space="preserve">I.3.2.1 Grado di maturità riscontrato dall’Organismo di Certificazione &gt;= 3 (PESO 100%)</w:t>
            </w:r>
          </w:p>
        </w:tc>
        <w:tc>
          <w:tcPr>
            <w:vMerge w:val="restart"/>
            <w:shd w:fill="ffffff" w:val="clear"/>
          </w:tcPr>
          <w:p w:rsidR="00000000" w:rsidDel="00000000" w:rsidP="00000000" w:rsidRDefault="00000000" w:rsidRPr="00000000" w14:paraId="000004E8">
            <w:pPr>
              <w:jc w:val="center"/>
              <w:rPr>
                <w:i w:val="1"/>
                <w:iCs w:val="1"/>
                <w:color w:val="333333"/>
                <w:sz w:val="18"/>
                <w:szCs w:val="18"/>
              </w:rPr>
            </w:pPr>
            <w:r w:rsidDel="00000000" w:rsidR="00000000" w:rsidRPr="00000000">
              <w:rPr>
                <w:i w:val="1"/>
                <w:iCs w:val="1"/>
                <w:color w:val="333333"/>
                <w:sz w:val="18"/>
                <w:szCs w:val="18"/>
                <w:rtl w:val="0"/>
              </w:rPr>
              <w:t xml:space="preserve">100,00%</w:t>
            </w:r>
          </w:p>
        </w:tc>
      </w:tr>
      <w:tr>
        <w:trPr>
          <w:cantSplit w:val="0"/>
          <w:trHeight w:val="420" w:hRule="atLeast"/>
          <w:tblHeader w:val="0"/>
        </w:trPr>
        <w:tc>
          <w:tcPr>
            <w:vMerge w:val="continue"/>
            <w:shd w:fill="ffffff" w:val="clear"/>
            <w:tcMar>
              <w:top w:w="120.0" w:type="dxa"/>
              <w:left w:w="120.0" w:type="dxa"/>
              <w:bottom w:w="120.0" w:type="dxa"/>
              <w:right w:w="120.0" w:type="dxa"/>
            </w:tcMar>
          </w:tcPr>
          <w:p w:rsidR="00000000" w:rsidDel="00000000" w:rsidP="00000000" w:rsidRDefault="00000000" w:rsidRPr="00000000" w14:paraId="000004E9">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EA">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EB">
            <w:pPr>
              <w:widowControl w:val="0"/>
              <w:spacing w:line="276" w:lineRule="auto"/>
              <w:rPr>
                <w:i w:val="1"/>
                <w:iCs w:val="1"/>
                <w:color w:val="333333"/>
                <w:sz w:val="18"/>
                <w:szCs w:val="18"/>
              </w:rPr>
            </w:pPr>
            <w:r w:rsidDel="00000000" w:rsidR="00000000" w:rsidRPr="00000000">
              <w:rPr>
                <w:rtl w:val="0"/>
              </w:rPr>
            </w:r>
          </w:p>
        </w:tc>
        <w:tc>
          <w:tcPr>
            <w:vMerge w:val="continue"/>
            <w:shd w:fill="ffffff" w:val="clear"/>
            <w:tcMar>
              <w:top w:w="120.0" w:type="dxa"/>
              <w:left w:w="120.0" w:type="dxa"/>
              <w:bottom w:w="120.0" w:type="dxa"/>
              <w:right w:w="120.0" w:type="dxa"/>
            </w:tcMar>
          </w:tcPr>
          <w:p w:rsidR="00000000" w:rsidDel="00000000" w:rsidP="00000000" w:rsidRDefault="00000000" w:rsidRPr="00000000" w14:paraId="000004EC">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ED">
            <w:pPr>
              <w:widowControl w:val="0"/>
              <w:spacing w:line="276" w:lineRule="auto"/>
              <w:rPr>
                <w:i w:val="1"/>
                <w:iCs w:val="1"/>
                <w:color w:val="333333"/>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4EE">
            <w:pPr>
              <w:widowControl w:val="0"/>
              <w:spacing w:line="276" w:lineRule="auto"/>
              <w:rPr>
                <w:i w:val="1"/>
                <w:iCs w:val="1"/>
                <w:color w:val="333333"/>
                <w:sz w:val="18"/>
                <w:szCs w:val="18"/>
              </w:rPr>
            </w:pPr>
            <w:r w:rsidDel="00000000" w:rsidR="00000000" w:rsidRPr="00000000">
              <w:rPr>
                <w:rtl w:val="0"/>
              </w:rPr>
            </w:r>
          </w:p>
        </w:tc>
      </w:tr>
    </w:tbl>
    <w:p w:rsidR="00000000" w:rsidDel="00000000" w:rsidP="00000000" w:rsidRDefault="00000000" w:rsidRPr="00000000" w14:paraId="000004EF">
      <w:pPr>
        <w:spacing w:after="120" w:line="276" w:lineRule="auto"/>
        <w:jc w:val="both"/>
        <w:rPr/>
        <w:sectPr>
          <w:headerReference r:id="rId20" w:type="first"/>
          <w:footerReference r:id="rId21" w:type="first"/>
          <w:type w:val="nextPage"/>
          <w:pgSz w:h="11906" w:w="16838" w:orient="landscape"/>
          <w:pgMar w:bottom="1134" w:top="704" w:left="567" w:right="536" w:header="708" w:footer="708"/>
          <w:titlePg w:val="1"/>
        </w:sectPr>
      </w:pPr>
      <w:r w:rsidDel="00000000" w:rsidR="00000000" w:rsidRPr="00000000">
        <w:rPr>
          <w:rtl w:val="0"/>
        </w:rPr>
      </w:r>
    </w:p>
    <w:p w:rsidR="00000000" w:rsidDel="00000000" w:rsidP="00000000" w:rsidRDefault="00000000" w:rsidRPr="00000000" w14:paraId="000004F0">
      <w:pPr>
        <w:spacing w:after="120" w:line="276" w:lineRule="auto"/>
        <w:ind w:left="1133.8582677165355" w:right="1162.2047244094488" w:firstLine="0"/>
        <w:jc w:val="both"/>
        <w:rPr/>
      </w:pPr>
      <w:r w:rsidDel="00000000" w:rsidR="00000000" w:rsidRPr="00000000">
        <w:rPr>
          <w:rtl w:val="0"/>
        </w:rPr>
        <w:t xml:space="preserve">La Tabella sopra riportata consente, tra l’altro, di verificare il grado di raggiungimento degli obiettivi operativi dell'Agenzia, mediante una correlazione tra i pesi dei singoli obiettivi ed il valore di misurazione risultante da ciascun indicatore di riferimento, a sua volta pesato in base a quanto indicato nel Piano della Performance. </w:t>
      </w:r>
    </w:p>
    <w:p w:rsidR="00000000" w:rsidDel="00000000" w:rsidP="00000000" w:rsidRDefault="00000000" w:rsidRPr="00000000" w14:paraId="000004F1">
      <w:pPr>
        <w:spacing w:after="120" w:line="276" w:lineRule="auto"/>
        <w:ind w:left="1133.8582677165355" w:right="1162.2047244094488" w:firstLine="0"/>
        <w:jc w:val="both"/>
        <w:rPr/>
      </w:pPr>
      <w:r w:rsidDel="00000000" w:rsidR="00000000" w:rsidRPr="00000000">
        <w:rPr>
          <w:rtl w:val="0"/>
        </w:rPr>
        <w:t xml:space="preserve">Ad esempio: Se l’Obiettivo operativo i-esimo presenta 2 indicatori (IND1 e IND2) pesati la cui misurazione è rispettivamente pari a VIND1 e VIND2, il grado di raggiungimento di tale obiettivo operativo è dato dalla seguente formula: VIND1 * PESO IND1 +  VIND2 * PESO IND2.</w:t>
      </w:r>
    </w:p>
    <w:p w:rsidR="00000000" w:rsidDel="00000000" w:rsidP="00000000" w:rsidRDefault="00000000" w:rsidRPr="00000000" w14:paraId="000004F2">
      <w:pPr>
        <w:spacing w:after="120" w:line="276" w:lineRule="auto"/>
        <w:ind w:left="1133.8582677165355" w:right="1162.2047244094488" w:firstLine="0"/>
        <w:jc w:val="both"/>
        <w:rPr/>
      </w:pPr>
      <w:r w:rsidDel="00000000" w:rsidR="00000000" w:rsidRPr="00000000">
        <w:rPr>
          <w:rtl w:val="0"/>
        </w:rPr>
        <w:t xml:space="preserve">Nella tabella seguente sono riportati il grado di raggiungimento degli obiettivi strategici e l’indicatore sintetico di Performance generale dell’ente.</w:t>
      </w:r>
    </w:p>
    <w:p w:rsidR="00000000" w:rsidDel="00000000" w:rsidP="00000000" w:rsidRDefault="00000000" w:rsidRPr="00000000" w14:paraId="000004F3">
      <w:pPr>
        <w:spacing w:after="120" w:line="276" w:lineRule="auto"/>
        <w:ind w:left="1133.8582677165355" w:right="1162.2047244094488" w:firstLine="0"/>
        <w:jc w:val="both"/>
        <w:rPr/>
      </w:pPr>
      <w:r w:rsidDel="00000000" w:rsidR="00000000" w:rsidRPr="00000000">
        <w:rPr>
          <w:rtl w:val="0"/>
        </w:rPr>
        <w:t xml:space="preserve">Per quanto concerne gli obiettivi strategici, il loro grado di raggiungimento viene determinato dalla media di due elementi: </w:t>
      </w:r>
    </w:p>
    <w:p w:rsidR="00000000" w:rsidDel="00000000" w:rsidP="00000000" w:rsidRDefault="00000000" w:rsidRPr="00000000" w14:paraId="000004F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133.8582677165355" w:right="1162.2047244094488" w:firstLine="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media ponderata dei valori risultanti dai singoli obiettivi operativi connessi ad un determinato obiettivo strategico;</w:t>
      </w:r>
      <w:r w:rsidDel="00000000" w:rsidR="00000000" w:rsidRPr="00000000">
        <w:rPr>
          <w:rtl w:val="0"/>
        </w:rPr>
      </w:r>
    </w:p>
    <w:p w:rsidR="00000000" w:rsidDel="00000000" w:rsidP="00000000" w:rsidRDefault="00000000" w:rsidRPr="00000000" w14:paraId="000004F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1133.8582677165355" w:right="1162.2047244094488" w:firstLine="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valore del relativo indicatore di impatto.</w:t>
      </w:r>
      <w:r w:rsidDel="00000000" w:rsidR="00000000" w:rsidRPr="00000000">
        <w:rPr>
          <w:rtl w:val="0"/>
        </w:rPr>
      </w:r>
    </w:p>
    <w:p w:rsidR="00000000" w:rsidDel="00000000" w:rsidP="00000000" w:rsidRDefault="00000000" w:rsidRPr="00000000" w14:paraId="000004F6">
      <w:pPr>
        <w:spacing w:after="120" w:line="276" w:lineRule="auto"/>
        <w:ind w:left="1133.8582677165355" w:right="1162.2047244094488" w:firstLine="0"/>
        <w:jc w:val="both"/>
        <w:rPr/>
      </w:pPr>
      <w:r w:rsidDel="00000000" w:rsidR="00000000" w:rsidRPr="00000000">
        <w:rPr>
          <w:rtl w:val="0"/>
        </w:rPr>
        <w:t xml:space="preserve">Come specificato nel Piano della Performance si attribuisce il medesimo peso (pari al 50% ciascuno) agli indicatori di impatto ed a quelli riferiti agli obiettivi operativi, tutti naturalmente ponderati rispetto al peso assegnato nel Piano. </w:t>
      </w:r>
    </w:p>
    <w:p w:rsidR="00000000" w:rsidDel="00000000" w:rsidP="00000000" w:rsidRDefault="00000000" w:rsidRPr="00000000" w14:paraId="000004F7">
      <w:pPr>
        <w:spacing w:after="120" w:line="276" w:lineRule="auto"/>
        <w:ind w:left="1133.8582677165355" w:right="1162.2047244094488" w:firstLine="0"/>
        <w:jc w:val="both"/>
        <w:rPr/>
      </w:pPr>
      <w:r w:rsidDel="00000000" w:rsidR="00000000" w:rsidRPr="00000000">
        <w:rPr>
          <w:rtl w:val="0"/>
        </w:rPr>
        <w:t xml:space="preserve">Ad esempio:</w:t>
      </w:r>
    </w:p>
    <w:p w:rsidR="00000000" w:rsidDel="00000000" w:rsidP="00000000" w:rsidRDefault="00000000" w:rsidRPr="00000000" w14:paraId="000004F8">
      <w:pPr>
        <w:spacing w:after="120" w:line="276" w:lineRule="auto"/>
        <w:ind w:left="1133.8582677165355" w:right="1162.2047244094488" w:firstLine="0"/>
        <w:jc w:val="both"/>
        <w:rPr/>
      </w:pPr>
      <w:r w:rsidDel="00000000" w:rsidR="00000000" w:rsidRPr="00000000">
        <w:rPr>
          <w:rtl w:val="0"/>
        </w:rPr>
        <w:t xml:space="preserve">Se l'Obiettivo strategico i-esimo prevede n. 1 indicatore di impatto e n. 6 obiettivi operativi, ciascuno pesato in modo specifico.</w:t>
      </w:r>
    </w:p>
    <w:p w:rsidR="00000000" w:rsidDel="00000000" w:rsidP="00000000" w:rsidRDefault="00000000" w:rsidRPr="00000000" w14:paraId="000004F9">
      <w:pPr>
        <w:spacing w:after="120" w:line="276" w:lineRule="auto"/>
        <w:ind w:left="1133.8582677165355" w:right="1162.2047244094488" w:firstLine="0"/>
        <w:jc w:val="both"/>
        <w:rPr/>
      </w:pPr>
      <w:r w:rsidDel="00000000" w:rsidR="00000000" w:rsidRPr="00000000">
        <w:rPr>
          <w:rtl w:val="0"/>
        </w:rPr>
        <w:t xml:space="preserve">Il valore della media ponderata degli obiettivi operativi è determinato dalla seguente formula:</w:t>
      </w:r>
    </w:p>
    <w:p w:rsidR="00000000" w:rsidDel="00000000" w:rsidP="00000000" w:rsidRDefault="00000000" w:rsidRPr="00000000" w14:paraId="000004FA">
      <w:pPr>
        <w:spacing w:line="276" w:lineRule="auto"/>
        <w:ind w:left="1133.8582677165355" w:right="1162.2047244094488" w:firstLine="0"/>
        <w:jc w:val="both"/>
        <w:rPr/>
      </w:pPr>
      <w:r w:rsidDel="00000000" w:rsidR="00000000" w:rsidRPr="00000000">
        <w:rPr>
          <w:rtl w:val="0"/>
        </w:rPr>
      </w:r>
    </w:p>
    <w:p w:rsidR="00000000" w:rsidDel="00000000" w:rsidP="00000000" w:rsidRDefault="00000000" w:rsidRPr="00000000" w14:paraId="000004FB">
      <w:pPr>
        <w:spacing w:line="276" w:lineRule="auto"/>
        <w:ind w:left="1133.8582677165355" w:right="1162.2047244094488" w:firstLine="0"/>
        <w:jc w:val="both"/>
        <w:rPr/>
      </w:pPr>
      <w:r w:rsidDel="00000000" w:rsidR="00000000" w:rsidRPr="00000000">
        <w:rPr>
          <w:rtl w:val="0"/>
        </w:rPr>
        <w:t xml:space="preserve">(valutazione ob. operat. i.1) * (peso ob. operat. i.1) </w:t>
        <w:tab/>
        <w:t xml:space="preserve">+ </w:t>
      </w:r>
    </w:p>
    <w:p w:rsidR="00000000" w:rsidDel="00000000" w:rsidP="00000000" w:rsidRDefault="00000000" w:rsidRPr="00000000" w14:paraId="000004FC">
      <w:pPr>
        <w:spacing w:line="276" w:lineRule="auto"/>
        <w:ind w:left="1133.8582677165355" w:right="1162.2047244094488" w:firstLine="0"/>
        <w:jc w:val="both"/>
        <w:rPr/>
      </w:pPr>
      <w:r w:rsidDel="00000000" w:rsidR="00000000" w:rsidRPr="00000000">
        <w:rPr>
          <w:rtl w:val="0"/>
        </w:rPr>
        <w:t xml:space="preserve">(valutazione ob. operat. i.2) * (peso ob. operat. i.2) </w:t>
        <w:tab/>
        <w:t xml:space="preserve">+ </w:t>
      </w:r>
    </w:p>
    <w:p w:rsidR="00000000" w:rsidDel="00000000" w:rsidP="00000000" w:rsidRDefault="00000000" w:rsidRPr="00000000" w14:paraId="000004FD">
      <w:pPr>
        <w:spacing w:line="276" w:lineRule="auto"/>
        <w:ind w:left="1133.8582677165355" w:right="1162.2047244094488" w:firstLine="0"/>
        <w:jc w:val="both"/>
        <w:rPr/>
      </w:pPr>
      <w:r w:rsidDel="00000000" w:rsidR="00000000" w:rsidRPr="00000000">
        <w:rPr>
          <w:rtl w:val="0"/>
        </w:rPr>
        <w:t xml:space="preserve">(valutazione ob. operat. i.3) * (peso ob. operat. i.3) </w:t>
        <w:tab/>
        <w:t xml:space="preserve">+ </w:t>
      </w:r>
    </w:p>
    <w:p w:rsidR="00000000" w:rsidDel="00000000" w:rsidP="00000000" w:rsidRDefault="00000000" w:rsidRPr="00000000" w14:paraId="000004FE">
      <w:pPr>
        <w:spacing w:line="276" w:lineRule="auto"/>
        <w:ind w:left="1133.8582677165355" w:right="1162.2047244094488" w:firstLine="0"/>
        <w:jc w:val="both"/>
        <w:rPr/>
      </w:pPr>
      <w:r w:rsidDel="00000000" w:rsidR="00000000" w:rsidRPr="00000000">
        <w:rPr>
          <w:rtl w:val="0"/>
        </w:rPr>
        <w:t xml:space="preserve">(valutazione ob. operat. i.4) * (peso ob. operat. i.4) </w:t>
        <w:tab/>
        <w:t xml:space="preserve">+</w:t>
      </w:r>
    </w:p>
    <w:p w:rsidR="00000000" w:rsidDel="00000000" w:rsidP="00000000" w:rsidRDefault="00000000" w:rsidRPr="00000000" w14:paraId="000004FF">
      <w:pPr>
        <w:spacing w:line="276" w:lineRule="auto"/>
        <w:ind w:left="1133.8582677165355" w:right="1162.2047244094488" w:firstLine="0"/>
        <w:jc w:val="both"/>
        <w:rPr/>
      </w:pPr>
      <w:r w:rsidDel="00000000" w:rsidR="00000000" w:rsidRPr="00000000">
        <w:rPr>
          <w:rtl w:val="0"/>
        </w:rPr>
        <w:t xml:space="preserve">(valutazione ob. operat. i.5) * (peso ob. operat. i.5) </w:t>
        <w:tab/>
        <w:t xml:space="preserve">+</w:t>
      </w:r>
    </w:p>
    <w:p w:rsidR="00000000" w:rsidDel="00000000" w:rsidP="00000000" w:rsidRDefault="00000000" w:rsidRPr="00000000" w14:paraId="00000500">
      <w:pPr>
        <w:spacing w:line="276" w:lineRule="auto"/>
        <w:ind w:left="1133.8582677165355" w:right="1162.2047244094488" w:firstLine="0"/>
        <w:jc w:val="both"/>
        <w:rPr/>
      </w:pPr>
      <w:r w:rsidDel="00000000" w:rsidR="00000000" w:rsidRPr="00000000">
        <w:rPr>
          <w:rtl w:val="0"/>
        </w:rPr>
        <w:t xml:space="preserve">(valutazione ob. operat. i.6) * (peso ob. operat. i.6) </w:t>
        <w:tab/>
        <w:t xml:space="preserve">+</w:t>
      </w:r>
    </w:p>
    <w:p w:rsidR="00000000" w:rsidDel="00000000" w:rsidP="00000000" w:rsidRDefault="00000000" w:rsidRPr="00000000" w14:paraId="00000501">
      <w:pPr>
        <w:spacing w:line="276" w:lineRule="auto"/>
        <w:ind w:left="1133.8582677165355" w:right="1162.2047244094488" w:firstLine="0"/>
        <w:jc w:val="both"/>
        <w:rPr>
          <w:b w:val="1"/>
          <w:bCs w:val="1"/>
        </w:rPr>
      </w:pPr>
      <w:r w:rsidDel="00000000" w:rsidR="00000000" w:rsidRPr="00000000">
        <w:rPr>
          <w:rtl w:val="0"/>
        </w:rPr>
        <w:tab/>
        <w:tab/>
        <w:tab/>
        <w:tab/>
        <w:tab/>
        <w:tab/>
        <w:tab/>
        <w:tab/>
        <w:tab/>
      </w:r>
      <w:r w:rsidDel="00000000" w:rsidR="00000000" w:rsidRPr="00000000">
        <w:rPr>
          <w:rtl w:val="0"/>
        </w:rPr>
      </w:r>
    </w:p>
    <w:p w:rsidR="00000000" w:rsidDel="00000000" w:rsidP="00000000" w:rsidRDefault="00000000" w:rsidRPr="00000000" w14:paraId="00000502">
      <w:pPr>
        <w:spacing w:after="120" w:line="276" w:lineRule="auto"/>
        <w:ind w:left="1133.8582677165355" w:right="1162.2047244094488" w:firstLine="0"/>
        <w:jc w:val="both"/>
        <w:rPr/>
      </w:pPr>
      <w:r w:rsidDel="00000000" w:rsidR="00000000" w:rsidRPr="00000000">
        <w:rPr>
          <w:rtl w:val="0"/>
        </w:rPr>
        <w:t xml:space="preserve">Pertanto il valore di raggiungimento dell’obiettivo strategico n. 1 è pari a</w:t>
      </w:r>
    </w:p>
    <w:p w:rsidR="00000000" w:rsidDel="00000000" w:rsidP="00000000" w:rsidRDefault="00000000" w:rsidRPr="00000000" w14:paraId="00000503">
      <w:pPr>
        <w:spacing w:after="120" w:line="276" w:lineRule="auto"/>
        <w:ind w:left="1133.8582677165355" w:right="1162.2047244094488" w:firstLine="0"/>
        <w:jc w:val="both"/>
        <w:rPr/>
      </w:pPr>
      <w:r w:rsidDel="00000000" w:rsidR="00000000" w:rsidRPr="00000000">
        <w:rPr>
          <w:rtl w:val="0"/>
        </w:rPr>
        <w:t xml:space="preserve"> = [(media ponderata dei valori risultanti dai singoli obiettivi operativi) + </w:t>
      </w:r>
    </w:p>
    <w:p w:rsidR="00000000" w:rsidDel="00000000" w:rsidP="00000000" w:rsidRDefault="00000000" w:rsidRPr="00000000" w14:paraId="00000504">
      <w:pPr>
        <w:spacing w:after="120" w:line="276" w:lineRule="auto"/>
        <w:ind w:left="1133.8582677165355" w:right="1162.2047244094488" w:firstLine="0"/>
        <w:jc w:val="both"/>
        <w:rPr/>
      </w:pPr>
      <w:r w:rsidDel="00000000" w:rsidR="00000000" w:rsidRPr="00000000">
        <w:rPr>
          <w:rtl w:val="0"/>
        </w:rPr>
        <w:t xml:space="preserve">(valore dell’indicatore di impatto relativo all’obiettivo strategico i-esimo)] / 2 = </w:t>
      </w:r>
    </w:p>
    <w:p w:rsidR="00000000" w:rsidDel="00000000" w:rsidP="00000000" w:rsidRDefault="00000000" w:rsidRPr="00000000" w14:paraId="00000505">
      <w:pPr>
        <w:spacing w:after="120" w:line="276" w:lineRule="auto"/>
        <w:ind w:left="1133.8582677165355" w:right="1162.2047244094488" w:firstLine="0"/>
        <w:jc w:val="both"/>
        <w:rPr>
          <w:b w:val="1"/>
          <w:bCs w:val="1"/>
          <w:u w:val="single"/>
        </w:rPr>
      </w:pPr>
      <w:r w:rsidDel="00000000" w:rsidR="00000000" w:rsidRPr="00000000">
        <w:rPr>
          <w:rtl w:val="0"/>
        </w:rPr>
      </w:r>
    </w:p>
    <w:p w:rsidR="00000000" w:rsidDel="00000000" w:rsidP="00000000" w:rsidRDefault="00000000" w:rsidRPr="00000000" w14:paraId="00000506">
      <w:pPr>
        <w:spacing w:after="120" w:line="276" w:lineRule="auto"/>
        <w:ind w:left="1133.8582677165355" w:right="1162.2047244094488" w:firstLine="0"/>
        <w:jc w:val="both"/>
        <w:rPr/>
      </w:pPr>
      <w:r w:rsidDel="00000000" w:rsidR="00000000" w:rsidRPr="00000000">
        <w:rPr>
          <w:rtl w:val="0"/>
        </w:rPr>
        <w:t xml:space="preserve">Nell'ultima colonna della tabella in esame, è espresso l'indicatore sintetico di Performance generale dell'Ente, ottenuto mediante la media ponderata del grado di raggiungimento degli obiettivi strategici per i quali è previsto uno specifico peso.</w:t>
      </w:r>
    </w:p>
    <w:p w:rsidR="00000000" w:rsidDel="00000000" w:rsidP="00000000" w:rsidRDefault="00000000" w:rsidRPr="00000000" w14:paraId="00000507">
      <w:pPr>
        <w:spacing w:after="120" w:line="276" w:lineRule="auto"/>
        <w:ind w:left="1133.8582677165355" w:right="1162.2047244094488" w:firstLine="0"/>
        <w:jc w:val="both"/>
        <w:rPr>
          <w:b w:val="1"/>
          <w:bCs w:val="1"/>
          <w:u w:val="single"/>
        </w:rPr>
      </w:pPr>
      <w:r w:rsidDel="00000000" w:rsidR="00000000" w:rsidRPr="00000000">
        <w:rPr>
          <w:rtl w:val="0"/>
        </w:rPr>
        <w:t xml:space="preserve">La formula utilizzata in concreto risulta essere la seguente:</w:t>
      </w:r>
      <w:r w:rsidDel="00000000" w:rsidR="00000000" w:rsidRPr="00000000">
        <w:rPr>
          <w:rtl w:val="0"/>
        </w:rPr>
      </w:r>
    </w:p>
    <w:p w:rsidR="00000000" w:rsidDel="00000000" w:rsidP="00000000" w:rsidRDefault="00000000" w:rsidRPr="00000000" w14:paraId="00000508">
      <w:pPr>
        <w:spacing w:line="276" w:lineRule="auto"/>
        <w:ind w:left="1133.8582677165355" w:right="1162.2047244094488" w:firstLine="0"/>
        <w:jc w:val="both"/>
        <w:rPr/>
      </w:pPr>
      <w:r w:rsidDel="00000000" w:rsidR="00000000" w:rsidRPr="00000000">
        <w:rPr>
          <w:rtl w:val="0"/>
        </w:rPr>
        <w:t xml:space="preserve">= </w:t>
      </w:r>
    </w:p>
    <w:p w:rsidR="00000000" w:rsidDel="00000000" w:rsidP="00000000" w:rsidRDefault="00000000" w:rsidRPr="00000000" w14:paraId="00000509">
      <w:pPr>
        <w:spacing w:line="276" w:lineRule="auto"/>
        <w:ind w:left="1133.8582677165355" w:right="1162.2047244094488" w:firstLine="0"/>
        <w:jc w:val="both"/>
        <w:rPr/>
      </w:pPr>
      <w:r w:rsidDel="00000000" w:rsidR="00000000" w:rsidRPr="00000000">
        <w:rPr>
          <w:rtl w:val="0"/>
        </w:rPr>
        <w:t xml:space="preserve">((grado di raggiungimento ob. strategico 1) *40 (peso obiettivo strategico 1) + </w:t>
        <w:tab/>
      </w:r>
    </w:p>
    <w:p w:rsidR="00000000" w:rsidDel="00000000" w:rsidP="00000000" w:rsidRDefault="00000000" w:rsidRPr="00000000" w14:paraId="0000050A">
      <w:pPr>
        <w:spacing w:line="276" w:lineRule="auto"/>
        <w:ind w:left="1133.8582677165355" w:right="1162.2047244094488" w:firstLine="0"/>
        <w:jc w:val="both"/>
        <w:rPr/>
      </w:pPr>
      <w:r w:rsidDel="00000000" w:rsidR="00000000" w:rsidRPr="00000000">
        <w:rPr>
          <w:rtl w:val="0"/>
        </w:rPr>
        <w:t xml:space="preserve">(grado di raggiungimento ob. strategico 2) *30 (peso obiettivo strategico 2) + </w:t>
        <w:tab/>
      </w:r>
    </w:p>
    <w:p w:rsidR="00000000" w:rsidDel="00000000" w:rsidP="00000000" w:rsidRDefault="00000000" w:rsidRPr="00000000" w14:paraId="0000050B">
      <w:pPr>
        <w:spacing w:line="276" w:lineRule="auto"/>
        <w:ind w:left="1133.8582677165355" w:right="1162.2047244094488" w:firstLine="0"/>
        <w:jc w:val="both"/>
        <w:rPr/>
      </w:pPr>
      <w:r w:rsidDel="00000000" w:rsidR="00000000" w:rsidRPr="00000000">
        <w:rPr>
          <w:rtl w:val="0"/>
        </w:rPr>
        <w:t xml:space="preserve">(grado di raggiungimento ob. strategico 3) *30 (peso obiettivo strategico 3))</w:t>
      </w:r>
    </w:p>
    <w:p w:rsidR="00000000" w:rsidDel="00000000" w:rsidP="00000000" w:rsidRDefault="00000000" w:rsidRPr="00000000" w14:paraId="0000050C">
      <w:pPr>
        <w:spacing w:line="276" w:lineRule="auto"/>
        <w:ind w:left="1133.8582677165355" w:right="1162.2047244094488" w:firstLine="0"/>
        <w:jc w:val="both"/>
        <w:rPr>
          <w:i w:val="1"/>
          <w:iCs w:val="1"/>
          <w:sz w:val="20"/>
          <w:szCs w:val="20"/>
          <w:highlight w:val="yellow"/>
        </w:rPr>
      </w:pPr>
      <w:r w:rsidDel="00000000" w:rsidR="00000000" w:rsidRPr="00000000">
        <w:rPr>
          <w:rtl w:val="0"/>
        </w:rPr>
        <w:t xml:space="preserve">/100 </w:t>
        <w:tab/>
        <w:tab/>
        <w:tab/>
        <w:tab/>
        <w:tab/>
        <w:tab/>
        <w:tab/>
        <w:tab/>
        <w:tab/>
        <w:tab/>
      </w:r>
      <w:r w:rsidDel="00000000" w:rsidR="00000000" w:rsidRPr="00000000">
        <w:rPr>
          <w:b w:val="1"/>
          <w:bCs w:val="1"/>
          <w:u w:val="single"/>
          <w:rtl w:val="0"/>
        </w:rPr>
        <w:t xml:space="preserve"> </w:t>
      </w:r>
      <w:r w:rsidDel="00000000" w:rsidR="00000000" w:rsidRPr="00000000">
        <w:rPr>
          <w:rtl w:val="0"/>
        </w:rPr>
      </w:r>
    </w:p>
    <w:p w:rsidR="00000000" w:rsidDel="00000000" w:rsidP="00000000" w:rsidRDefault="00000000" w:rsidRPr="00000000" w14:paraId="0000050D">
      <w:pPr>
        <w:spacing w:line="276" w:lineRule="auto"/>
        <w:jc w:val="both"/>
        <w:rPr>
          <w:i w:val="1"/>
          <w:iCs w:val="1"/>
          <w:sz w:val="20"/>
          <w:szCs w:val="20"/>
        </w:rPr>
      </w:pPr>
      <w:r w:rsidDel="00000000" w:rsidR="00000000" w:rsidRPr="00000000">
        <w:rPr>
          <w:rtl w:val="0"/>
        </w:rPr>
      </w:r>
    </w:p>
    <w:p w:rsidR="00000000" w:rsidDel="00000000" w:rsidP="00000000" w:rsidRDefault="00000000" w:rsidRPr="00000000" w14:paraId="0000050E">
      <w:pPr>
        <w:spacing w:line="276" w:lineRule="auto"/>
        <w:jc w:val="both"/>
        <w:rPr/>
      </w:pPr>
      <w:r w:rsidDel="00000000" w:rsidR="00000000" w:rsidRPr="00000000">
        <w:rPr>
          <w:i w:val="1"/>
          <w:iCs w:val="1"/>
          <w:sz w:val="20"/>
          <w:szCs w:val="20"/>
          <w:rtl w:val="0"/>
        </w:rPr>
        <w:t xml:space="preserve">Tabella 9- Grado di raggiungimento degli obiettivi strategici e indicatore sintetico di performance generale </w:t>
      </w:r>
      <w:r w:rsidDel="00000000" w:rsidR="00000000" w:rsidRPr="00000000">
        <w:rPr>
          <w:rtl w:val="0"/>
        </w:rPr>
      </w:r>
    </w:p>
    <w:tbl>
      <w:tblPr>
        <w:tblStyle w:val="Table17"/>
        <w:tblW w:w="10215.0" w:type="dxa"/>
        <w:jc w:val="left"/>
        <w:tblInd w:w="-1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A0"/>
      </w:tblPr>
      <w:tblGrid>
        <w:gridCol w:w="1575"/>
        <w:gridCol w:w="1395"/>
        <w:gridCol w:w="1590"/>
        <w:gridCol w:w="1380"/>
        <w:gridCol w:w="2025"/>
        <w:gridCol w:w="2250"/>
        <w:tblGridChange w:id="0">
          <w:tblGrid>
            <w:gridCol w:w="1575"/>
            <w:gridCol w:w="1395"/>
            <w:gridCol w:w="1590"/>
            <w:gridCol w:w="1380"/>
            <w:gridCol w:w="2025"/>
            <w:gridCol w:w="2250"/>
          </w:tblGrid>
        </w:tblGridChange>
      </w:tblGrid>
      <w:tr>
        <w:trPr>
          <w:cantSplit w:val="0"/>
          <w:trHeight w:val="1262" w:hRule="atLeast"/>
          <w:tblHeader w:val="0"/>
        </w:trPr>
        <w:tc>
          <w:tcPr/>
          <w:p w:rsidR="00000000" w:rsidDel="00000000" w:rsidP="00000000" w:rsidRDefault="00000000" w:rsidRPr="00000000" w14:paraId="0000050F">
            <w:pPr>
              <w:spacing w:line="276" w:lineRule="auto"/>
              <w:jc w:val="center"/>
              <w:rPr>
                <w:color w:val="ffffff"/>
                <w:sz w:val="16"/>
                <w:szCs w:val="16"/>
              </w:rPr>
            </w:pPr>
            <w:r w:rsidDel="00000000" w:rsidR="00000000" w:rsidRPr="00000000">
              <w:rPr>
                <w:color w:val="ffffff"/>
                <w:sz w:val="16"/>
                <w:szCs w:val="16"/>
                <w:rtl w:val="0"/>
              </w:rPr>
              <w:t xml:space="preserve">OBIETTIVO STRATEGICO</w:t>
            </w:r>
          </w:p>
        </w:tc>
        <w:tc>
          <w:tcPr/>
          <w:p w:rsidR="00000000" w:rsidDel="00000000" w:rsidP="00000000" w:rsidRDefault="00000000" w:rsidRPr="00000000" w14:paraId="00000510">
            <w:pPr>
              <w:spacing w:line="276" w:lineRule="auto"/>
              <w:jc w:val="center"/>
              <w:rPr>
                <w:color w:val="ffffff"/>
                <w:sz w:val="16"/>
                <w:szCs w:val="16"/>
              </w:rPr>
            </w:pPr>
            <w:r w:rsidDel="00000000" w:rsidR="00000000" w:rsidRPr="00000000">
              <w:rPr>
                <w:color w:val="ffffff"/>
                <w:sz w:val="16"/>
                <w:szCs w:val="16"/>
                <w:rtl w:val="0"/>
              </w:rPr>
              <w:t xml:space="preserve">PESO OBIETTIVO STRATEGICO</w:t>
            </w:r>
          </w:p>
        </w:tc>
        <w:tc>
          <w:tcPr/>
          <w:p w:rsidR="00000000" w:rsidDel="00000000" w:rsidP="00000000" w:rsidRDefault="00000000" w:rsidRPr="00000000" w14:paraId="00000511">
            <w:pPr>
              <w:spacing w:line="276" w:lineRule="auto"/>
              <w:jc w:val="center"/>
              <w:rPr>
                <w:color w:val="ffffff"/>
                <w:sz w:val="16"/>
                <w:szCs w:val="16"/>
              </w:rPr>
            </w:pPr>
            <w:r w:rsidDel="00000000" w:rsidR="00000000" w:rsidRPr="00000000">
              <w:rPr>
                <w:color w:val="ffffff"/>
                <w:sz w:val="16"/>
                <w:szCs w:val="16"/>
                <w:rtl w:val="0"/>
              </w:rPr>
              <w:t xml:space="preserve">RAPPORTO TRA VALORE CONSEGUITO E TARGET PER </w:t>
            </w:r>
            <w:r w:rsidDel="00000000" w:rsidR="00000000" w:rsidRPr="00000000">
              <w:rPr>
                <w:sz w:val="16"/>
                <w:szCs w:val="16"/>
                <w:rtl w:val="0"/>
              </w:rPr>
              <w:t xml:space="preserve">GLI </w:t>
            </w:r>
            <w:r w:rsidDel="00000000" w:rsidR="00000000" w:rsidRPr="00000000">
              <w:rPr>
                <w:color w:val="ffffff"/>
                <w:sz w:val="16"/>
                <w:szCs w:val="16"/>
                <w:rtl w:val="0"/>
              </w:rPr>
              <w:t xml:space="preserve">INDICATOR</w:t>
            </w:r>
            <w:r w:rsidDel="00000000" w:rsidR="00000000" w:rsidRPr="00000000">
              <w:rPr>
                <w:sz w:val="16"/>
                <w:szCs w:val="16"/>
                <w:rtl w:val="0"/>
              </w:rPr>
              <w:t xml:space="preserve">I</w:t>
            </w:r>
            <w:r w:rsidDel="00000000" w:rsidR="00000000" w:rsidRPr="00000000">
              <w:rPr>
                <w:color w:val="ffffff"/>
                <w:sz w:val="16"/>
                <w:szCs w:val="16"/>
                <w:rtl w:val="0"/>
              </w:rPr>
              <w:t xml:space="preserve"> DI IMPATTO</w:t>
            </w:r>
          </w:p>
        </w:tc>
        <w:tc>
          <w:tcPr/>
          <w:p w:rsidR="00000000" w:rsidDel="00000000" w:rsidP="00000000" w:rsidRDefault="00000000" w:rsidRPr="00000000" w14:paraId="00000512">
            <w:pPr>
              <w:spacing w:line="276" w:lineRule="auto"/>
              <w:jc w:val="center"/>
              <w:rPr>
                <w:color w:val="ffffff"/>
                <w:sz w:val="16"/>
                <w:szCs w:val="16"/>
              </w:rPr>
            </w:pPr>
            <w:r w:rsidDel="00000000" w:rsidR="00000000" w:rsidRPr="00000000">
              <w:rPr>
                <w:color w:val="ffffff"/>
                <w:sz w:val="16"/>
                <w:szCs w:val="16"/>
                <w:rtl w:val="0"/>
              </w:rPr>
              <w:t xml:space="preserve">MEDIA PONDERATA OBIETTIVI OPERATIVI</w:t>
            </w:r>
          </w:p>
        </w:tc>
        <w:tc>
          <w:tcPr/>
          <w:p w:rsidR="00000000" w:rsidDel="00000000" w:rsidP="00000000" w:rsidRDefault="00000000" w:rsidRPr="00000000" w14:paraId="00000513">
            <w:pPr>
              <w:spacing w:line="276" w:lineRule="auto"/>
              <w:jc w:val="center"/>
              <w:rPr>
                <w:color w:val="ffffff"/>
                <w:sz w:val="16"/>
                <w:szCs w:val="16"/>
              </w:rPr>
            </w:pPr>
            <w:r w:rsidDel="00000000" w:rsidR="00000000" w:rsidRPr="00000000">
              <w:rPr>
                <w:color w:val="ffffff"/>
                <w:sz w:val="16"/>
                <w:szCs w:val="16"/>
                <w:rtl w:val="0"/>
              </w:rPr>
              <w:t xml:space="preserve">% RAGGIUNGIMENTO OBIETTIVO STRATEGICO</w:t>
            </w:r>
          </w:p>
        </w:tc>
        <w:tc>
          <w:tcPr/>
          <w:p w:rsidR="00000000" w:rsidDel="00000000" w:rsidP="00000000" w:rsidRDefault="00000000" w:rsidRPr="00000000" w14:paraId="00000514">
            <w:pPr>
              <w:spacing w:line="276" w:lineRule="auto"/>
              <w:jc w:val="center"/>
              <w:rPr>
                <w:color w:val="ffffff"/>
                <w:sz w:val="16"/>
                <w:szCs w:val="16"/>
              </w:rPr>
            </w:pPr>
            <w:r w:rsidDel="00000000" w:rsidR="00000000" w:rsidRPr="00000000">
              <w:rPr>
                <w:color w:val="ffffff"/>
                <w:sz w:val="16"/>
                <w:szCs w:val="16"/>
                <w:rtl w:val="0"/>
              </w:rPr>
              <w:t xml:space="preserve">INDICATORE SINTETICO DI PERFORMANCE GENERALE</w:t>
            </w:r>
          </w:p>
        </w:tc>
      </w:tr>
      <w:tr>
        <w:trPr>
          <w:cantSplit w:val="0"/>
          <w:trHeight w:val="467" w:hRule="atLeast"/>
          <w:tblHeader w:val="0"/>
        </w:trPr>
        <w:tc>
          <w:tcPr>
            <w:vAlign w:val="center"/>
          </w:tcPr>
          <w:p w:rsidR="00000000" w:rsidDel="00000000" w:rsidP="00000000" w:rsidRDefault="00000000" w:rsidRPr="00000000" w14:paraId="00000515">
            <w:pPr>
              <w:spacing w:line="276" w:lineRule="auto"/>
              <w:jc w:val="center"/>
              <w:rPr>
                <w:sz w:val="16"/>
                <w:szCs w:val="16"/>
              </w:rPr>
            </w:pPr>
            <w:r w:rsidDel="00000000" w:rsidR="00000000" w:rsidRPr="00000000">
              <w:rPr>
                <w:sz w:val="16"/>
                <w:szCs w:val="16"/>
                <w:rtl w:val="0"/>
              </w:rPr>
              <w:t xml:space="preserve">OS1</w:t>
            </w:r>
          </w:p>
        </w:tc>
        <w:tc>
          <w:tcPr>
            <w:vAlign w:val="center"/>
          </w:tcPr>
          <w:p w:rsidR="00000000" w:rsidDel="00000000" w:rsidP="00000000" w:rsidRDefault="00000000" w:rsidRPr="00000000" w14:paraId="00000516">
            <w:pPr>
              <w:spacing w:line="276" w:lineRule="auto"/>
              <w:jc w:val="center"/>
              <w:rPr>
                <w:sz w:val="16"/>
                <w:szCs w:val="16"/>
              </w:rPr>
            </w:pPr>
            <w:r w:rsidDel="00000000" w:rsidR="00000000" w:rsidRPr="00000000">
              <w:rPr>
                <w:sz w:val="16"/>
                <w:szCs w:val="16"/>
                <w:rtl w:val="0"/>
              </w:rPr>
              <w:t xml:space="preserve">40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517">
            <w:pPr>
              <w:spacing w:line="276" w:lineRule="auto"/>
              <w:jc w:val="center"/>
              <w:rPr>
                <w:i w:val="1"/>
                <w:iCs w:val="1"/>
                <w:sz w:val="16"/>
                <w:szCs w:val="16"/>
              </w:rPr>
            </w:pPr>
            <w:r w:rsidDel="00000000" w:rsidR="00000000" w:rsidRPr="00000000">
              <w:rPr>
                <w:i w:val="1"/>
                <w:iCs w:val="1"/>
                <w:sz w:val="16"/>
                <w:szCs w:val="16"/>
                <w:rtl w:val="0"/>
              </w:rPr>
              <w:t xml:space="preserve">91,66 </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518">
            <w:pPr>
              <w:spacing w:line="276" w:lineRule="auto"/>
              <w:jc w:val="center"/>
              <w:rPr>
                <w:i w:val="1"/>
                <w:iCs w:val="1"/>
                <w:sz w:val="16"/>
                <w:szCs w:val="16"/>
              </w:rPr>
            </w:pPr>
            <w:r w:rsidDel="00000000" w:rsidR="00000000" w:rsidRPr="00000000">
              <w:rPr>
                <w:i w:val="1"/>
                <w:iCs w:val="1"/>
                <w:sz w:val="16"/>
                <w:szCs w:val="16"/>
                <w:rtl w:val="0"/>
              </w:rPr>
              <w:t xml:space="preserve">96,13 </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519">
            <w:pPr>
              <w:spacing w:line="276" w:lineRule="auto"/>
              <w:jc w:val="center"/>
              <w:rPr>
                <w:i w:val="1"/>
                <w:iCs w:val="1"/>
                <w:sz w:val="16"/>
                <w:szCs w:val="16"/>
              </w:rPr>
            </w:pPr>
            <w:r w:rsidDel="00000000" w:rsidR="00000000" w:rsidRPr="00000000">
              <w:rPr>
                <w:i w:val="1"/>
                <w:iCs w:val="1"/>
                <w:sz w:val="16"/>
                <w:szCs w:val="16"/>
                <w:rtl w:val="0"/>
              </w:rPr>
              <w:t xml:space="preserve">93,89 </w:t>
            </w:r>
          </w:p>
        </w:tc>
        <w:tc>
          <w:tcPr>
            <w:vMerge w:val="restart"/>
            <w:vAlign w:val="center"/>
          </w:tcPr>
          <w:p w:rsidR="00000000" w:rsidDel="00000000" w:rsidP="00000000" w:rsidRDefault="00000000" w:rsidRPr="00000000" w14:paraId="0000051A">
            <w:pPr>
              <w:spacing w:line="276" w:lineRule="auto"/>
              <w:jc w:val="center"/>
              <w:rPr>
                <w:b w:val="1"/>
                <w:bCs w:val="1"/>
                <w:sz w:val="52"/>
                <w:szCs w:val="52"/>
              </w:rPr>
            </w:pPr>
            <w:r w:rsidDel="00000000" w:rsidR="00000000" w:rsidRPr="00000000">
              <w:rPr>
                <w:b w:val="1"/>
                <w:bCs w:val="1"/>
                <w:sz w:val="52"/>
                <w:szCs w:val="52"/>
                <w:rtl w:val="0"/>
              </w:rPr>
              <w:t xml:space="preserve">97,56</w:t>
            </w:r>
          </w:p>
        </w:tc>
      </w:tr>
      <w:tr>
        <w:trPr>
          <w:cantSplit w:val="0"/>
          <w:trHeight w:val="431" w:hRule="atLeast"/>
          <w:tblHeader w:val="0"/>
        </w:trPr>
        <w:tc>
          <w:tcPr>
            <w:vAlign w:val="center"/>
          </w:tcPr>
          <w:p w:rsidR="00000000" w:rsidDel="00000000" w:rsidP="00000000" w:rsidRDefault="00000000" w:rsidRPr="00000000" w14:paraId="0000051B">
            <w:pPr>
              <w:spacing w:line="276" w:lineRule="auto"/>
              <w:jc w:val="center"/>
              <w:rPr>
                <w:sz w:val="16"/>
                <w:szCs w:val="16"/>
              </w:rPr>
            </w:pPr>
            <w:r w:rsidDel="00000000" w:rsidR="00000000" w:rsidRPr="00000000">
              <w:rPr>
                <w:sz w:val="16"/>
                <w:szCs w:val="16"/>
                <w:rtl w:val="0"/>
              </w:rPr>
              <w:t xml:space="preserve">OS2</w:t>
            </w:r>
          </w:p>
        </w:tc>
        <w:tc>
          <w:tcPr>
            <w:vAlign w:val="center"/>
          </w:tcPr>
          <w:p w:rsidR="00000000" w:rsidDel="00000000" w:rsidP="00000000" w:rsidRDefault="00000000" w:rsidRPr="00000000" w14:paraId="0000051C">
            <w:pPr>
              <w:spacing w:line="276" w:lineRule="auto"/>
              <w:jc w:val="center"/>
              <w:rPr>
                <w:sz w:val="16"/>
                <w:szCs w:val="16"/>
              </w:rPr>
            </w:pPr>
            <w:r w:rsidDel="00000000" w:rsidR="00000000" w:rsidRPr="00000000">
              <w:rPr>
                <w:sz w:val="16"/>
                <w:szCs w:val="16"/>
                <w:rtl w:val="0"/>
              </w:rPr>
              <w:t xml:space="preserve">30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51D">
            <w:pPr>
              <w:spacing w:line="276" w:lineRule="auto"/>
              <w:jc w:val="center"/>
              <w:rPr>
                <w:i w:val="1"/>
                <w:iCs w:val="1"/>
                <w:sz w:val="16"/>
                <w:szCs w:val="16"/>
              </w:rPr>
            </w:pPr>
            <w:r w:rsidDel="00000000" w:rsidR="00000000" w:rsidRPr="00000000">
              <w:rPr>
                <w:i w:val="1"/>
                <w:iCs w:val="1"/>
                <w:sz w:val="16"/>
                <w:szCs w:val="16"/>
                <w:rtl w:val="0"/>
              </w:rPr>
              <w:t xml:space="preserve">100,00 </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51E">
            <w:pPr>
              <w:spacing w:line="276" w:lineRule="auto"/>
              <w:jc w:val="center"/>
              <w:rPr>
                <w:i w:val="1"/>
                <w:iCs w:val="1"/>
                <w:sz w:val="16"/>
                <w:szCs w:val="16"/>
              </w:rPr>
            </w:pPr>
            <w:r w:rsidDel="00000000" w:rsidR="00000000" w:rsidRPr="00000000">
              <w:rPr>
                <w:i w:val="1"/>
                <w:iCs w:val="1"/>
                <w:sz w:val="16"/>
                <w:szCs w:val="16"/>
                <w:rtl w:val="0"/>
              </w:rPr>
              <w:t xml:space="preserve">100,00 </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51F">
            <w:pPr>
              <w:spacing w:line="276" w:lineRule="auto"/>
              <w:jc w:val="center"/>
              <w:rPr>
                <w:i w:val="1"/>
                <w:iCs w:val="1"/>
                <w:sz w:val="16"/>
                <w:szCs w:val="16"/>
              </w:rPr>
            </w:pPr>
            <w:r w:rsidDel="00000000" w:rsidR="00000000" w:rsidRPr="00000000">
              <w:rPr>
                <w:i w:val="1"/>
                <w:iCs w:val="1"/>
                <w:sz w:val="16"/>
                <w:szCs w:val="16"/>
                <w:rtl w:val="0"/>
              </w:rPr>
              <w:t xml:space="preserve">100,00  </w:t>
            </w:r>
          </w:p>
        </w:tc>
        <w:tc>
          <w:tcPr>
            <w:vMerge w:val="continue"/>
            <w:vAlign w:val="center"/>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16"/>
                <w:szCs w:val="16"/>
              </w:rPr>
            </w:pPr>
            <w:r w:rsidDel="00000000" w:rsidR="00000000" w:rsidRPr="00000000">
              <w:rPr>
                <w:rtl w:val="0"/>
              </w:rPr>
            </w:r>
          </w:p>
        </w:tc>
      </w:tr>
      <w:tr>
        <w:trPr>
          <w:cantSplit w:val="0"/>
          <w:trHeight w:val="268" w:hRule="atLeast"/>
          <w:tblHeader w:val="0"/>
        </w:trPr>
        <w:tc>
          <w:tcPr>
            <w:vAlign w:val="center"/>
          </w:tcPr>
          <w:p w:rsidR="00000000" w:rsidDel="00000000" w:rsidP="00000000" w:rsidRDefault="00000000" w:rsidRPr="00000000" w14:paraId="00000521">
            <w:pPr>
              <w:spacing w:line="276" w:lineRule="auto"/>
              <w:jc w:val="center"/>
              <w:rPr>
                <w:sz w:val="16"/>
                <w:szCs w:val="16"/>
              </w:rPr>
            </w:pPr>
            <w:r w:rsidDel="00000000" w:rsidR="00000000" w:rsidRPr="00000000">
              <w:rPr>
                <w:sz w:val="16"/>
                <w:szCs w:val="16"/>
                <w:rtl w:val="0"/>
              </w:rPr>
              <w:t xml:space="preserve">OS3</w:t>
            </w:r>
          </w:p>
        </w:tc>
        <w:tc>
          <w:tcPr>
            <w:vAlign w:val="center"/>
          </w:tcPr>
          <w:p w:rsidR="00000000" w:rsidDel="00000000" w:rsidP="00000000" w:rsidRDefault="00000000" w:rsidRPr="00000000" w14:paraId="00000522">
            <w:pPr>
              <w:spacing w:line="276" w:lineRule="auto"/>
              <w:jc w:val="center"/>
              <w:rPr>
                <w:sz w:val="16"/>
                <w:szCs w:val="16"/>
              </w:rPr>
            </w:pPr>
            <w:r w:rsidDel="00000000" w:rsidR="00000000" w:rsidRPr="00000000">
              <w:rPr>
                <w:sz w:val="16"/>
                <w:szCs w:val="16"/>
                <w:rtl w:val="0"/>
              </w:rPr>
              <w:t xml:space="preserve">30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523">
            <w:pPr>
              <w:spacing w:line="276" w:lineRule="auto"/>
              <w:jc w:val="center"/>
              <w:rPr>
                <w:i w:val="1"/>
                <w:iCs w:val="1"/>
                <w:sz w:val="16"/>
                <w:szCs w:val="16"/>
              </w:rPr>
            </w:pPr>
            <w:r w:rsidDel="00000000" w:rsidR="00000000" w:rsidRPr="00000000">
              <w:rPr>
                <w:i w:val="1"/>
                <w:iCs w:val="1"/>
                <w:sz w:val="16"/>
                <w:szCs w:val="16"/>
                <w:rtl w:val="0"/>
              </w:rPr>
              <w:t xml:space="preserve">100,00 </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524">
            <w:pPr>
              <w:spacing w:line="276" w:lineRule="auto"/>
              <w:jc w:val="center"/>
              <w:rPr>
                <w:i w:val="1"/>
                <w:iCs w:val="1"/>
                <w:sz w:val="16"/>
                <w:szCs w:val="16"/>
              </w:rPr>
            </w:pPr>
            <w:r w:rsidDel="00000000" w:rsidR="00000000" w:rsidRPr="00000000">
              <w:rPr>
                <w:i w:val="1"/>
                <w:iCs w:val="1"/>
                <w:sz w:val="16"/>
                <w:szCs w:val="16"/>
                <w:rtl w:val="0"/>
              </w:rPr>
              <w:t xml:space="preserve">100,00 </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525">
            <w:pPr>
              <w:spacing w:line="276" w:lineRule="auto"/>
              <w:jc w:val="center"/>
              <w:rPr>
                <w:i w:val="1"/>
                <w:iCs w:val="1"/>
                <w:sz w:val="16"/>
                <w:szCs w:val="16"/>
              </w:rPr>
            </w:pPr>
            <w:r w:rsidDel="00000000" w:rsidR="00000000" w:rsidRPr="00000000">
              <w:rPr>
                <w:i w:val="1"/>
                <w:iCs w:val="1"/>
                <w:sz w:val="16"/>
                <w:szCs w:val="16"/>
                <w:rtl w:val="0"/>
              </w:rPr>
              <w:t xml:space="preserve">100,00 </w:t>
            </w:r>
          </w:p>
        </w:tc>
        <w:tc>
          <w:tcPr>
            <w:vMerge w:val="continue"/>
            <w:vAlign w:val="cente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16"/>
                <w:szCs w:val="16"/>
              </w:rPr>
            </w:pPr>
            <w:r w:rsidDel="00000000" w:rsidR="00000000" w:rsidRPr="00000000">
              <w:rPr>
                <w:rtl w:val="0"/>
              </w:rPr>
            </w:r>
          </w:p>
        </w:tc>
      </w:tr>
    </w:tbl>
    <w:p w:rsidR="00000000" w:rsidDel="00000000" w:rsidP="00000000" w:rsidRDefault="00000000" w:rsidRPr="00000000" w14:paraId="00000527">
      <w:pPr>
        <w:spacing w:line="276" w:lineRule="auto"/>
        <w:rPr>
          <w:i w:val="1"/>
          <w:iCs w:val="1"/>
          <w:highlight w:val="yellow"/>
        </w:rPr>
      </w:pPr>
      <w:r w:rsidDel="00000000" w:rsidR="00000000" w:rsidRPr="00000000">
        <w:rPr>
          <w:rtl w:val="0"/>
        </w:rPr>
      </w:r>
    </w:p>
    <w:p w:rsidR="00000000" w:rsidDel="00000000" w:rsidP="00000000" w:rsidRDefault="00000000" w:rsidRPr="00000000" w14:paraId="00000528">
      <w:pPr>
        <w:spacing w:line="276" w:lineRule="auto"/>
        <w:rPr>
          <w:i w:val="1"/>
          <w:iCs w:val="1"/>
        </w:rPr>
      </w:pPr>
      <w:r w:rsidDel="00000000" w:rsidR="00000000" w:rsidRPr="00000000">
        <w:rPr>
          <w:rtl w:val="0"/>
        </w:rPr>
      </w:r>
    </w:p>
    <w:p w:rsidR="00000000" w:rsidDel="00000000" w:rsidP="00000000" w:rsidRDefault="00000000" w:rsidRPr="00000000" w14:paraId="00000529">
      <w:pPr>
        <w:pStyle w:val="Heading2"/>
        <w:numPr>
          <w:ilvl w:val="1"/>
          <w:numId w:val="47"/>
        </w:numPr>
        <w:spacing w:after="160" w:line="276" w:lineRule="auto"/>
        <w:ind w:left="708.6614173228347" w:hanging="390"/>
        <w:rPr/>
      </w:pPr>
      <w:bookmarkStart w:colFirst="0" w:colLast="0" w:name="_nmf14n" w:id="28"/>
      <w:bookmarkEnd w:id="28"/>
      <w:r w:rsidDel="00000000" w:rsidR="00000000" w:rsidRPr="00000000">
        <w:rPr>
          <w:vertAlign w:val="baseline"/>
          <w:rtl w:val="0"/>
        </w:rPr>
        <w:t xml:space="preserve">Grado di raggiungimento degli obiettivi operativi per singola unità operativa</w:t>
      </w:r>
      <w:r w:rsidDel="00000000" w:rsidR="00000000" w:rsidRPr="00000000">
        <w:rPr>
          <w:rtl w:val="0"/>
        </w:rPr>
      </w:r>
    </w:p>
    <w:p w:rsidR="00000000" w:rsidDel="00000000" w:rsidP="00000000" w:rsidRDefault="00000000" w:rsidRPr="00000000" w14:paraId="0000052A">
      <w:pPr>
        <w:spacing w:after="120" w:line="276" w:lineRule="auto"/>
        <w:ind w:left="1133.8582677165355" w:right="1162.2047244094488" w:firstLine="0"/>
        <w:jc w:val="both"/>
        <w:rPr/>
      </w:pPr>
      <w:r w:rsidDel="00000000" w:rsidR="00000000" w:rsidRPr="00000000">
        <w:rPr>
          <w:rtl w:val="0"/>
        </w:rPr>
        <w:t xml:space="preserve">Nell’ambito delle macro-aree di valutazione della Performance, secondo quanto previsto dal Regolamento di misurazione attualmente vigente in ARCEA, un peso pari al 30% è conferito alla performance organizzativa di ciascuna struttura in cui si articola l’Agenzia. </w:t>
      </w:r>
    </w:p>
    <w:p w:rsidR="00000000" w:rsidDel="00000000" w:rsidP="00000000" w:rsidRDefault="00000000" w:rsidRPr="00000000" w14:paraId="0000052B">
      <w:pPr>
        <w:spacing w:line="276" w:lineRule="auto"/>
        <w:ind w:left="1133.8582677165355" w:right="1162.2047244094488" w:firstLine="0"/>
        <w:jc w:val="both"/>
        <w:rPr/>
      </w:pPr>
      <w:r w:rsidDel="00000000" w:rsidR="00000000" w:rsidRPr="00000000">
        <w:rPr>
          <w:rtl w:val="0"/>
        </w:rPr>
        <w:t xml:space="preserve">Per verificare il grado di raggiungimento, per singola unità operativa, degli obiettivi operativi che consentono la misurazione della performance organizzativa, si è proceduto a costruire una tabella nella quale sono riportate le seguenti informazioni:</w:t>
      </w:r>
    </w:p>
    <w:p w:rsidR="00000000" w:rsidDel="00000000" w:rsidP="00000000" w:rsidRDefault="00000000" w:rsidRPr="00000000" w14:paraId="000005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2125.9842519685035" w:right="1162.2047244094488" w:hanging="566.9291338582675"/>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Strutture dell’ARCEA coinvolte in ciascun obiettivo operativo;</w:t>
      </w:r>
      <w:r w:rsidDel="00000000" w:rsidR="00000000" w:rsidRPr="00000000">
        <w:rPr>
          <w:rtl w:val="0"/>
        </w:rPr>
      </w:r>
    </w:p>
    <w:p w:rsidR="00000000" w:rsidDel="00000000" w:rsidP="00000000" w:rsidRDefault="00000000" w:rsidRPr="00000000" w14:paraId="0000052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2125.9842519685035" w:right="1162.2047244094488" w:hanging="566.9291338582675"/>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Raggiungimento percentuale riferito ad ogni singolo obiettivo operativo;</w:t>
      </w:r>
      <w:r w:rsidDel="00000000" w:rsidR="00000000" w:rsidRPr="00000000">
        <w:rPr>
          <w:rtl w:val="0"/>
        </w:rPr>
      </w:r>
    </w:p>
    <w:p w:rsidR="00000000" w:rsidDel="00000000" w:rsidP="00000000" w:rsidRDefault="00000000" w:rsidRPr="00000000" w14:paraId="000005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2125.9842519685035" w:right="1162.2047244094488" w:hanging="566.9291338582675"/>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Valore di raggiungimento percentuale dell’unità operativa interessata, calcolato sulla base del peso che ciascun obiettivo operativo possiede rispetto alla performance complessiva della struttura coinvolta;</w:t>
      </w:r>
      <w:r w:rsidDel="00000000" w:rsidR="00000000" w:rsidRPr="00000000">
        <w:rPr>
          <w:rtl w:val="0"/>
        </w:rPr>
      </w:r>
    </w:p>
    <w:p w:rsidR="00000000" w:rsidDel="00000000" w:rsidP="00000000" w:rsidRDefault="00000000" w:rsidRPr="00000000" w14:paraId="000005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2125.9842519685035" w:right="1162.2047244094488" w:hanging="566.9291338582675"/>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Valore finale di raggiungimento percentuale dell’unità operativa interessata, parametrato a 30 che costituisce il peso della Macro-area “Performance organizzativa”.</w:t>
      </w: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1162.2047244094488" w:firstLine="0"/>
        <w:jc w:val="both"/>
        <w:rPr/>
      </w:pPr>
      <w:r w:rsidDel="00000000" w:rsidR="00000000" w:rsidRPr="00000000">
        <w:rPr>
          <w:rtl w:val="0"/>
        </w:rPr>
      </w:r>
    </w:p>
    <w:p w:rsidR="00000000" w:rsidDel="00000000" w:rsidP="00000000" w:rsidRDefault="00000000" w:rsidRPr="00000000" w14:paraId="00000531">
      <w:pPr>
        <w:spacing w:after="160" w:line="276" w:lineRule="auto"/>
        <w:rPr/>
      </w:pPr>
      <w:r w:rsidDel="00000000" w:rsidR="00000000" w:rsidRPr="00000000">
        <w:rPr>
          <w:i w:val="1"/>
          <w:iCs w:val="1"/>
          <w:sz w:val="20"/>
          <w:szCs w:val="20"/>
          <w:rtl w:val="0"/>
        </w:rPr>
        <w:t xml:space="preserve">Tabella 10– Grado di raggiungimento degli obiettivi operativi per singola unità operativa rapportato al peso del 30% </w:t>
      </w:r>
      <w:r w:rsidDel="00000000" w:rsidR="00000000" w:rsidRPr="00000000">
        <w:rPr>
          <w:rtl w:val="0"/>
        </w:rPr>
      </w:r>
    </w:p>
    <w:tbl>
      <w:tblPr>
        <w:tblStyle w:val="Table18"/>
        <w:tblW w:w="987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040"/>
        <w:gridCol w:w="649.9999999999998"/>
        <w:gridCol w:w="625.0000000000002"/>
        <w:gridCol w:w="525"/>
        <w:gridCol w:w="555"/>
        <w:gridCol w:w="630"/>
        <w:gridCol w:w="690"/>
        <w:gridCol w:w="690"/>
        <w:gridCol w:w="690"/>
        <w:gridCol w:w="690"/>
        <w:gridCol w:w="690"/>
        <w:gridCol w:w="750"/>
        <w:gridCol w:w="645"/>
        <w:tblGridChange w:id="0">
          <w:tblGrid>
            <w:gridCol w:w="2040"/>
            <w:gridCol w:w="649.9999999999998"/>
            <w:gridCol w:w="625.0000000000002"/>
            <w:gridCol w:w="525"/>
            <w:gridCol w:w="555"/>
            <w:gridCol w:w="630"/>
            <w:gridCol w:w="690"/>
            <w:gridCol w:w="690"/>
            <w:gridCol w:w="690"/>
            <w:gridCol w:w="690"/>
            <w:gridCol w:w="690"/>
            <w:gridCol w:w="750"/>
            <w:gridCol w:w="645"/>
          </w:tblGrid>
        </w:tblGridChange>
      </w:tblGrid>
      <w:tr>
        <w:trPr>
          <w:cantSplit w:val="0"/>
          <w:tblHeader w:val="0"/>
        </w:trPr>
        <w:tc>
          <w:tcPr>
            <w:gridSpan w:val="2"/>
          </w:tcPr>
          <w:p w:rsidR="00000000" w:rsidDel="00000000" w:rsidP="00000000" w:rsidRDefault="00000000" w:rsidRPr="00000000" w14:paraId="00000532">
            <w:pPr>
              <w:jc w:val="center"/>
              <w:rPr>
                <w:sz w:val="14"/>
                <w:szCs w:val="14"/>
              </w:rPr>
            </w:pPr>
            <w:r w:rsidDel="00000000" w:rsidR="00000000" w:rsidRPr="00000000">
              <w:rPr>
                <w:sz w:val="14"/>
                <w:szCs w:val="14"/>
                <w:rtl w:val="0"/>
              </w:rPr>
              <w:t xml:space="preserve">Struttura\Obiettivi Operativi</w:t>
            </w:r>
          </w:p>
        </w:tc>
        <w:tc>
          <w:tcPr/>
          <w:p w:rsidR="00000000" w:rsidDel="00000000" w:rsidP="00000000" w:rsidRDefault="00000000" w:rsidRPr="00000000" w14:paraId="00000534">
            <w:pPr>
              <w:jc w:val="center"/>
              <w:rPr>
                <w:b w:val="0"/>
                <w:bCs w:val="0"/>
                <w:sz w:val="14"/>
                <w:szCs w:val="14"/>
              </w:rPr>
            </w:pPr>
            <w:r w:rsidDel="00000000" w:rsidR="00000000" w:rsidRPr="00000000">
              <w:rPr>
                <w:b w:val="0"/>
                <w:bCs w:val="0"/>
                <w:sz w:val="14"/>
                <w:szCs w:val="14"/>
                <w:rtl w:val="0"/>
              </w:rPr>
              <w:t xml:space="preserve">1.1</w:t>
            </w:r>
          </w:p>
          <w:p w:rsidR="00000000" w:rsidDel="00000000" w:rsidP="00000000" w:rsidRDefault="00000000" w:rsidRPr="00000000" w14:paraId="00000535">
            <w:pPr>
              <w:jc w:val="center"/>
              <w:rPr>
                <w:sz w:val="14"/>
                <w:szCs w:val="14"/>
              </w:rPr>
            </w:pPr>
            <w:r w:rsidDel="00000000" w:rsidR="00000000" w:rsidRPr="00000000">
              <w:rPr>
                <w:sz w:val="14"/>
                <w:szCs w:val="14"/>
                <w:rtl w:val="0"/>
              </w:rPr>
              <w:t xml:space="preserve">(55,20) (A)</w:t>
            </w:r>
          </w:p>
        </w:tc>
        <w:tc>
          <w:tcPr/>
          <w:p w:rsidR="00000000" w:rsidDel="00000000" w:rsidP="00000000" w:rsidRDefault="00000000" w:rsidRPr="00000000" w14:paraId="00000536">
            <w:pPr>
              <w:jc w:val="center"/>
              <w:rPr>
                <w:b w:val="0"/>
                <w:bCs w:val="0"/>
                <w:sz w:val="14"/>
                <w:szCs w:val="14"/>
              </w:rPr>
            </w:pPr>
            <w:r w:rsidDel="00000000" w:rsidR="00000000" w:rsidRPr="00000000">
              <w:rPr>
                <w:b w:val="0"/>
                <w:bCs w:val="0"/>
                <w:sz w:val="14"/>
                <w:szCs w:val="14"/>
                <w:rtl w:val="0"/>
              </w:rPr>
              <w:t xml:space="preserve">1.2</w:t>
            </w:r>
          </w:p>
          <w:p w:rsidR="00000000" w:rsidDel="00000000" w:rsidP="00000000" w:rsidRDefault="00000000" w:rsidRPr="00000000" w14:paraId="00000537">
            <w:pPr>
              <w:jc w:val="center"/>
              <w:rPr>
                <w:sz w:val="14"/>
                <w:szCs w:val="14"/>
              </w:rPr>
            </w:pPr>
            <w:r w:rsidDel="00000000" w:rsidR="00000000" w:rsidRPr="00000000">
              <w:rPr>
                <w:sz w:val="14"/>
                <w:szCs w:val="14"/>
                <w:rtl w:val="0"/>
              </w:rPr>
              <w:t xml:space="preserve">(99,91) (A)</w:t>
            </w:r>
          </w:p>
        </w:tc>
        <w:tc>
          <w:tcPr/>
          <w:p w:rsidR="00000000" w:rsidDel="00000000" w:rsidP="00000000" w:rsidRDefault="00000000" w:rsidRPr="00000000" w14:paraId="00000538">
            <w:pPr>
              <w:jc w:val="center"/>
              <w:rPr>
                <w:b w:val="0"/>
                <w:bCs w:val="0"/>
                <w:sz w:val="14"/>
                <w:szCs w:val="14"/>
              </w:rPr>
            </w:pPr>
            <w:r w:rsidDel="00000000" w:rsidR="00000000" w:rsidRPr="00000000">
              <w:rPr>
                <w:b w:val="0"/>
                <w:bCs w:val="0"/>
                <w:sz w:val="14"/>
                <w:szCs w:val="14"/>
                <w:rtl w:val="0"/>
              </w:rPr>
              <w:t xml:space="preserve">1.3</w:t>
            </w:r>
          </w:p>
          <w:p w:rsidR="00000000" w:rsidDel="00000000" w:rsidP="00000000" w:rsidRDefault="00000000" w:rsidRPr="00000000" w14:paraId="00000539">
            <w:pPr>
              <w:jc w:val="center"/>
              <w:rPr>
                <w:sz w:val="14"/>
                <w:szCs w:val="14"/>
              </w:rPr>
            </w:pPr>
            <w:r w:rsidDel="00000000" w:rsidR="00000000" w:rsidRPr="00000000">
              <w:rPr>
                <w:sz w:val="14"/>
                <w:szCs w:val="14"/>
                <w:rtl w:val="0"/>
              </w:rPr>
              <w:t xml:space="preserve">(100,00) (A)</w:t>
            </w:r>
          </w:p>
        </w:tc>
        <w:tc>
          <w:tcPr/>
          <w:p w:rsidR="00000000" w:rsidDel="00000000" w:rsidP="00000000" w:rsidRDefault="00000000" w:rsidRPr="00000000" w14:paraId="0000053A">
            <w:pPr>
              <w:jc w:val="center"/>
              <w:rPr>
                <w:b w:val="0"/>
                <w:bCs w:val="0"/>
                <w:sz w:val="14"/>
                <w:szCs w:val="14"/>
              </w:rPr>
            </w:pPr>
            <w:r w:rsidDel="00000000" w:rsidR="00000000" w:rsidRPr="00000000">
              <w:rPr>
                <w:b w:val="0"/>
                <w:bCs w:val="0"/>
                <w:sz w:val="14"/>
                <w:szCs w:val="14"/>
                <w:rtl w:val="0"/>
              </w:rPr>
              <w:t xml:space="preserve">1.4</w:t>
            </w:r>
          </w:p>
          <w:p w:rsidR="00000000" w:rsidDel="00000000" w:rsidP="00000000" w:rsidRDefault="00000000" w:rsidRPr="00000000" w14:paraId="0000053B">
            <w:pPr>
              <w:jc w:val="center"/>
              <w:rPr>
                <w:sz w:val="14"/>
                <w:szCs w:val="14"/>
              </w:rPr>
            </w:pPr>
            <w:r w:rsidDel="00000000" w:rsidR="00000000" w:rsidRPr="00000000">
              <w:rPr>
                <w:sz w:val="14"/>
                <w:szCs w:val="14"/>
                <w:rtl w:val="0"/>
              </w:rPr>
              <w:t xml:space="preserve">(81,54) (A)</w:t>
            </w:r>
          </w:p>
        </w:tc>
        <w:tc>
          <w:tcPr/>
          <w:p w:rsidR="00000000" w:rsidDel="00000000" w:rsidP="00000000" w:rsidRDefault="00000000" w:rsidRPr="00000000" w14:paraId="0000053C">
            <w:pPr>
              <w:jc w:val="center"/>
              <w:rPr>
                <w:sz w:val="14"/>
                <w:szCs w:val="14"/>
              </w:rPr>
            </w:pPr>
            <w:r w:rsidDel="00000000" w:rsidR="00000000" w:rsidRPr="00000000">
              <w:rPr>
                <w:sz w:val="14"/>
                <w:szCs w:val="14"/>
                <w:rtl w:val="0"/>
              </w:rPr>
              <w:t xml:space="preserve">1.5 (100,00) (A)</w:t>
            </w:r>
          </w:p>
        </w:tc>
        <w:tc>
          <w:tcPr/>
          <w:p w:rsidR="00000000" w:rsidDel="00000000" w:rsidP="00000000" w:rsidRDefault="00000000" w:rsidRPr="00000000" w14:paraId="0000053D">
            <w:pPr>
              <w:jc w:val="center"/>
              <w:rPr>
                <w:sz w:val="14"/>
                <w:szCs w:val="14"/>
              </w:rPr>
            </w:pPr>
            <w:r w:rsidDel="00000000" w:rsidR="00000000" w:rsidRPr="00000000">
              <w:rPr>
                <w:sz w:val="14"/>
                <w:szCs w:val="14"/>
                <w:rtl w:val="0"/>
              </w:rPr>
              <w:t xml:space="preserve">1.6 (100,00) (A)</w:t>
            </w:r>
          </w:p>
        </w:tc>
        <w:tc>
          <w:tcPr/>
          <w:p w:rsidR="00000000" w:rsidDel="00000000" w:rsidP="00000000" w:rsidRDefault="00000000" w:rsidRPr="00000000" w14:paraId="0000053E">
            <w:pPr>
              <w:jc w:val="center"/>
              <w:rPr>
                <w:b w:val="0"/>
                <w:bCs w:val="0"/>
                <w:sz w:val="14"/>
                <w:szCs w:val="14"/>
              </w:rPr>
            </w:pPr>
            <w:r w:rsidDel="00000000" w:rsidR="00000000" w:rsidRPr="00000000">
              <w:rPr>
                <w:sz w:val="14"/>
                <w:szCs w:val="14"/>
                <w:rtl w:val="0"/>
              </w:rPr>
              <w:t xml:space="preserve">2.1 </w:t>
            </w:r>
            <w:r w:rsidDel="00000000" w:rsidR="00000000" w:rsidRPr="00000000">
              <w:rPr>
                <w:rtl w:val="0"/>
              </w:rPr>
            </w:r>
          </w:p>
          <w:p w:rsidR="00000000" w:rsidDel="00000000" w:rsidP="00000000" w:rsidRDefault="00000000" w:rsidRPr="00000000" w14:paraId="0000053F">
            <w:pPr>
              <w:jc w:val="center"/>
              <w:rPr>
                <w:sz w:val="14"/>
                <w:szCs w:val="14"/>
              </w:rPr>
            </w:pPr>
            <w:r w:rsidDel="00000000" w:rsidR="00000000" w:rsidRPr="00000000">
              <w:rPr>
                <w:sz w:val="14"/>
                <w:szCs w:val="14"/>
                <w:rtl w:val="0"/>
              </w:rPr>
              <w:t xml:space="preserve">(100,00) (A)</w:t>
            </w:r>
          </w:p>
        </w:tc>
        <w:tc>
          <w:tcPr/>
          <w:p w:rsidR="00000000" w:rsidDel="00000000" w:rsidP="00000000" w:rsidRDefault="00000000" w:rsidRPr="00000000" w14:paraId="00000540">
            <w:pPr>
              <w:jc w:val="center"/>
              <w:rPr>
                <w:b w:val="0"/>
                <w:bCs w:val="0"/>
                <w:sz w:val="14"/>
                <w:szCs w:val="14"/>
              </w:rPr>
            </w:pPr>
            <w:r w:rsidDel="00000000" w:rsidR="00000000" w:rsidRPr="00000000">
              <w:rPr>
                <w:sz w:val="14"/>
                <w:szCs w:val="14"/>
                <w:rtl w:val="0"/>
              </w:rPr>
              <w:t xml:space="preserve">3.1</w:t>
            </w:r>
            <w:r w:rsidDel="00000000" w:rsidR="00000000" w:rsidRPr="00000000">
              <w:rPr>
                <w:rtl w:val="0"/>
              </w:rPr>
            </w:r>
          </w:p>
          <w:p w:rsidR="00000000" w:rsidDel="00000000" w:rsidP="00000000" w:rsidRDefault="00000000" w:rsidRPr="00000000" w14:paraId="00000541">
            <w:pPr>
              <w:jc w:val="center"/>
              <w:rPr>
                <w:sz w:val="14"/>
                <w:szCs w:val="14"/>
              </w:rPr>
            </w:pPr>
            <w:r w:rsidDel="00000000" w:rsidR="00000000" w:rsidRPr="00000000">
              <w:rPr>
                <w:sz w:val="14"/>
                <w:szCs w:val="14"/>
                <w:rtl w:val="0"/>
              </w:rPr>
              <w:t xml:space="preserve">(100,00) (A)</w:t>
            </w:r>
          </w:p>
        </w:tc>
        <w:tc>
          <w:tcPr/>
          <w:p w:rsidR="00000000" w:rsidDel="00000000" w:rsidP="00000000" w:rsidRDefault="00000000" w:rsidRPr="00000000" w14:paraId="00000542">
            <w:pPr>
              <w:jc w:val="center"/>
              <w:rPr>
                <w:b w:val="0"/>
                <w:bCs w:val="0"/>
                <w:sz w:val="14"/>
                <w:szCs w:val="14"/>
              </w:rPr>
            </w:pPr>
            <w:r w:rsidDel="00000000" w:rsidR="00000000" w:rsidRPr="00000000">
              <w:rPr>
                <w:sz w:val="14"/>
                <w:szCs w:val="14"/>
                <w:rtl w:val="0"/>
              </w:rPr>
              <w:t xml:space="preserve">3.2</w:t>
            </w:r>
            <w:r w:rsidDel="00000000" w:rsidR="00000000" w:rsidRPr="00000000">
              <w:rPr>
                <w:rtl w:val="0"/>
              </w:rPr>
            </w:r>
          </w:p>
          <w:p w:rsidR="00000000" w:rsidDel="00000000" w:rsidP="00000000" w:rsidRDefault="00000000" w:rsidRPr="00000000" w14:paraId="00000543">
            <w:pPr>
              <w:jc w:val="center"/>
              <w:rPr>
                <w:sz w:val="14"/>
                <w:szCs w:val="14"/>
              </w:rPr>
            </w:pPr>
            <w:r w:rsidDel="00000000" w:rsidR="00000000" w:rsidRPr="00000000">
              <w:rPr>
                <w:sz w:val="14"/>
                <w:szCs w:val="14"/>
                <w:rtl w:val="0"/>
              </w:rPr>
              <w:t xml:space="preserve">(100,00) (A)</w:t>
            </w:r>
          </w:p>
        </w:tc>
        <w:tc>
          <w:tcPr/>
          <w:p w:rsidR="00000000" w:rsidDel="00000000" w:rsidP="00000000" w:rsidRDefault="00000000" w:rsidRPr="00000000" w14:paraId="00000544">
            <w:pPr>
              <w:jc w:val="center"/>
              <w:rPr>
                <w:sz w:val="14"/>
                <w:szCs w:val="14"/>
              </w:rPr>
            </w:pPr>
            <w:r w:rsidDel="00000000" w:rsidR="00000000" w:rsidRPr="00000000">
              <w:rPr>
                <w:sz w:val="14"/>
                <w:szCs w:val="14"/>
                <w:rtl w:val="0"/>
              </w:rPr>
              <w:t xml:space="preserve">Tot. in scala 100</w:t>
            </w:r>
          </w:p>
        </w:tc>
        <w:tc>
          <w:tcPr/>
          <w:p w:rsidR="00000000" w:rsidDel="00000000" w:rsidP="00000000" w:rsidRDefault="00000000" w:rsidRPr="00000000" w14:paraId="00000545">
            <w:pPr>
              <w:jc w:val="center"/>
              <w:rPr>
                <w:sz w:val="14"/>
                <w:szCs w:val="14"/>
              </w:rPr>
            </w:pPr>
            <w:r w:rsidDel="00000000" w:rsidR="00000000" w:rsidRPr="00000000">
              <w:rPr>
                <w:sz w:val="14"/>
                <w:szCs w:val="14"/>
                <w:rtl w:val="0"/>
              </w:rPr>
              <w:t xml:space="preserve">Tot. in scala 30</w:t>
            </w:r>
          </w:p>
        </w:tc>
      </w:tr>
      <w:tr>
        <w:trPr>
          <w:cantSplit w:val="0"/>
          <w:tblHeader w:val="0"/>
        </w:trPr>
        <w:tc>
          <w:tcPr>
            <w:vMerge w:val="restart"/>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46">
            <w:pPr>
              <w:jc w:val="center"/>
              <w:rPr>
                <w:color w:val="333333"/>
                <w:sz w:val="14"/>
                <w:szCs w:val="14"/>
              </w:rPr>
            </w:pPr>
            <w:r w:rsidDel="00000000" w:rsidR="00000000" w:rsidRPr="00000000">
              <w:rPr>
                <w:color w:val="333333"/>
                <w:sz w:val="14"/>
                <w:szCs w:val="14"/>
                <w:rtl w:val="0"/>
              </w:rPr>
              <w:t xml:space="preserve">STRUTTURA DIRIGENZIALE DIREZIONE</w:t>
            </w:r>
          </w:p>
        </w:tc>
        <w:tc>
          <w:tcPr>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47">
            <w:pPr>
              <w:jc w:val="center"/>
              <w:rPr>
                <w:color w:val="333333"/>
                <w:sz w:val="14"/>
                <w:szCs w:val="14"/>
              </w:rPr>
            </w:pPr>
            <w:r w:rsidDel="00000000" w:rsidR="00000000" w:rsidRPr="00000000">
              <w:rPr>
                <w:color w:val="333333"/>
                <w:sz w:val="14"/>
                <w:szCs w:val="14"/>
                <w:rtl w:val="0"/>
              </w:rPr>
              <w:t xml:space="preserve">P (B)</w:t>
            </w:r>
          </w:p>
        </w:tc>
        <w:tc>
          <w:tcPr>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48">
            <w:pPr>
              <w:jc w:val="center"/>
              <w:rPr>
                <w:color w:val="333333"/>
                <w:sz w:val="14"/>
                <w:szCs w:val="14"/>
              </w:rPr>
            </w:pPr>
            <w:r w:rsidDel="00000000" w:rsidR="00000000" w:rsidRPr="00000000">
              <w:rPr>
                <w:color w:val="333333"/>
                <w:sz w:val="14"/>
                <w:szCs w:val="14"/>
                <w:rtl w:val="0"/>
              </w:rPr>
              <w:t xml:space="preserve">25</w:t>
            </w:r>
          </w:p>
        </w:tc>
        <w:tc>
          <w:tcPr>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49">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4A">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4B">
            <w:pPr>
              <w:jc w:val="center"/>
              <w:rPr>
                <w:color w:val="333333"/>
                <w:sz w:val="14"/>
                <w:szCs w:val="14"/>
              </w:rPr>
            </w:pPr>
            <w:r w:rsidDel="00000000" w:rsidR="00000000" w:rsidRPr="00000000">
              <w:rPr>
                <w:color w:val="333333"/>
                <w:sz w:val="14"/>
                <w:szCs w:val="14"/>
                <w:rtl w:val="0"/>
              </w:rPr>
              <w:t xml:space="preserve">25</w:t>
            </w:r>
          </w:p>
        </w:tc>
        <w:tc>
          <w:tcPr>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4C">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4D">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4E">
            <w:pPr>
              <w:jc w:val="center"/>
              <w:rPr>
                <w:color w:val="333333"/>
                <w:sz w:val="14"/>
                <w:szCs w:val="14"/>
              </w:rPr>
            </w:pPr>
            <w:r w:rsidDel="00000000" w:rsidR="00000000" w:rsidRPr="00000000">
              <w:rPr>
                <w:color w:val="333333"/>
                <w:sz w:val="14"/>
                <w:szCs w:val="14"/>
                <w:rtl w:val="0"/>
              </w:rPr>
              <w:t xml:space="preserve">10</w:t>
            </w:r>
          </w:p>
        </w:tc>
        <w:tc>
          <w:tcPr>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4F">
            <w:pPr>
              <w:jc w:val="center"/>
              <w:rPr>
                <w:color w:val="333333"/>
                <w:sz w:val="14"/>
                <w:szCs w:val="14"/>
              </w:rPr>
            </w:pPr>
            <w:r w:rsidDel="00000000" w:rsidR="00000000" w:rsidRPr="00000000">
              <w:rPr>
                <w:color w:val="333333"/>
                <w:sz w:val="14"/>
                <w:szCs w:val="14"/>
                <w:rtl w:val="0"/>
              </w:rPr>
              <w:t xml:space="preserve">10</w:t>
            </w:r>
          </w:p>
        </w:tc>
        <w:tc>
          <w:tcPr>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50">
            <w:pPr>
              <w:jc w:val="center"/>
              <w:rPr>
                <w:color w:val="333333"/>
                <w:sz w:val="14"/>
                <w:szCs w:val="14"/>
              </w:rPr>
            </w:pPr>
            <w:r w:rsidDel="00000000" w:rsidR="00000000" w:rsidRPr="00000000">
              <w:rPr>
                <w:color w:val="333333"/>
                <w:sz w:val="14"/>
                <w:szCs w:val="14"/>
                <w:rtl w:val="0"/>
              </w:rPr>
              <w:t xml:space="preserve">10</w:t>
            </w:r>
          </w:p>
        </w:tc>
        <w:tc>
          <w:tcPr>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51">
            <w:pPr>
              <w:jc w:val="center"/>
              <w:rPr>
                <w:color w:val="333333"/>
                <w:sz w:val="14"/>
                <w:szCs w:val="14"/>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52">
            <w:pPr>
              <w:jc w:val="center"/>
              <w:rPr>
                <w:color w:val="333333"/>
                <w:sz w:val="14"/>
                <w:szCs w:val="14"/>
              </w:rPr>
            </w:pPr>
            <w:r w:rsidDel="00000000" w:rsidR="00000000" w:rsidRPr="00000000">
              <w:rPr>
                <w:rtl w:val="0"/>
              </w:rPr>
            </w:r>
          </w:p>
        </w:tc>
      </w:tr>
      <w:tr>
        <w:trPr>
          <w:cantSplit w:val="0"/>
          <w:trHeight w:val="140.98632812507273"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0.0" w:type="dxa"/>
              <w:bottom w:w="0.0" w:type="dxa"/>
              <w:right w:w="0.0" w:type="dxa"/>
            </w:tcMar>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4"/>
                <w:szCs w:val="14"/>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54">
            <w:pPr>
              <w:jc w:val="center"/>
              <w:rPr>
                <w:color w:val="333333"/>
                <w:sz w:val="14"/>
                <w:szCs w:val="14"/>
              </w:rPr>
            </w:pPr>
            <w:r w:rsidDel="00000000" w:rsidR="00000000" w:rsidRPr="00000000">
              <w:rPr>
                <w:color w:val="333333"/>
                <w:sz w:val="14"/>
                <w:szCs w:val="14"/>
                <w:rtl w:val="0"/>
              </w:rPr>
              <w:t xml:space="preserve">V (C)</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55">
            <w:pPr>
              <w:jc w:val="center"/>
              <w:rPr>
                <w:color w:val="333333"/>
                <w:sz w:val="14"/>
                <w:szCs w:val="14"/>
              </w:rPr>
            </w:pPr>
            <w:r w:rsidDel="00000000" w:rsidR="00000000" w:rsidRPr="00000000">
              <w:rPr>
                <w:color w:val="333333"/>
                <w:sz w:val="14"/>
                <w:szCs w:val="14"/>
                <w:rtl w:val="0"/>
              </w:rPr>
              <w:t xml:space="preserve">20,11</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56">
            <w:pPr>
              <w:jc w:val="center"/>
              <w:rPr>
                <w:color w:val="333333"/>
                <w:sz w:val="14"/>
                <w:szCs w:val="14"/>
              </w:rPr>
            </w:pPr>
            <w:r w:rsidDel="00000000" w:rsidR="00000000" w:rsidRPr="00000000">
              <w:rPr>
                <w:color w:val="333333"/>
                <w:sz w:val="14"/>
                <w:szCs w:val="14"/>
                <w:rtl w:val="0"/>
              </w:rPr>
              <w:t xml:space="preserve">4,54</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57">
            <w:pPr>
              <w:jc w:val="center"/>
              <w:rPr>
                <w:color w:val="333333"/>
                <w:sz w:val="14"/>
                <w:szCs w:val="14"/>
              </w:rPr>
            </w:pPr>
            <w:r w:rsidDel="00000000" w:rsidR="00000000" w:rsidRPr="00000000">
              <w:rPr>
                <w:color w:val="333333"/>
                <w:sz w:val="14"/>
                <w:szCs w:val="14"/>
                <w:rtl w:val="0"/>
              </w:rPr>
              <w:t xml:space="preserve">5,00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58">
            <w:pPr>
              <w:jc w:val="center"/>
              <w:rPr>
                <w:color w:val="333333"/>
                <w:sz w:val="14"/>
                <w:szCs w:val="14"/>
              </w:rPr>
            </w:pPr>
            <w:r w:rsidDel="00000000" w:rsidR="00000000" w:rsidRPr="00000000">
              <w:rPr>
                <w:color w:val="333333"/>
                <w:sz w:val="14"/>
                <w:szCs w:val="14"/>
                <w:rtl w:val="0"/>
              </w:rPr>
              <w:t xml:space="preserve">25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59">
            <w:pPr>
              <w:jc w:val="center"/>
              <w:rPr>
                <w:color w:val="333333"/>
                <w:sz w:val="14"/>
                <w:szCs w:val="14"/>
              </w:rPr>
            </w:pPr>
            <w:r w:rsidDel="00000000" w:rsidR="00000000" w:rsidRPr="00000000">
              <w:rPr>
                <w:color w:val="333333"/>
                <w:sz w:val="14"/>
                <w:szCs w:val="14"/>
                <w:rtl w:val="0"/>
              </w:rPr>
              <w:t xml:space="preserve">4,75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5A">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5B">
            <w:pPr>
              <w:jc w:val="center"/>
              <w:rPr>
                <w:color w:val="333333"/>
                <w:sz w:val="14"/>
                <w:szCs w:val="14"/>
              </w:rPr>
            </w:pPr>
            <w:r w:rsidDel="00000000" w:rsidR="00000000" w:rsidRPr="00000000">
              <w:rPr>
                <w:color w:val="333333"/>
                <w:sz w:val="14"/>
                <w:szCs w:val="14"/>
                <w:rtl w:val="0"/>
              </w:rPr>
              <w:t xml:space="preserve">10,00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5C">
            <w:pPr>
              <w:jc w:val="center"/>
              <w:rPr>
                <w:color w:val="333333"/>
                <w:sz w:val="14"/>
                <w:szCs w:val="14"/>
              </w:rPr>
            </w:pPr>
            <w:r w:rsidDel="00000000" w:rsidR="00000000" w:rsidRPr="00000000">
              <w:rPr>
                <w:color w:val="333333"/>
                <w:sz w:val="14"/>
                <w:szCs w:val="14"/>
                <w:rtl w:val="0"/>
              </w:rPr>
              <w:t xml:space="preserve">10,00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5D">
            <w:pPr>
              <w:jc w:val="center"/>
              <w:rPr>
                <w:color w:val="333333"/>
                <w:sz w:val="14"/>
                <w:szCs w:val="14"/>
              </w:rPr>
            </w:pPr>
            <w:r w:rsidDel="00000000" w:rsidR="00000000" w:rsidRPr="00000000">
              <w:rPr>
                <w:color w:val="333333"/>
                <w:sz w:val="14"/>
                <w:szCs w:val="14"/>
                <w:rtl w:val="0"/>
              </w:rPr>
              <w:t xml:space="preserve">10,00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5E">
            <w:pPr>
              <w:jc w:val="center"/>
              <w:rPr>
                <w:b w:val="1"/>
                <w:bCs w:val="1"/>
                <w:color w:val="333333"/>
                <w:sz w:val="14"/>
                <w:szCs w:val="14"/>
              </w:rPr>
            </w:pPr>
            <w:r w:rsidDel="00000000" w:rsidR="00000000" w:rsidRPr="00000000">
              <w:rPr>
                <w:b w:val="1"/>
                <w:bCs w:val="1"/>
                <w:color w:val="333333"/>
                <w:sz w:val="14"/>
                <w:szCs w:val="14"/>
                <w:rtl w:val="0"/>
              </w:rPr>
              <w:t xml:space="preserve">94,64</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5F">
            <w:pPr>
              <w:jc w:val="center"/>
              <w:rPr>
                <w:b w:val="1"/>
                <w:bCs w:val="1"/>
                <w:color w:val="333333"/>
                <w:sz w:val="14"/>
                <w:szCs w:val="14"/>
              </w:rPr>
            </w:pPr>
            <w:r w:rsidDel="00000000" w:rsidR="00000000" w:rsidRPr="00000000">
              <w:rPr>
                <w:b w:val="1"/>
                <w:bCs w:val="1"/>
                <w:color w:val="333333"/>
                <w:sz w:val="14"/>
                <w:szCs w:val="14"/>
                <w:rtl w:val="0"/>
              </w:rPr>
              <w:t xml:space="preserve">28,39</w:t>
            </w:r>
          </w:p>
        </w:tc>
      </w:tr>
      <w:tr>
        <w:trPr>
          <w:cantSplit w:val="0"/>
          <w:tblHeader w:val="0"/>
        </w:trPr>
        <w:tc>
          <w:tcPr>
            <w:vMerge w:val="restart"/>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0">
            <w:pPr>
              <w:jc w:val="center"/>
              <w:rPr>
                <w:color w:val="333333"/>
                <w:sz w:val="14"/>
                <w:szCs w:val="14"/>
              </w:rPr>
            </w:pPr>
            <w:r w:rsidDel="00000000" w:rsidR="00000000" w:rsidRPr="00000000">
              <w:rPr>
                <w:color w:val="333333"/>
                <w:sz w:val="14"/>
                <w:szCs w:val="14"/>
                <w:rtl w:val="0"/>
              </w:rPr>
              <w:t xml:space="preserve">SETTORE 4</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1">
            <w:pPr>
              <w:jc w:val="center"/>
              <w:rPr>
                <w:color w:val="333333"/>
                <w:sz w:val="14"/>
                <w:szCs w:val="14"/>
              </w:rPr>
            </w:pPr>
            <w:r w:rsidDel="00000000" w:rsidR="00000000" w:rsidRPr="00000000">
              <w:rPr>
                <w:color w:val="333333"/>
                <w:sz w:val="14"/>
                <w:szCs w:val="14"/>
                <w:rtl w:val="0"/>
              </w:rPr>
              <w:t xml:space="preserve">P (B)</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2">
            <w:pPr>
              <w:jc w:val="center"/>
              <w:rPr>
                <w:color w:val="333333"/>
                <w:sz w:val="14"/>
                <w:szCs w:val="14"/>
              </w:rPr>
            </w:pPr>
            <w:r w:rsidDel="00000000" w:rsidR="00000000" w:rsidRPr="00000000">
              <w:rPr>
                <w:color w:val="333333"/>
                <w:sz w:val="14"/>
                <w:szCs w:val="14"/>
                <w:rtl w:val="0"/>
              </w:rPr>
              <w:t xml:space="preserve">25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3">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4">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5">
            <w:pPr>
              <w:jc w:val="center"/>
              <w:rPr>
                <w:color w:val="333333"/>
                <w:sz w:val="14"/>
                <w:szCs w:val="14"/>
              </w:rPr>
            </w:pPr>
            <w:r w:rsidDel="00000000" w:rsidR="00000000" w:rsidRPr="00000000">
              <w:rPr>
                <w:color w:val="333333"/>
                <w:sz w:val="14"/>
                <w:szCs w:val="14"/>
                <w:rtl w:val="0"/>
              </w:rPr>
              <w:t xml:space="preserve">20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6">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7">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8">
            <w:pPr>
              <w:jc w:val="center"/>
              <w:rPr>
                <w:color w:val="333333"/>
                <w:sz w:val="14"/>
                <w:szCs w:val="14"/>
              </w:rPr>
            </w:pPr>
            <w:r w:rsidDel="00000000" w:rsidR="00000000" w:rsidRPr="00000000">
              <w:rPr>
                <w:color w:val="333333"/>
                <w:sz w:val="14"/>
                <w:szCs w:val="14"/>
                <w:rtl w:val="0"/>
              </w:rPr>
              <w:t xml:space="preserve">20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9">
            <w:pPr>
              <w:jc w:val="center"/>
              <w:rPr>
                <w:color w:val="333333"/>
                <w:sz w:val="14"/>
                <w:szCs w:val="14"/>
              </w:rPr>
            </w:pPr>
            <w:r w:rsidDel="00000000" w:rsidR="00000000" w:rsidRPr="00000000">
              <w:rPr>
                <w:color w:val="333333"/>
                <w:sz w:val="14"/>
                <w:szCs w:val="14"/>
                <w:rtl w:val="0"/>
              </w:rPr>
              <w:t xml:space="preserve">10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A">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B">
            <w:pPr>
              <w:jc w:val="center"/>
              <w:rPr>
                <w:color w:val="333333"/>
                <w:sz w:val="14"/>
                <w:szCs w:val="14"/>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C">
            <w:pPr>
              <w:jc w:val="center"/>
              <w:rPr>
                <w:color w:val="333333"/>
                <w:sz w:val="14"/>
                <w:szCs w:val="14"/>
              </w:rPr>
            </w:pPr>
            <w:r w:rsidDel="00000000" w:rsidR="00000000" w:rsidRPr="00000000">
              <w:rPr>
                <w:rtl w:val="0"/>
              </w:rPr>
            </w:r>
          </w:p>
        </w:tc>
      </w:tr>
      <w:tr>
        <w:trPr>
          <w:cantSplit w:val="0"/>
          <w:tblHeader w:val="0"/>
        </w:trPr>
        <w:tc>
          <w:tcPr>
            <w:vMerge w:val="continue"/>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4"/>
                <w:szCs w:val="14"/>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E">
            <w:pPr>
              <w:jc w:val="center"/>
              <w:rPr>
                <w:color w:val="333333"/>
                <w:sz w:val="14"/>
                <w:szCs w:val="14"/>
              </w:rPr>
            </w:pPr>
            <w:r w:rsidDel="00000000" w:rsidR="00000000" w:rsidRPr="00000000">
              <w:rPr>
                <w:color w:val="333333"/>
                <w:sz w:val="14"/>
                <w:szCs w:val="14"/>
                <w:rtl w:val="0"/>
              </w:rPr>
              <w:t xml:space="preserve">V (C)</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6F">
            <w:pPr>
              <w:jc w:val="center"/>
              <w:rPr>
                <w:color w:val="333333"/>
                <w:sz w:val="14"/>
                <w:szCs w:val="14"/>
              </w:rPr>
            </w:pPr>
            <w:r w:rsidDel="00000000" w:rsidR="00000000" w:rsidRPr="00000000">
              <w:rPr>
                <w:color w:val="333333"/>
                <w:sz w:val="14"/>
                <w:szCs w:val="14"/>
                <w:rtl w:val="0"/>
              </w:rPr>
              <w:t xml:space="preserve">20,11</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0">
            <w:pPr>
              <w:jc w:val="center"/>
              <w:rPr>
                <w:color w:val="333333"/>
                <w:sz w:val="14"/>
                <w:szCs w:val="14"/>
              </w:rPr>
            </w:pPr>
            <w:r w:rsidDel="00000000" w:rsidR="00000000" w:rsidRPr="00000000">
              <w:rPr>
                <w:color w:val="333333"/>
                <w:sz w:val="14"/>
                <w:szCs w:val="14"/>
                <w:rtl w:val="0"/>
              </w:rPr>
              <w:t xml:space="preserve">4,54</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1">
            <w:pPr>
              <w:jc w:val="center"/>
              <w:rPr>
                <w:color w:val="333333"/>
                <w:sz w:val="14"/>
                <w:szCs w:val="14"/>
              </w:rPr>
            </w:pPr>
            <w:r w:rsidDel="00000000" w:rsidR="00000000" w:rsidRPr="00000000">
              <w:rPr>
                <w:color w:val="333333"/>
                <w:sz w:val="14"/>
                <w:szCs w:val="14"/>
                <w:rtl w:val="0"/>
              </w:rPr>
              <w:t xml:space="preserve">5,00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2">
            <w:pPr>
              <w:jc w:val="center"/>
              <w:rPr>
                <w:color w:val="333333"/>
                <w:sz w:val="14"/>
                <w:szCs w:val="14"/>
              </w:rPr>
            </w:pPr>
            <w:r w:rsidDel="00000000" w:rsidR="00000000" w:rsidRPr="00000000">
              <w:rPr>
                <w:color w:val="333333"/>
                <w:sz w:val="14"/>
                <w:szCs w:val="14"/>
                <w:rtl w:val="0"/>
              </w:rPr>
              <w:t xml:space="preserve">20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3">
            <w:pPr>
              <w:jc w:val="center"/>
              <w:rPr>
                <w:color w:val="333333"/>
                <w:sz w:val="14"/>
                <w:szCs w:val="14"/>
              </w:rPr>
            </w:pPr>
            <w:r w:rsidDel="00000000" w:rsidR="00000000" w:rsidRPr="00000000">
              <w:rPr>
                <w:color w:val="333333"/>
                <w:sz w:val="14"/>
                <w:szCs w:val="14"/>
                <w:rtl w:val="0"/>
              </w:rPr>
              <w:t xml:space="preserve">4,75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4">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5">
            <w:pPr>
              <w:jc w:val="center"/>
              <w:rPr>
                <w:color w:val="333333"/>
                <w:sz w:val="14"/>
                <w:szCs w:val="14"/>
              </w:rPr>
            </w:pPr>
            <w:r w:rsidDel="00000000" w:rsidR="00000000" w:rsidRPr="00000000">
              <w:rPr>
                <w:color w:val="333333"/>
                <w:sz w:val="14"/>
                <w:szCs w:val="14"/>
                <w:rtl w:val="0"/>
              </w:rPr>
              <w:t xml:space="preserve">20,00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6">
            <w:pPr>
              <w:jc w:val="center"/>
              <w:rPr>
                <w:color w:val="333333"/>
                <w:sz w:val="14"/>
                <w:szCs w:val="14"/>
              </w:rPr>
            </w:pPr>
            <w:r w:rsidDel="00000000" w:rsidR="00000000" w:rsidRPr="00000000">
              <w:rPr>
                <w:color w:val="333333"/>
                <w:sz w:val="14"/>
                <w:szCs w:val="14"/>
                <w:rtl w:val="0"/>
              </w:rPr>
              <w:t xml:space="preserve">10,00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7">
            <w:pPr>
              <w:jc w:val="center"/>
              <w:rPr>
                <w:color w:val="333333"/>
                <w:sz w:val="14"/>
                <w:szCs w:val="14"/>
              </w:rPr>
            </w:pPr>
            <w:r w:rsidDel="00000000" w:rsidR="00000000" w:rsidRPr="00000000">
              <w:rPr>
                <w:color w:val="333333"/>
                <w:sz w:val="14"/>
                <w:szCs w:val="14"/>
                <w:rtl w:val="0"/>
              </w:rPr>
              <w:t xml:space="preserve">5,00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8">
            <w:pPr>
              <w:jc w:val="center"/>
              <w:rPr>
                <w:b w:val="1"/>
                <w:bCs w:val="1"/>
                <w:color w:val="333333"/>
                <w:sz w:val="14"/>
                <w:szCs w:val="14"/>
              </w:rPr>
            </w:pPr>
            <w:r w:rsidDel="00000000" w:rsidR="00000000" w:rsidRPr="00000000">
              <w:rPr>
                <w:b w:val="1"/>
                <w:bCs w:val="1"/>
                <w:color w:val="333333"/>
                <w:sz w:val="14"/>
                <w:szCs w:val="14"/>
                <w:rtl w:val="0"/>
              </w:rPr>
              <w:t xml:space="preserve">94,64</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9">
            <w:pPr>
              <w:jc w:val="center"/>
              <w:rPr>
                <w:b w:val="1"/>
                <w:bCs w:val="1"/>
                <w:color w:val="333333"/>
                <w:sz w:val="14"/>
                <w:szCs w:val="14"/>
              </w:rPr>
            </w:pPr>
            <w:r w:rsidDel="00000000" w:rsidR="00000000" w:rsidRPr="00000000">
              <w:rPr>
                <w:b w:val="1"/>
                <w:bCs w:val="1"/>
                <w:color w:val="333333"/>
                <w:sz w:val="14"/>
                <w:szCs w:val="14"/>
                <w:rtl w:val="0"/>
              </w:rPr>
              <w:t xml:space="preserve">28,39</w:t>
            </w:r>
          </w:p>
        </w:tc>
      </w:tr>
      <w:tr>
        <w:trPr>
          <w:cantSplit w:val="0"/>
          <w:trHeight w:val="140" w:hRule="atLeast"/>
          <w:tblHeader w:val="0"/>
        </w:trPr>
        <w:tc>
          <w:tcPr>
            <w:vMerge w:val="restart"/>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A">
            <w:pPr>
              <w:jc w:val="center"/>
              <w:rPr>
                <w:color w:val="333333"/>
                <w:sz w:val="14"/>
                <w:szCs w:val="14"/>
              </w:rPr>
            </w:pPr>
            <w:r w:rsidDel="00000000" w:rsidR="00000000" w:rsidRPr="00000000">
              <w:rPr>
                <w:color w:val="333333"/>
                <w:sz w:val="14"/>
                <w:szCs w:val="14"/>
                <w:rtl w:val="0"/>
              </w:rPr>
              <w:t xml:space="preserve">SETTORE 3</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B">
            <w:pPr>
              <w:jc w:val="center"/>
              <w:rPr>
                <w:color w:val="333333"/>
                <w:sz w:val="14"/>
                <w:szCs w:val="14"/>
              </w:rPr>
            </w:pPr>
            <w:r w:rsidDel="00000000" w:rsidR="00000000" w:rsidRPr="00000000">
              <w:rPr>
                <w:color w:val="333333"/>
                <w:sz w:val="14"/>
                <w:szCs w:val="14"/>
                <w:rtl w:val="0"/>
              </w:rPr>
              <w:t xml:space="preserve">P (B)</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C">
            <w:pPr>
              <w:jc w:val="center"/>
              <w:rPr>
                <w:color w:val="333333"/>
                <w:sz w:val="14"/>
                <w:szCs w:val="14"/>
              </w:rPr>
            </w:pPr>
            <w:r w:rsidDel="00000000" w:rsidR="00000000" w:rsidRPr="00000000">
              <w:rPr>
                <w:color w:val="333333"/>
                <w:sz w:val="14"/>
                <w:szCs w:val="14"/>
                <w:rtl w:val="0"/>
              </w:rPr>
              <w:t xml:space="preserve">25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D">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E">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7F">
            <w:pPr>
              <w:jc w:val="center"/>
              <w:rPr>
                <w:color w:val="333333"/>
                <w:sz w:val="14"/>
                <w:szCs w:val="14"/>
              </w:rPr>
            </w:pPr>
            <w:r w:rsidDel="00000000" w:rsidR="00000000" w:rsidRPr="00000000">
              <w:rPr>
                <w:color w:val="333333"/>
                <w:sz w:val="14"/>
                <w:szCs w:val="14"/>
                <w:rtl w:val="0"/>
              </w:rPr>
              <w:t xml:space="preserve">20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0">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1">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2">
            <w:pPr>
              <w:jc w:val="center"/>
              <w:rPr>
                <w:color w:val="333333"/>
                <w:sz w:val="14"/>
                <w:szCs w:val="14"/>
              </w:rPr>
            </w:pPr>
            <w:r w:rsidDel="00000000" w:rsidR="00000000" w:rsidRPr="00000000">
              <w:rPr>
                <w:color w:val="333333"/>
                <w:sz w:val="14"/>
                <w:szCs w:val="14"/>
                <w:rtl w:val="0"/>
              </w:rPr>
              <w:t xml:space="preserve">20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3">
            <w:pPr>
              <w:jc w:val="center"/>
              <w:rPr>
                <w:color w:val="333333"/>
                <w:sz w:val="14"/>
                <w:szCs w:val="14"/>
              </w:rPr>
            </w:pPr>
            <w:r w:rsidDel="00000000" w:rsidR="00000000" w:rsidRPr="00000000">
              <w:rPr>
                <w:color w:val="333333"/>
                <w:sz w:val="14"/>
                <w:szCs w:val="14"/>
                <w:rtl w:val="0"/>
              </w:rPr>
              <w:t xml:space="preserve">10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4">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5">
            <w:pPr>
              <w:jc w:val="center"/>
              <w:rPr>
                <w:color w:val="333333"/>
                <w:sz w:val="14"/>
                <w:szCs w:val="14"/>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6">
            <w:pPr>
              <w:jc w:val="center"/>
              <w:rPr>
                <w:color w:val="333333"/>
                <w:sz w:val="14"/>
                <w:szCs w:val="14"/>
              </w:rPr>
            </w:pPr>
            <w:r w:rsidDel="00000000" w:rsidR="00000000" w:rsidRPr="00000000">
              <w:rPr>
                <w:rtl w:val="0"/>
              </w:rPr>
            </w:r>
          </w:p>
        </w:tc>
      </w:tr>
      <w:tr>
        <w:trPr>
          <w:cantSplit w:val="0"/>
          <w:trHeight w:val="150.9863281249272" w:hRule="atLeast"/>
          <w:tblHeader w:val="0"/>
        </w:trPr>
        <w:tc>
          <w:tcPr>
            <w:vMerge w:val="continue"/>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4"/>
                <w:szCs w:val="14"/>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8">
            <w:pPr>
              <w:jc w:val="center"/>
              <w:rPr>
                <w:color w:val="333333"/>
                <w:sz w:val="14"/>
                <w:szCs w:val="14"/>
              </w:rPr>
            </w:pPr>
            <w:r w:rsidDel="00000000" w:rsidR="00000000" w:rsidRPr="00000000">
              <w:rPr>
                <w:color w:val="333333"/>
                <w:sz w:val="14"/>
                <w:szCs w:val="14"/>
                <w:rtl w:val="0"/>
              </w:rPr>
              <w:t xml:space="preserve">V (C)</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9">
            <w:pPr>
              <w:jc w:val="center"/>
              <w:rPr>
                <w:color w:val="333333"/>
                <w:sz w:val="14"/>
                <w:szCs w:val="14"/>
              </w:rPr>
            </w:pPr>
            <w:r w:rsidDel="00000000" w:rsidR="00000000" w:rsidRPr="00000000">
              <w:rPr>
                <w:color w:val="333333"/>
                <w:sz w:val="14"/>
                <w:szCs w:val="14"/>
                <w:rtl w:val="0"/>
              </w:rPr>
              <w:t xml:space="preserve">20,11</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A">
            <w:pPr>
              <w:jc w:val="center"/>
              <w:rPr>
                <w:color w:val="333333"/>
                <w:sz w:val="14"/>
                <w:szCs w:val="14"/>
              </w:rPr>
            </w:pPr>
            <w:r w:rsidDel="00000000" w:rsidR="00000000" w:rsidRPr="00000000">
              <w:rPr>
                <w:color w:val="333333"/>
                <w:sz w:val="14"/>
                <w:szCs w:val="14"/>
                <w:rtl w:val="0"/>
              </w:rPr>
              <w:t xml:space="preserve">4,54</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B">
            <w:pPr>
              <w:jc w:val="center"/>
              <w:rPr>
                <w:color w:val="333333"/>
                <w:sz w:val="14"/>
                <w:szCs w:val="14"/>
              </w:rPr>
            </w:pPr>
            <w:r w:rsidDel="00000000" w:rsidR="00000000" w:rsidRPr="00000000">
              <w:rPr>
                <w:color w:val="333333"/>
                <w:sz w:val="14"/>
                <w:szCs w:val="14"/>
                <w:rtl w:val="0"/>
              </w:rPr>
              <w:t xml:space="preserve">5,00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C">
            <w:pPr>
              <w:jc w:val="center"/>
              <w:rPr>
                <w:color w:val="333333"/>
                <w:sz w:val="14"/>
                <w:szCs w:val="14"/>
              </w:rPr>
            </w:pPr>
            <w:r w:rsidDel="00000000" w:rsidR="00000000" w:rsidRPr="00000000">
              <w:rPr>
                <w:color w:val="333333"/>
                <w:sz w:val="14"/>
                <w:szCs w:val="14"/>
                <w:rtl w:val="0"/>
              </w:rPr>
              <w:t xml:space="preserve">20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D">
            <w:pPr>
              <w:jc w:val="center"/>
              <w:rPr>
                <w:color w:val="333333"/>
                <w:sz w:val="14"/>
                <w:szCs w:val="14"/>
              </w:rPr>
            </w:pPr>
            <w:r w:rsidDel="00000000" w:rsidR="00000000" w:rsidRPr="00000000">
              <w:rPr>
                <w:color w:val="333333"/>
                <w:sz w:val="14"/>
                <w:szCs w:val="14"/>
                <w:rtl w:val="0"/>
              </w:rPr>
              <w:t xml:space="preserve">4,75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E">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8F">
            <w:pPr>
              <w:jc w:val="center"/>
              <w:rPr>
                <w:color w:val="333333"/>
                <w:sz w:val="14"/>
                <w:szCs w:val="14"/>
              </w:rPr>
            </w:pPr>
            <w:r w:rsidDel="00000000" w:rsidR="00000000" w:rsidRPr="00000000">
              <w:rPr>
                <w:color w:val="333333"/>
                <w:sz w:val="14"/>
                <w:szCs w:val="14"/>
                <w:rtl w:val="0"/>
              </w:rPr>
              <w:t xml:space="preserve">20,00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0">
            <w:pPr>
              <w:jc w:val="center"/>
              <w:rPr>
                <w:color w:val="333333"/>
                <w:sz w:val="14"/>
                <w:szCs w:val="14"/>
              </w:rPr>
            </w:pPr>
            <w:r w:rsidDel="00000000" w:rsidR="00000000" w:rsidRPr="00000000">
              <w:rPr>
                <w:color w:val="333333"/>
                <w:sz w:val="14"/>
                <w:szCs w:val="14"/>
                <w:rtl w:val="0"/>
              </w:rPr>
              <w:t xml:space="preserve">10,00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1">
            <w:pPr>
              <w:jc w:val="center"/>
              <w:rPr>
                <w:color w:val="333333"/>
                <w:sz w:val="14"/>
                <w:szCs w:val="14"/>
              </w:rPr>
            </w:pPr>
            <w:r w:rsidDel="00000000" w:rsidR="00000000" w:rsidRPr="00000000">
              <w:rPr>
                <w:color w:val="333333"/>
                <w:sz w:val="14"/>
                <w:szCs w:val="14"/>
                <w:rtl w:val="0"/>
              </w:rPr>
              <w:t xml:space="preserve">5,00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2">
            <w:pPr>
              <w:jc w:val="center"/>
              <w:rPr>
                <w:b w:val="1"/>
                <w:bCs w:val="1"/>
                <w:color w:val="333333"/>
                <w:sz w:val="14"/>
                <w:szCs w:val="14"/>
              </w:rPr>
            </w:pPr>
            <w:r w:rsidDel="00000000" w:rsidR="00000000" w:rsidRPr="00000000">
              <w:rPr>
                <w:b w:val="1"/>
                <w:bCs w:val="1"/>
                <w:color w:val="333333"/>
                <w:sz w:val="14"/>
                <w:szCs w:val="14"/>
                <w:rtl w:val="0"/>
              </w:rPr>
              <w:t xml:space="preserve">94,64</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3">
            <w:pPr>
              <w:jc w:val="center"/>
              <w:rPr>
                <w:b w:val="1"/>
                <w:bCs w:val="1"/>
                <w:color w:val="333333"/>
                <w:sz w:val="14"/>
                <w:szCs w:val="14"/>
              </w:rPr>
            </w:pPr>
            <w:r w:rsidDel="00000000" w:rsidR="00000000" w:rsidRPr="00000000">
              <w:rPr>
                <w:b w:val="1"/>
                <w:bCs w:val="1"/>
                <w:color w:val="333333"/>
                <w:sz w:val="14"/>
                <w:szCs w:val="14"/>
                <w:rtl w:val="0"/>
              </w:rPr>
              <w:t xml:space="preserve">28,39</w:t>
            </w:r>
          </w:p>
        </w:tc>
      </w:tr>
      <w:tr>
        <w:trPr>
          <w:cantSplit w:val="0"/>
          <w:tblHeader w:val="0"/>
        </w:trPr>
        <w:tc>
          <w:tcPr>
            <w:vMerge w:val="restart"/>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4">
            <w:pPr>
              <w:jc w:val="center"/>
              <w:rPr>
                <w:color w:val="333333"/>
                <w:sz w:val="14"/>
                <w:szCs w:val="14"/>
              </w:rPr>
            </w:pPr>
            <w:r w:rsidDel="00000000" w:rsidR="00000000" w:rsidRPr="00000000">
              <w:rPr>
                <w:color w:val="333333"/>
                <w:sz w:val="14"/>
                <w:szCs w:val="14"/>
                <w:rtl w:val="0"/>
              </w:rPr>
              <w:t xml:space="preserve">SETTORE 2</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5">
            <w:pPr>
              <w:jc w:val="center"/>
              <w:rPr>
                <w:color w:val="333333"/>
                <w:sz w:val="14"/>
                <w:szCs w:val="14"/>
              </w:rPr>
            </w:pPr>
            <w:r w:rsidDel="00000000" w:rsidR="00000000" w:rsidRPr="00000000">
              <w:rPr>
                <w:color w:val="333333"/>
                <w:sz w:val="14"/>
                <w:szCs w:val="14"/>
                <w:rtl w:val="0"/>
              </w:rPr>
              <w:t xml:space="preserve">P (B)</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6">
            <w:pPr>
              <w:jc w:val="center"/>
              <w:rPr>
                <w:color w:val="333333"/>
                <w:sz w:val="14"/>
                <w:szCs w:val="14"/>
              </w:rPr>
            </w:pPr>
            <w:r w:rsidDel="00000000" w:rsidR="00000000" w:rsidRPr="00000000">
              <w:rPr>
                <w:color w:val="333333"/>
                <w:sz w:val="14"/>
                <w:szCs w:val="14"/>
                <w:rtl w:val="0"/>
              </w:rPr>
              <w:t xml:space="preserve">25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7">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8">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9">
            <w:pPr>
              <w:jc w:val="center"/>
              <w:rPr>
                <w:color w:val="333333"/>
                <w:sz w:val="14"/>
                <w:szCs w:val="14"/>
              </w:rPr>
            </w:pPr>
            <w:r w:rsidDel="00000000" w:rsidR="00000000" w:rsidRPr="00000000">
              <w:rPr>
                <w:color w:val="333333"/>
                <w:sz w:val="14"/>
                <w:szCs w:val="14"/>
                <w:rtl w:val="0"/>
              </w:rPr>
              <w:t xml:space="preserve">20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A">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B">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C">
            <w:pPr>
              <w:jc w:val="center"/>
              <w:rPr>
                <w:color w:val="333333"/>
                <w:sz w:val="14"/>
                <w:szCs w:val="14"/>
              </w:rPr>
            </w:pPr>
            <w:r w:rsidDel="00000000" w:rsidR="00000000" w:rsidRPr="00000000">
              <w:rPr>
                <w:color w:val="333333"/>
                <w:sz w:val="14"/>
                <w:szCs w:val="14"/>
                <w:rtl w:val="0"/>
              </w:rPr>
              <w:t xml:space="preserve">20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D">
            <w:pPr>
              <w:jc w:val="center"/>
              <w:rPr>
                <w:color w:val="333333"/>
                <w:sz w:val="14"/>
                <w:szCs w:val="14"/>
              </w:rPr>
            </w:pPr>
            <w:r w:rsidDel="00000000" w:rsidR="00000000" w:rsidRPr="00000000">
              <w:rPr>
                <w:color w:val="333333"/>
                <w:sz w:val="14"/>
                <w:szCs w:val="14"/>
                <w:rtl w:val="0"/>
              </w:rPr>
              <w:t xml:space="preserve">10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E">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9F">
            <w:pPr>
              <w:jc w:val="center"/>
              <w:rPr>
                <w:color w:val="333333"/>
                <w:sz w:val="14"/>
                <w:szCs w:val="14"/>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0">
            <w:pPr>
              <w:jc w:val="center"/>
              <w:rPr>
                <w:color w:val="333333"/>
                <w:sz w:val="14"/>
                <w:szCs w:val="14"/>
              </w:rPr>
            </w:pPr>
            <w:r w:rsidDel="00000000" w:rsidR="00000000" w:rsidRPr="00000000">
              <w:rPr>
                <w:rtl w:val="0"/>
              </w:rPr>
            </w:r>
          </w:p>
        </w:tc>
      </w:tr>
      <w:tr>
        <w:trPr>
          <w:cantSplit w:val="0"/>
          <w:trHeight w:val="148.98632812495632" w:hRule="atLeast"/>
          <w:tblHeader w:val="0"/>
        </w:trPr>
        <w:tc>
          <w:tcPr>
            <w:vMerge w:val="continue"/>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4"/>
                <w:szCs w:val="14"/>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2">
            <w:pPr>
              <w:jc w:val="center"/>
              <w:rPr>
                <w:color w:val="333333"/>
                <w:sz w:val="14"/>
                <w:szCs w:val="14"/>
              </w:rPr>
            </w:pPr>
            <w:r w:rsidDel="00000000" w:rsidR="00000000" w:rsidRPr="00000000">
              <w:rPr>
                <w:color w:val="333333"/>
                <w:sz w:val="14"/>
                <w:szCs w:val="14"/>
                <w:rtl w:val="0"/>
              </w:rPr>
              <w:t xml:space="preserve">V (C)</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3">
            <w:pPr>
              <w:jc w:val="center"/>
              <w:rPr>
                <w:color w:val="333333"/>
                <w:sz w:val="14"/>
                <w:szCs w:val="14"/>
              </w:rPr>
            </w:pPr>
            <w:r w:rsidDel="00000000" w:rsidR="00000000" w:rsidRPr="00000000">
              <w:rPr>
                <w:color w:val="333333"/>
                <w:sz w:val="14"/>
                <w:szCs w:val="14"/>
                <w:rtl w:val="0"/>
              </w:rPr>
              <w:t xml:space="preserve">20,11</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4">
            <w:pPr>
              <w:jc w:val="center"/>
              <w:rPr>
                <w:color w:val="333333"/>
                <w:sz w:val="14"/>
                <w:szCs w:val="14"/>
              </w:rPr>
            </w:pPr>
            <w:r w:rsidDel="00000000" w:rsidR="00000000" w:rsidRPr="00000000">
              <w:rPr>
                <w:color w:val="333333"/>
                <w:sz w:val="14"/>
                <w:szCs w:val="14"/>
                <w:rtl w:val="0"/>
              </w:rPr>
              <w:t xml:space="preserve">4,54</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5">
            <w:pPr>
              <w:jc w:val="center"/>
              <w:rPr>
                <w:color w:val="333333"/>
                <w:sz w:val="14"/>
                <w:szCs w:val="14"/>
              </w:rPr>
            </w:pPr>
            <w:r w:rsidDel="00000000" w:rsidR="00000000" w:rsidRPr="00000000">
              <w:rPr>
                <w:color w:val="333333"/>
                <w:sz w:val="14"/>
                <w:szCs w:val="14"/>
                <w:rtl w:val="0"/>
              </w:rPr>
              <w:t xml:space="preserve">5,00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6">
            <w:pPr>
              <w:jc w:val="center"/>
              <w:rPr>
                <w:color w:val="333333"/>
                <w:sz w:val="14"/>
                <w:szCs w:val="14"/>
              </w:rPr>
            </w:pPr>
            <w:r w:rsidDel="00000000" w:rsidR="00000000" w:rsidRPr="00000000">
              <w:rPr>
                <w:color w:val="333333"/>
                <w:sz w:val="14"/>
                <w:szCs w:val="14"/>
                <w:rtl w:val="0"/>
              </w:rPr>
              <w:t xml:space="preserve">20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7">
            <w:pPr>
              <w:jc w:val="center"/>
              <w:rPr>
                <w:color w:val="333333"/>
                <w:sz w:val="14"/>
                <w:szCs w:val="14"/>
              </w:rPr>
            </w:pPr>
            <w:r w:rsidDel="00000000" w:rsidR="00000000" w:rsidRPr="00000000">
              <w:rPr>
                <w:color w:val="333333"/>
                <w:sz w:val="14"/>
                <w:szCs w:val="14"/>
                <w:rtl w:val="0"/>
              </w:rPr>
              <w:t xml:space="preserve">4,75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8">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9">
            <w:pPr>
              <w:jc w:val="center"/>
              <w:rPr>
                <w:color w:val="333333"/>
                <w:sz w:val="14"/>
                <w:szCs w:val="14"/>
              </w:rPr>
            </w:pPr>
            <w:r w:rsidDel="00000000" w:rsidR="00000000" w:rsidRPr="00000000">
              <w:rPr>
                <w:color w:val="333333"/>
                <w:sz w:val="14"/>
                <w:szCs w:val="14"/>
                <w:rtl w:val="0"/>
              </w:rPr>
              <w:t xml:space="preserve">20,00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A">
            <w:pPr>
              <w:jc w:val="center"/>
              <w:rPr>
                <w:color w:val="333333"/>
                <w:sz w:val="14"/>
                <w:szCs w:val="14"/>
              </w:rPr>
            </w:pPr>
            <w:r w:rsidDel="00000000" w:rsidR="00000000" w:rsidRPr="00000000">
              <w:rPr>
                <w:color w:val="333333"/>
                <w:sz w:val="14"/>
                <w:szCs w:val="14"/>
                <w:rtl w:val="0"/>
              </w:rPr>
              <w:t xml:space="preserve">10,00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B">
            <w:pPr>
              <w:jc w:val="center"/>
              <w:rPr>
                <w:color w:val="333333"/>
                <w:sz w:val="14"/>
                <w:szCs w:val="14"/>
              </w:rPr>
            </w:pPr>
            <w:r w:rsidDel="00000000" w:rsidR="00000000" w:rsidRPr="00000000">
              <w:rPr>
                <w:color w:val="333333"/>
                <w:sz w:val="14"/>
                <w:szCs w:val="14"/>
                <w:rtl w:val="0"/>
              </w:rPr>
              <w:t xml:space="preserve">5,00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C">
            <w:pPr>
              <w:jc w:val="center"/>
              <w:rPr>
                <w:b w:val="1"/>
                <w:bCs w:val="1"/>
                <w:color w:val="333333"/>
                <w:sz w:val="14"/>
                <w:szCs w:val="14"/>
              </w:rPr>
            </w:pPr>
            <w:r w:rsidDel="00000000" w:rsidR="00000000" w:rsidRPr="00000000">
              <w:rPr>
                <w:b w:val="1"/>
                <w:bCs w:val="1"/>
                <w:color w:val="333333"/>
                <w:sz w:val="14"/>
                <w:szCs w:val="14"/>
                <w:rtl w:val="0"/>
              </w:rPr>
              <w:t xml:space="preserve">94,64</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D">
            <w:pPr>
              <w:jc w:val="center"/>
              <w:rPr>
                <w:b w:val="1"/>
                <w:bCs w:val="1"/>
                <w:color w:val="333333"/>
                <w:sz w:val="14"/>
                <w:szCs w:val="14"/>
              </w:rPr>
            </w:pPr>
            <w:r w:rsidDel="00000000" w:rsidR="00000000" w:rsidRPr="00000000">
              <w:rPr>
                <w:b w:val="1"/>
                <w:bCs w:val="1"/>
                <w:color w:val="333333"/>
                <w:sz w:val="14"/>
                <w:szCs w:val="14"/>
                <w:rtl w:val="0"/>
              </w:rPr>
              <w:t xml:space="preserve">28,39</w:t>
            </w:r>
          </w:p>
        </w:tc>
      </w:tr>
      <w:tr>
        <w:trPr>
          <w:cantSplit w:val="0"/>
          <w:tblHeader w:val="0"/>
        </w:trPr>
        <w:tc>
          <w:tcPr>
            <w:vMerge w:val="restart"/>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E">
            <w:pPr>
              <w:jc w:val="center"/>
              <w:rPr>
                <w:color w:val="333333"/>
                <w:sz w:val="14"/>
                <w:szCs w:val="14"/>
              </w:rPr>
            </w:pPr>
            <w:r w:rsidDel="00000000" w:rsidR="00000000" w:rsidRPr="00000000">
              <w:rPr>
                <w:color w:val="333333"/>
                <w:sz w:val="14"/>
                <w:szCs w:val="14"/>
                <w:rtl w:val="0"/>
              </w:rPr>
              <w:t xml:space="preserve">SETTORE 1</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AF">
            <w:pPr>
              <w:jc w:val="center"/>
              <w:rPr>
                <w:color w:val="333333"/>
                <w:sz w:val="14"/>
                <w:szCs w:val="14"/>
              </w:rPr>
            </w:pPr>
            <w:r w:rsidDel="00000000" w:rsidR="00000000" w:rsidRPr="00000000">
              <w:rPr>
                <w:color w:val="333333"/>
                <w:sz w:val="14"/>
                <w:szCs w:val="14"/>
                <w:rtl w:val="0"/>
              </w:rPr>
              <w:t xml:space="preserve">P (B)</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0">
            <w:pPr>
              <w:jc w:val="center"/>
              <w:rPr>
                <w:color w:val="333333"/>
                <w:sz w:val="14"/>
                <w:szCs w:val="14"/>
              </w:rPr>
            </w:pPr>
            <w:r w:rsidDel="00000000" w:rsidR="00000000" w:rsidRPr="00000000">
              <w:rPr>
                <w:color w:val="333333"/>
                <w:sz w:val="14"/>
                <w:szCs w:val="14"/>
                <w:rtl w:val="0"/>
              </w:rPr>
              <w:t xml:space="preserve">25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1">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2">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3">
            <w:pPr>
              <w:jc w:val="center"/>
              <w:rPr>
                <w:color w:val="333333"/>
                <w:sz w:val="14"/>
                <w:szCs w:val="14"/>
              </w:rPr>
            </w:pPr>
            <w:r w:rsidDel="00000000" w:rsidR="00000000" w:rsidRPr="00000000">
              <w:rPr>
                <w:color w:val="333333"/>
                <w:sz w:val="14"/>
                <w:szCs w:val="14"/>
                <w:rtl w:val="0"/>
              </w:rPr>
              <w:t xml:space="preserve">20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4">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5">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6">
            <w:pPr>
              <w:jc w:val="center"/>
              <w:rPr>
                <w:color w:val="333333"/>
                <w:sz w:val="14"/>
                <w:szCs w:val="14"/>
              </w:rPr>
            </w:pPr>
            <w:r w:rsidDel="00000000" w:rsidR="00000000" w:rsidRPr="00000000">
              <w:rPr>
                <w:color w:val="333333"/>
                <w:sz w:val="14"/>
                <w:szCs w:val="14"/>
                <w:rtl w:val="0"/>
              </w:rPr>
              <w:t xml:space="preserve">20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7">
            <w:pPr>
              <w:jc w:val="center"/>
              <w:rPr>
                <w:color w:val="333333"/>
                <w:sz w:val="14"/>
                <w:szCs w:val="14"/>
              </w:rPr>
            </w:pPr>
            <w:r w:rsidDel="00000000" w:rsidR="00000000" w:rsidRPr="00000000">
              <w:rPr>
                <w:color w:val="333333"/>
                <w:sz w:val="14"/>
                <w:szCs w:val="14"/>
                <w:rtl w:val="0"/>
              </w:rPr>
              <w:t xml:space="preserve">10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8">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9">
            <w:pPr>
              <w:jc w:val="center"/>
              <w:rPr>
                <w:color w:val="333333"/>
                <w:sz w:val="14"/>
                <w:szCs w:val="14"/>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A">
            <w:pPr>
              <w:jc w:val="center"/>
              <w:rPr>
                <w:color w:val="333333"/>
                <w:sz w:val="14"/>
                <w:szCs w:val="14"/>
              </w:rPr>
            </w:pPr>
            <w:r w:rsidDel="00000000" w:rsidR="00000000" w:rsidRPr="00000000">
              <w:rPr>
                <w:rtl w:val="0"/>
              </w:rPr>
            </w:r>
          </w:p>
        </w:tc>
      </w:tr>
      <w:tr>
        <w:trPr>
          <w:cantSplit w:val="0"/>
          <w:tblHeader w:val="0"/>
        </w:trPr>
        <w:tc>
          <w:tcPr>
            <w:vMerge w:val="continue"/>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4"/>
                <w:szCs w:val="14"/>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C">
            <w:pPr>
              <w:jc w:val="center"/>
              <w:rPr>
                <w:color w:val="333333"/>
                <w:sz w:val="14"/>
                <w:szCs w:val="14"/>
              </w:rPr>
            </w:pPr>
            <w:r w:rsidDel="00000000" w:rsidR="00000000" w:rsidRPr="00000000">
              <w:rPr>
                <w:color w:val="333333"/>
                <w:sz w:val="14"/>
                <w:szCs w:val="14"/>
                <w:rtl w:val="0"/>
              </w:rPr>
              <w:t xml:space="preserve">V (C)</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D">
            <w:pPr>
              <w:jc w:val="center"/>
              <w:rPr>
                <w:color w:val="333333"/>
                <w:sz w:val="14"/>
                <w:szCs w:val="14"/>
              </w:rPr>
            </w:pPr>
            <w:r w:rsidDel="00000000" w:rsidR="00000000" w:rsidRPr="00000000">
              <w:rPr>
                <w:color w:val="333333"/>
                <w:sz w:val="14"/>
                <w:szCs w:val="14"/>
                <w:rtl w:val="0"/>
              </w:rPr>
              <w:t xml:space="preserve">20,11</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E">
            <w:pPr>
              <w:jc w:val="center"/>
              <w:rPr>
                <w:color w:val="333333"/>
                <w:sz w:val="14"/>
                <w:szCs w:val="14"/>
              </w:rPr>
            </w:pPr>
            <w:r w:rsidDel="00000000" w:rsidR="00000000" w:rsidRPr="00000000">
              <w:rPr>
                <w:color w:val="333333"/>
                <w:sz w:val="14"/>
                <w:szCs w:val="14"/>
                <w:rtl w:val="0"/>
              </w:rPr>
              <w:t xml:space="preserve">4,54</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BF">
            <w:pPr>
              <w:jc w:val="center"/>
              <w:rPr>
                <w:color w:val="333333"/>
                <w:sz w:val="14"/>
                <w:szCs w:val="14"/>
              </w:rPr>
            </w:pPr>
            <w:r w:rsidDel="00000000" w:rsidR="00000000" w:rsidRPr="00000000">
              <w:rPr>
                <w:color w:val="333333"/>
                <w:sz w:val="14"/>
                <w:szCs w:val="14"/>
                <w:rtl w:val="0"/>
              </w:rPr>
              <w:t xml:space="preserve">5,00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C0">
            <w:pPr>
              <w:jc w:val="center"/>
              <w:rPr>
                <w:color w:val="333333"/>
                <w:sz w:val="14"/>
                <w:szCs w:val="14"/>
              </w:rPr>
            </w:pPr>
            <w:r w:rsidDel="00000000" w:rsidR="00000000" w:rsidRPr="00000000">
              <w:rPr>
                <w:color w:val="333333"/>
                <w:sz w:val="14"/>
                <w:szCs w:val="14"/>
                <w:rtl w:val="0"/>
              </w:rPr>
              <w:t xml:space="preserve">20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C1">
            <w:pPr>
              <w:jc w:val="center"/>
              <w:rPr>
                <w:color w:val="333333"/>
                <w:sz w:val="14"/>
                <w:szCs w:val="14"/>
              </w:rPr>
            </w:pPr>
            <w:r w:rsidDel="00000000" w:rsidR="00000000" w:rsidRPr="00000000">
              <w:rPr>
                <w:color w:val="333333"/>
                <w:sz w:val="14"/>
                <w:szCs w:val="14"/>
                <w:rtl w:val="0"/>
              </w:rPr>
              <w:t xml:space="preserve">4,75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C2">
            <w:pPr>
              <w:jc w:val="center"/>
              <w:rPr>
                <w:color w:val="333333"/>
                <w:sz w:val="14"/>
                <w:szCs w:val="14"/>
              </w:rPr>
            </w:pPr>
            <w:r w:rsidDel="00000000" w:rsidR="00000000" w:rsidRPr="00000000">
              <w:rPr>
                <w:color w:val="333333"/>
                <w:sz w:val="14"/>
                <w:szCs w:val="14"/>
                <w:rtl w:val="0"/>
              </w:rPr>
              <w:t xml:space="preserve">5</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C3">
            <w:pPr>
              <w:jc w:val="center"/>
              <w:rPr>
                <w:color w:val="333333"/>
                <w:sz w:val="14"/>
                <w:szCs w:val="14"/>
              </w:rPr>
            </w:pPr>
            <w:r w:rsidDel="00000000" w:rsidR="00000000" w:rsidRPr="00000000">
              <w:rPr>
                <w:color w:val="333333"/>
                <w:sz w:val="14"/>
                <w:szCs w:val="14"/>
                <w:rtl w:val="0"/>
              </w:rPr>
              <w:t xml:space="preserve">20,00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C4">
            <w:pPr>
              <w:jc w:val="center"/>
              <w:rPr>
                <w:color w:val="333333"/>
                <w:sz w:val="14"/>
                <w:szCs w:val="14"/>
              </w:rPr>
            </w:pPr>
            <w:r w:rsidDel="00000000" w:rsidR="00000000" w:rsidRPr="00000000">
              <w:rPr>
                <w:color w:val="333333"/>
                <w:sz w:val="14"/>
                <w:szCs w:val="14"/>
                <w:rtl w:val="0"/>
              </w:rPr>
              <w:t xml:space="preserve">10,00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C5">
            <w:pPr>
              <w:jc w:val="center"/>
              <w:rPr>
                <w:color w:val="333333"/>
                <w:sz w:val="14"/>
                <w:szCs w:val="14"/>
              </w:rPr>
            </w:pPr>
            <w:r w:rsidDel="00000000" w:rsidR="00000000" w:rsidRPr="00000000">
              <w:rPr>
                <w:color w:val="333333"/>
                <w:sz w:val="14"/>
                <w:szCs w:val="14"/>
                <w:rtl w:val="0"/>
              </w:rPr>
              <w:t xml:space="preserve">5,00</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C6">
            <w:pPr>
              <w:jc w:val="center"/>
              <w:rPr>
                <w:b w:val="1"/>
                <w:bCs w:val="1"/>
                <w:color w:val="333333"/>
                <w:sz w:val="14"/>
                <w:szCs w:val="14"/>
              </w:rPr>
            </w:pPr>
            <w:r w:rsidDel="00000000" w:rsidR="00000000" w:rsidRPr="00000000">
              <w:rPr>
                <w:b w:val="1"/>
                <w:bCs w:val="1"/>
                <w:color w:val="333333"/>
                <w:sz w:val="14"/>
                <w:szCs w:val="14"/>
                <w:rtl w:val="0"/>
              </w:rPr>
              <w:t xml:space="preserve">94,64</w:t>
            </w:r>
          </w:p>
        </w:tc>
        <w:tc>
          <w:tcPr>
            <w:tcBorders>
              <w:top w:color="808080" w:space="0" w:sz="4" w:val="single"/>
              <w:left w:color="808080" w:space="0" w:sz="4" w:val="single"/>
              <w:bottom w:color="808080" w:space="0" w:sz="4" w:val="single"/>
              <w:right w:color="80808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5C7">
            <w:pPr>
              <w:jc w:val="center"/>
              <w:rPr>
                <w:b w:val="1"/>
                <w:bCs w:val="1"/>
                <w:color w:val="333333"/>
                <w:sz w:val="14"/>
                <w:szCs w:val="14"/>
              </w:rPr>
            </w:pPr>
            <w:r w:rsidDel="00000000" w:rsidR="00000000" w:rsidRPr="00000000">
              <w:rPr>
                <w:b w:val="1"/>
                <w:bCs w:val="1"/>
                <w:color w:val="333333"/>
                <w:sz w:val="14"/>
                <w:szCs w:val="14"/>
                <w:rtl w:val="0"/>
              </w:rPr>
              <w:t xml:space="preserve">28,39</w:t>
            </w:r>
          </w:p>
        </w:tc>
      </w:tr>
    </w:tbl>
    <w:p w:rsidR="00000000" w:rsidDel="00000000" w:rsidP="00000000" w:rsidRDefault="00000000" w:rsidRPr="00000000" w14:paraId="000005C8">
      <w:pPr>
        <w:spacing w:line="276" w:lineRule="auto"/>
        <w:rPr/>
      </w:pPr>
      <w:r w:rsidDel="00000000" w:rsidR="00000000" w:rsidRPr="00000000">
        <w:rPr>
          <w:rtl w:val="0"/>
        </w:rPr>
        <w:t xml:space="preserve">Legenda: </w:t>
      </w:r>
    </w:p>
    <w:p w:rsidR="00000000" w:rsidDel="00000000" w:rsidP="00000000" w:rsidRDefault="00000000" w:rsidRPr="00000000" w14:paraId="000005C9">
      <w:pPr>
        <w:spacing w:line="276" w:lineRule="auto"/>
        <w:ind w:left="360" w:firstLine="0"/>
        <w:rPr/>
      </w:pPr>
      <w:r w:rsidDel="00000000" w:rsidR="00000000" w:rsidRPr="00000000">
        <w:rPr>
          <w:rtl w:val="0"/>
        </w:rPr>
        <w:t xml:space="preserve">(A) = Valore conseguito dall’obiettivo operativo</w:t>
      </w:r>
    </w:p>
    <w:p w:rsidR="00000000" w:rsidDel="00000000" w:rsidP="00000000" w:rsidRDefault="00000000" w:rsidRPr="00000000" w14:paraId="000005CA">
      <w:pPr>
        <w:spacing w:line="276" w:lineRule="auto"/>
        <w:ind w:left="360" w:firstLine="0"/>
        <w:rPr/>
      </w:pPr>
      <w:r w:rsidDel="00000000" w:rsidR="00000000" w:rsidRPr="00000000">
        <w:rPr>
          <w:rtl w:val="0"/>
        </w:rPr>
        <w:t xml:space="preserve">(B) = Peso dell’obiettivo operativo rispetto alla Struttura </w:t>
      </w:r>
    </w:p>
    <w:p w:rsidR="00000000" w:rsidDel="00000000" w:rsidP="00000000" w:rsidRDefault="00000000" w:rsidRPr="00000000" w14:paraId="000005CB">
      <w:pPr>
        <w:spacing w:line="276" w:lineRule="auto"/>
        <w:ind w:left="360" w:firstLine="0"/>
        <w:rPr/>
      </w:pPr>
      <w:r w:rsidDel="00000000" w:rsidR="00000000" w:rsidRPr="00000000">
        <w:rPr>
          <w:rtl w:val="0"/>
        </w:rPr>
        <w:t xml:space="preserve">(C) = Valore dell’obiettivo ponderato rispetto al peso riferito alla singola struttura </w:t>
      </w:r>
      <w:r w:rsidDel="00000000" w:rsidR="00000000" w:rsidRPr="00000000">
        <w:rPr>
          <w:sz w:val="20"/>
          <w:szCs w:val="20"/>
          <w:rtl w:val="0"/>
        </w:rPr>
        <w:t xml:space="preserve">((A) x (B))</w:t>
      </w:r>
      <w:r w:rsidDel="00000000" w:rsidR="00000000" w:rsidRPr="00000000">
        <w:rPr>
          <w:rtl w:val="0"/>
        </w:rPr>
      </w:r>
    </w:p>
    <w:p w:rsidR="00000000" w:rsidDel="00000000" w:rsidP="00000000" w:rsidRDefault="00000000" w:rsidRPr="00000000" w14:paraId="000005CC">
      <w:pPr>
        <w:spacing w:line="276" w:lineRule="auto"/>
        <w:rPr/>
      </w:pPr>
      <w:r w:rsidDel="00000000" w:rsidR="00000000" w:rsidRPr="00000000">
        <w:rPr>
          <w:rtl w:val="0"/>
        </w:rPr>
      </w:r>
    </w:p>
    <w:p w:rsidR="00000000" w:rsidDel="00000000" w:rsidP="00000000" w:rsidRDefault="00000000" w:rsidRPr="00000000" w14:paraId="000005CD">
      <w:pPr>
        <w:spacing w:line="276" w:lineRule="auto"/>
        <w:rPr/>
      </w:pPr>
      <w:r w:rsidDel="00000000" w:rsidR="00000000" w:rsidRPr="00000000">
        <w:rPr>
          <w:rtl w:val="0"/>
        </w:rPr>
      </w:r>
    </w:p>
    <w:p w:rsidR="00000000" w:rsidDel="00000000" w:rsidP="00000000" w:rsidRDefault="00000000" w:rsidRPr="00000000" w14:paraId="000005CE">
      <w:pPr>
        <w:pStyle w:val="Heading2"/>
        <w:numPr>
          <w:ilvl w:val="1"/>
          <w:numId w:val="47"/>
        </w:numPr>
        <w:spacing w:after="160" w:line="276" w:lineRule="auto"/>
        <w:ind w:left="1133.858267716535" w:hanging="566.9291338582675"/>
        <w:jc w:val="both"/>
        <w:rPr/>
      </w:pPr>
      <w:bookmarkStart w:colFirst="0" w:colLast="0" w:name="_206ipza" w:id="29"/>
      <w:bookmarkEnd w:id="29"/>
      <w:r w:rsidDel="00000000" w:rsidR="00000000" w:rsidRPr="00000000">
        <w:rPr>
          <w:vertAlign w:val="baseline"/>
          <w:rtl w:val="0"/>
        </w:rPr>
        <w:t xml:space="preserve">Contributo assicurato alla Performance complessiva dell’Ente ad opera delle singole strutture</w:t>
      </w:r>
      <w:r w:rsidDel="00000000" w:rsidR="00000000" w:rsidRPr="00000000">
        <w:rPr>
          <w:rtl w:val="0"/>
        </w:rPr>
      </w:r>
    </w:p>
    <w:p w:rsidR="00000000" w:rsidDel="00000000" w:rsidP="00000000" w:rsidRDefault="00000000" w:rsidRPr="00000000" w14:paraId="000005CF">
      <w:pPr>
        <w:spacing w:after="120" w:line="276" w:lineRule="auto"/>
        <w:ind w:left="1133.8582677165355" w:right="315" w:firstLine="0"/>
        <w:jc w:val="both"/>
        <w:rPr/>
      </w:pPr>
      <w:r w:rsidDel="00000000" w:rsidR="00000000" w:rsidRPr="00000000">
        <w:rPr>
          <w:rtl w:val="0"/>
        </w:rPr>
        <w:t xml:space="preserve">Il contributo assicurato alla Performance complessiva dell’Ente è misurato attraverso la media ponderata del grado di raggiungimento degli obiettivi strategici, quantificata attraverso gli indicatori di impatto, secondo il grado di coinvolgimento di ciascuna Struttura.</w:t>
      </w:r>
    </w:p>
    <w:p w:rsidR="00000000" w:rsidDel="00000000" w:rsidP="00000000" w:rsidRDefault="00000000" w:rsidRPr="00000000" w14:paraId="000005D0">
      <w:pPr>
        <w:spacing w:after="120" w:line="276" w:lineRule="auto"/>
        <w:ind w:left="1133.8582677165355" w:right="315" w:firstLine="0"/>
        <w:jc w:val="both"/>
        <w:rPr/>
      </w:pPr>
      <w:r w:rsidDel="00000000" w:rsidR="00000000" w:rsidRPr="00000000">
        <w:rPr>
          <w:rtl w:val="0"/>
        </w:rPr>
        <w:t xml:space="preserve">Il grado di coinvolgimento della struttura è misurato attraverso un criterio oggettivo derivato da quanto indicato nel Piano della Performance.</w:t>
      </w:r>
    </w:p>
    <w:p w:rsidR="00000000" w:rsidDel="00000000" w:rsidP="00000000" w:rsidRDefault="00000000" w:rsidRPr="00000000" w14:paraId="000005D1">
      <w:pPr>
        <w:spacing w:after="120" w:line="276" w:lineRule="auto"/>
        <w:ind w:left="1133.8582677165355" w:right="315" w:firstLine="0"/>
        <w:jc w:val="both"/>
        <w:rPr/>
      </w:pPr>
      <w:r w:rsidDel="00000000" w:rsidR="00000000" w:rsidRPr="00000000">
        <w:rPr>
          <w:rtl w:val="0"/>
        </w:rPr>
        <w:t xml:space="preserve">In particolare, partendo dal peso che ogni obiettivo operativo ha rispetto alla performance complessiva della struttura coinvolta, si è calcolata la media ponderata corrispondente all’impegno percentuale richiesto ad ogni articolazione organizzativa al fine di conseguire il 100% del singolo obiettivo.</w:t>
      </w:r>
    </w:p>
    <w:p w:rsidR="00000000" w:rsidDel="00000000" w:rsidP="00000000" w:rsidRDefault="00000000" w:rsidRPr="00000000" w14:paraId="000005D2">
      <w:pPr>
        <w:spacing w:after="120" w:line="276" w:lineRule="auto"/>
        <w:ind w:left="1133.8582677165355" w:right="315" w:firstLine="0"/>
        <w:jc w:val="both"/>
        <w:rPr/>
      </w:pPr>
      <w:r w:rsidDel="00000000" w:rsidR="00000000" w:rsidRPr="00000000">
        <w:rPr>
          <w:rtl w:val="0"/>
        </w:rPr>
        <w:t xml:space="preserve">Tale valore è stato ulteriormente moltiplicato per il peso che il singolo obiettivo operativo ha rispetto all’obiettivo strategico di riferimento.</w:t>
      </w:r>
    </w:p>
    <w:p w:rsidR="00000000" w:rsidDel="00000000" w:rsidP="00000000" w:rsidRDefault="00000000" w:rsidRPr="00000000" w14:paraId="000005D3">
      <w:pPr>
        <w:spacing w:after="120" w:line="276" w:lineRule="auto"/>
        <w:ind w:left="1133.8582677165355" w:right="315" w:firstLine="0"/>
        <w:jc w:val="both"/>
        <w:rPr/>
      </w:pPr>
      <w:r w:rsidDel="00000000" w:rsidR="00000000" w:rsidRPr="00000000">
        <w:rPr>
          <w:rtl w:val="0"/>
        </w:rPr>
        <w:t xml:space="preserve">Di seguito si riporta un esempio utile a far comprendere il procedimento adottato:</w:t>
      </w:r>
    </w:p>
    <w:p w:rsidR="00000000" w:rsidDel="00000000" w:rsidP="00000000" w:rsidRDefault="00000000" w:rsidRPr="00000000" w14:paraId="000005D4">
      <w:pPr>
        <w:spacing w:after="120" w:line="276" w:lineRule="auto"/>
        <w:ind w:left="1133.8582677165355" w:right="315" w:firstLine="0"/>
        <w:jc w:val="both"/>
        <w:rPr/>
      </w:pPr>
      <w:r w:rsidDel="00000000" w:rsidR="00000000" w:rsidRPr="00000000">
        <w:rPr>
          <w:rtl w:val="0"/>
        </w:rPr>
        <w:t xml:space="preserve">Considerando, a titolo di esempio, un Obiettivo operativo i-esimo e una Struttura Dirigenziale, il primo passaggio è quello di determinare il peso che tale obiettivo riveste rispetto alla performance complessiva della Struttura considerata.</w:t>
      </w:r>
    </w:p>
    <w:p w:rsidR="00000000" w:rsidDel="00000000" w:rsidP="00000000" w:rsidRDefault="00000000" w:rsidRPr="00000000" w14:paraId="000005D5">
      <w:pPr>
        <w:spacing w:line="276" w:lineRule="auto"/>
        <w:ind w:left="1133.8582677165355" w:right="315" w:firstLine="0"/>
        <w:jc w:val="both"/>
        <w:rPr/>
      </w:pPr>
      <w:r w:rsidDel="00000000" w:rsidR="00000000" w:rsidRPr="00000000">
        <w:rPr>
          <w:rtl w:val="0"/>
        </w:rPr>
        <w:t xml:space="preserve">E’ necessario considerare poi la somma dei singoli pesi delle singole strutture rispetto all’obiettivo operativo di riferimento. </w:t>
      </w:r>
    </w:p>
    <w:p w:rsidR="00000000" w:rsidDel="00000000" w:rsidP="00000000" w:rsidRDefault="00000000" w:rsidRPr="00000000" w14:paraId="000005D6">
      <w:pPr>
        <w:spacing w:line="276" w:lineRule="auto"/>
        <w:ind w:left="1133.8582677165355" w:right="315" w:firstLine="0"/>
        <w:jc w:val="both"/>
        <w:rPr/>
      </w:pPr>
      <w:r w:rsidDel="00000000" w:rsidR="00000000" w:rsidRPr="00000000">
        <w:rPr>
          <w:rtl w:val="0"/>
        </w:rPr>
      </w:r>
    </w:p>
    <w:p w:rsidR="00000000" w:rsidDel="00000000" w:rsidP="00000000" w:rsidRDefault="00000000" w:rsidRPr="00000000" w14:paraId="000005D7">
      <w:pPr>
        <w:spacing w:after="120" w:line="276" w:lineRule="auto"/>
        <w:ind w:left="1133.8582677165355" w:right="315" w:firstLine="0"/>
        <w:jc w:val="both"/>
        <w:rPr/>
      </w:pPr>
      <w:r w:rsidDel="00000000" w:rsidR="00000000" w:rsidRPr="00000000">
        <w:rPr>
          <w:rtl w:val="0"/>
        </w:rPr>
        <w:t xml:space="preserve">Il grado di coinvolgimento della Funzione interessata rispetto all’obiettivo operativo di riferimento, sarà pari al rapporto tra: </w:t>
      </w:r>
    </w:p>
    <w:p w:rsidR="00000000" w:rsidDel="00000000" w:rsidP="00000000" w:rsidRDefault="00000000" w:rsidRPr="00000000" w14:paraId="000005D8">
      <w:pPr>
        <w:numPr>
          <w:ilvl w:val="0"/>
          <w:numId w:val="8"/>
        </w:numPr>
        <w:spacing w:after="0" w:afterAutospacing="0" w:line="276" w:lineRule="auto"/>
        <w:ind w:left="1440" w:right="315" w:hanging="36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(peso dell’obiettivo operativo i-esimo sulla performance organizzativa) </w:t>
      </w:r>
      <w:r w:rsidDel="00000000" w:rsidR="00000000" w:rsidRPr="00000000">
        <w:rPr>
          <w:rtl w:val="0"/>
        </w:rPr>
      </w:r>
    </w:p>
    <w:p w:rsidR="00000000" w:rsidDel="00000000" w:rsidP="00000000" w:rsidRDefault="00000000" w:rsidRPr="00000000" w14:paraId="000005D9">
      <w:pPr>
        <w:numPr>
          <w:ilvl w:val="0"/>
          <w:numId w:val="8"/>
        </w:numPr>
        <w:spacing w:after="120" w:line="276" w:lineRule="auto"/>
        <w:ind w:left="1440" w:right="315" w:hanging="36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(somma del peso dell’obiettivo operativo rispetto a tutte le strutture coinvolte).</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3.8582677165355" w:right="315" w:firstLine="0"/>
        <w:jc w:val="both"/>
        <w:rPr/>
      </w:pPr>
      <w:r w:rsidDel="00000000" w:rsidR="00000000" w:rsidRPr="00000000">
        <w:rPr>
          <w:rtl w:val="0"/>
        </w:rPr>
      </w:r>
    </w:p>
    <w:p w:rsidR="00000000" w:rsidDel="00000000" w:rsidP="00000000" w:rsidRDefault="00000000" w:rsidRPr="00000000" w14:paraId="000005DB">
      <w:pPr>
        <w:spacing w:line="276" w:lineRule="auto"/>
        <w:ind w:left="1133.8582677165355" w:right="315" w:firstLine="0"/>
        <w:jc w:val="both"/>
        <w:rPr/>
      </w:pPr>
      <w:r w:rsidDel="00000000" w:rsidR="00000000" w:rsidRPr="00000000">
        <w:rPr>
          <w:rtl w:val="0"/>
        </w:rPr>
        <w:t xml:space="preserve">Reiterando </w:t>
      </w:r>
      <w:r w:rsidDel="00000000" w:rsidR="00000000" w:rsidRPr="00000000">
        <w:rPr>
          <w:rtl w:val="0"/>
        </w:rPr>
        <w:t xml:space="preserve">l’algoritmo per tutti gli obiettivi e tutte le strutture, si ottiene la seguente Tabella che contiene le seguenti informazioni:</w:t>
      </w:r>
    </w:p>
    <w:p w:rsidR="00000000" w:rsidDel="00000000" w:rsidP="00000000" w:rsidRDefault="00000000" w:rsidRPr="00000000" w14:paraId="000005D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1440" w:right="315" w:hanging="360"/>
        <w:jc w:val="both"/>
      </w:pPr>
      <w:r w:rsidDel="00000000" w:rsidR="00000000" w:rsidRPr="00000000">
        <w:rPr>
          <w:i w:val="0"/>
          <w:iCs w:val="0"/>
          <w:smallCaps w:val="0"/>
          <w:strike w:val="0"/>
          <w:color w:val="000000"/>
          <w:sz w:val="24"/>
          <w:szCs w:val="24"/>
          <w:u w:val="none"/>
          <w:shd w:fill="auto" w:val="clear"/>
          <w:vertAlign w:val="baseline"/>
          <w:rtl w:val="0"/>
        </w:rPr>
        <w:t xml:space="preserve">Strutture dell’ARCEA coinvolte in ciascun obiettivo strategico;</w:t>
      </w:r>
      <w:r w:rsidDel="00000000" w:rsidR="00000000" w:rsidRPr="00000000">
        <w:rPr>
          <w:rtl w:val="0"/>
        </w:rPr>
      </w:r>
    </w:p>
    <w:p w:rsidR="00000000" w:rsidDel="00000000" w:rsidP="00000000" w:rsidRDefault="00000000" w:rsidRPr="00000000" w14:paraId="000005D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1440" w:right="315" w:hanging="360"/>
        <w:jc w:val="both"/>
      </w:pPr>
      <w:r w:rsidDel="00000000" w:rsidR="00000000" w:rsidRPr="00000000">
        <w:rPr>
          <w:i w:val="0"/>
          <w:iCs w:val="0"/>
          <w:smallCaps w:val="0"/>
          <w:strike w:val="0"/>
          <w:color w:val="000000"/>
          <w:sz w:val="24"/>
          <w:szCs w:val="24"/>
          <w:u w:val="none"/>
          <w:shd w:fill="auto" w:val="clear"/>
          <w:vertAlign w:val="baseline"/>
          <w:rtl w:val="0"/>
        </w:rPr>
        <w:t xml:space="preserve">Raggiungimento percentuale riferito ad ogni singolo obiettivo strategico;</w:t>
      </w:r>
      <w:r w:rsidDel="00000000" w:rsidR="00000000" w:rsidRPr="00000000">
        <w:rPr>
          <w:rtl w:val="0"/>
        </w:rPr>
      </w:r>
    </w:p>
    <w:p w:rsidR="00000000" w:rsidDel="00000000" w:rsidP="00000000" w:rsidRDefault="00000000" w:rsidRPr="00000000" w14:paraId="000005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1440" w:right="315" w:hanging="360"/>
        <w:jc w:val="both"/>
      </w:pPr>
      <w:r w:rsidDel="00000000" w:rsidR="00000000" w:rsidRPr="00000000">
        <w:rPr>
          <w:i w:val="0"/>
          <w:iCs w:val="0"/>
          <w:smallCaps w:val="0"/>
          <w:strike w:val="0"/>
          <w:color w:val="000000"/>
          <w:sz w:val="24"/>
          <w:szCs w:val="24"/>
          <w:u w:val="none"/>
          <w:shd w:fill="auto" w:val="clear"/>
          <w:vertAlign w:val="baseline"/>
          <w:rtl w:val="0"/>
        </w:rPr>
        <w:t xml:space="preserve">Valore di raggiungimento percentuale dell’unità operativa interessata, calcolato sulla base del peso che ciascun obiettivo strategico possiede rispetto alla performance complessiva della struttura coinvolta;</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315"/>
        <w:jc w:val="both"/>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315"/>
        <w:jc w:val="both"/>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right="315"/>
        <w:jc w:val="both"/>
        <w:rPr/>
      </w:pPr>
      <w:r w:rsidDel="00000000" w:rsidR="00000000" w:rsidRPr="00000000">
        <w:rPr>
          <w:rtl w:val="0"/>
        </w:rPr>
      </w:r>
    </w:p>
    <w:p w:rsidR="00000000" w:rsidDel="00000000" w:rsidP="00000000" w:rsidRDefault="00000000" w:rsidRPr="00000000" w14:paraId="000005E2">
      <w:pPr>
        <w:spacing w:line="276" w:lineRule="auto"/>
        <w:ind w:left="1133.8582677165355" w:right="315" w:firstLine="0"/>
        <w:jc w:val="both"/>
        <w:rPr/>
      </w:pPr>
      <w:r w:rsidDel="00000000" w:rsidR="00000000" w:rsidRPr="00000000">
        <w:rPr>
          <w:rtl w:val="0"/>
        </w:rPr>
        <w:t xml:space="preserve">Di seguito si riportano anche i passaggi intermedi, al fine di esplicitare il processo di calcolo: </w:t>
      </w:r>
    </w:p>
    <w:p w:rsidR="00000000" w:rsidDel="00000000" w:rsidP="00000000" w:rsidRDefault="00000000" w:rsidRPr="00000000" w14:paraId="000005E3">
      <w:pPr>
        <w:spacing w:line="276" w:lineRule="auto"/>
        <w:ind w:left="1133.8582677165355" w:right="315" w:firstLine="0"/>
        <w:jc w:val="both"/>
        <w:rPr/>
      </w:pPr>
      <w:r w:rsidDel="00000000" w:rsidR="00000000" w:rsidRPr="00000000">
        <w:rPr>
          <w:rtl w:val="0"/>
        </w:rPr>
      </w:r>
    </w:p>
    <w:p w:rsidR="00000000" w:rsidDel="00000000" w:rsidP="00000000" w:rsidRDefault="00000000" w:rsidRPr="00000000" w14:paraId="000005E4">
      <w:pPr>
        <w:spacing w:line="276" w:lineRule="auto"/>
        <w:ind w:left="1133.8582677165355" w:right="315" w:firstLine="0"/>
        <w:jc w:val="both"/>
        <w:rPr/>
      </w:pPr>
      <w:r w:rsidDel="00000000" w:rsidR="00000000" w:rsidRPr="00000000">
        <w:rPr>
          <w:rtl w:val="0"/>
        </w:rPr>
      </w:r>
    </w:p>
    <w:p w:rsidR="00000000" w:rsidDel="00000000" w:rsidP="00000000" w:rsidRDefault="00000000" w:rsidRPr="00000000" w14:paraId="000005E5">
      <w:pPr>
        <w:rPr>
          <w:i w:val="1"/>
          <w:iCs w:val="1"/>
          <w:sz w:val="20"/>
          <w:szCs w:val="20"/>
        </w:rPr>
      </w:pPr>
      <w:r w:rsidDel="00000000" w:rsidR="00000000" w:rsidRPr="00000000">
        <w:rPr>
          <w:i w:val="1"/>
          <w:iCs w:val="1"/>
          <w:sz w:val="20"/>
          <w:szCs w:val="20"/>
          <w:rtl w:val="0"/>
        </w:rPr>
        <w:t xml:space="preserve">TABELLA DI SERVIZIO: Somma dei pesi dei singoli obiettivi operativi rispetto ad ogni struttura</w:t>
      </w:r>
    </w:p>
    <w:tbl>
      <w:tblPr>
        <w:tblStyle w:val="Table19"/>
        <w:tblW w:w="964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70"/>
        <w:gridCol w:w="783.0000000000007"/>
        <w:gridCol w:w="686.9999999999993"/>
        <w:gridCol w:w="1005"/>
        <w:gridCol w:w="825"/>
        <w:gridCol w:w="810"/>
        <w:gridCol w:w="810"/>
        <w:gridCol w:w="975"/>
        <w:gridCol w:w="975"/>
        <w:gridCol w:w="1005"/>
        <w:tblGridChange w:id="0">
          <w:tblGrid>
            <w:gridCol w:w="1770"/>
            <w:gridCol w:w="783.0000000000007"/>
            <w:gridCol w:w="686.9999999999993"/>
            <w:gridCol w:w="1005"/>
            <w:gridCol w:w="825"/>
            <w:gridCol w:w="810"/>
            <w:gridCol w:w="810"/>
            <w:gridCol w:w="975"/>
            <w:gridCol w:w="975"/>
            <w:gridCol w:w="1005"/>
          </w:tblGrid>
        </w:tblGridChange>
      </w:tblGrid>
      <w:tr>
        <w:trPr>
          <w:cantSplit w:val="0"/>
          <w:trHeight w:val="660.9375" w:hRule="atLeast"/>
          <w:tblHeader w:val="0"/>
        </w:trPr>
        <w:tc>
          <w:tcPr>
            <w:shd w:fill="0563c1" w:val="clear"/>
            <w:vAlign w:val="center"/>
          </w:tcPr>
          <w:p w:rsidR="00000000" w:rsidDel="00000000" w:rsidP="00000000" w:rsidRDefault="00000000" w:rsidRPr="00000000" w14:paraId="000005E6">
            <w:pPr>
              <w:jc w:val="center"/>
              <w:rPr>
                <w:b w:val="1"/>
                <w:bCs w:val="1"/>
                <w:color w:val="ffffff"/>
                <w:sz w:val="16"/>
                <w:szCs w:val="16"/>
              </w:rPr>
            </w:pPr>
            <w:r w:rsidDel="00000000" w:rsidR="00000000" w:rsidRPr="00000000">
              <w:rPr>
                <w:b w:val="1"/>
                <w:bCs w:val="1"/>
                <w:color w:val="ffffff"/>
                <w:sz w:val="16"/>
                <w:szCs w:val="16"/>
                <w:rtl w:val="0"/>
              </w:rPr>
              <w:t xml:space="preserve">Struttura\Obiettivi Operativi</w:t>
            </w:r>
          </w:p>
        </w:tc>
        <w:tc>
          <w:tcPr>
            <w:shd w:fill="0563c1" w:val="clear"/>
            <w:vAlign w:val="center"/>
          </w:tcPr>
          <w:p w:rsidR="00000000" w:rsidDel="00000000" w:rsidP="00000000" w:rsidRDefault="00000000" w:rsidRPr="00000000" w14:paraId="000005E7">
            <w:pPr>
              <w:jc w:val="center"/>
              <w:rPr>
                <w:color w:val="ffffff"/>
                <w:sz w:val="16"/>
                <w:szCs w:val="16"/>
              </w:rPr>
            </w:pPr>
            <w:r w:rsidDel="00000000" w:rsidR="00000000" w:rsidRPr="00000000">
              <w:rPr>
                <w:color w:val="ffffff"/>
                <w:sz w:val="16"/>
                <w:szCs w:val="16"/>
                <w:rtl w:val="0"/>
              </w:rPr>
              <w:t xml:space="preserve">1.1</w:t>
            </w:r>
          </w:p>
          <w:p w:rsidR="00000000" w:rsidDel="00000000" w:rsidP="00000000" w:rsidRDefault="00000000" w:rsidRPr="00000000" w14:paraId="000005E8">
            <w:pPr>
              <w:jc w:val="center"/>
              <w:rPr>
                <w:b w:val="1"/>
                <w:bCs w:val="1"/>
                <w:color w:val="ffffff"/>
                <w:sz w:val="16"/>
                <w:szCs w:val="16"/>
              </w:rPr>
            </w:pPr>
            <w:r w:rsidDel="00000000" w:rsidR="00000000" w:rsidRPr="00000000">
              <w:rPr>
                <w:b w:val="1"/>
                <w:bCs w:val="1"/>
                <w:color w:val="ffffff"/>
                <w:sz w:val="16"/>
                <w:szCs w:val="16"/>
                <w:rtl w:val="0"/>
              </w:rPr>
              <w:t xml:space="preserve">(100,00) (A)</w:t>
            </w:r>
          </w:p>
        </w:tc>
        <w:tc>
          <w:tcPr>
            <w:shd w:fill="0563c1" w:val="clear"/>
            <w:vAlign w:val="center"/>
          </w:tcPr>
          <w:p w:rsidR="00000000" w:rsidDel="00000000" w:rsidP="00000000" w:rsidRDefault="00000000" w:rsidRPr="00000000" w14:paraId="000005E9">
            <w:pPr>
              <w:jc w:val="center"/>
              <w:rPr>
                <w:color w:val="ffffff"/>
                <w:sz w:val="16"/>
                <w:szCs w:val="16"/>
              </w:rPr>
            </w:pPr>
            <w:r w:rsidDel="00000000" w:rsidR="00000000" w:rsidRPr="00000000">
              <w:rPr>
                <w:color w:val="ffffff"/>
                <w:sz w:val="16"/>
                <w:szCs w:val="16"/>
                <w:rtl w:val="0"/>
              </w:rPr>
              <w:t xml:space="preserve">1.2</w:t>
            </w:r>
          </w:p>
          <w:p w:rsidR="00000000" w:rsidDel="00000000" w:rsidP="00000000" w:rsidRDefault="00000000" w:rsidRPr="00000000" w14:paraId="000005EA">
            <w:pPr>
              <w:jc w:val="center"/>
              <w:rPr>
                <w:b w:val="1"/>
                <w:bCs w:val="1"/>
                <w:color w:val="ffffff"/>
                <w:sz w:val="16"/>
                <w:szCs w:val="16"/>
              </w:rPr>
            </w:pPr>
            <w:r w:rsidDel="00000000" w:rsidR="00000000" w:rsidRPr="00000000">
              <w:rPr>
                <w:b w:val="1"/>
                <w:bCs w:val="1"/>
                <w:color w:val="ffffff"/>
                <w:sz w:val="16"/>
                <w:szCs w:val="16"/>
                <w:rtl w:val="0"/>
              </w:rPr>
              <w:t xml:space="preserve">(99,91) (A)</w:t>
            </w:r>
          </w:p>
        </w:tc>
        <w:tc>
          <w:tcPr>
            <w:shd w:fill="0563c1" w:val="clear"/>
            <w:vAlign w:val="center"/>
          </w:tcPr>
          <w:p w:rsidR="00000000" w:rsidDel="00000000" w:rsidP="00000000" w:rsidRDefault="00000000" w:rsidRPr="00000000" w14:paraId="000005EB">
            <w:pPr>
              <w:jc w:val="center"/>
              <w:rPr>
                <w:color w:val="ffffff"/>
                <w:sz w:val="16"/>
                <w:szCs w:val="16"/>
              </w:rPr>
            </w:pPr>
            <w:r w:rsidDel="00000000" w:rsidR="00000000" w:rsidRPr="00000000">
              <w:rPr>
                <w:color w:val="ffffff"/>
                <w:sz w:val="16"/>
                <w:szCs w:val="16"/>
                <w:rtl w:val="0"/>
              </w:rPr>
              <w:t xml:space="preserve">1.3</w:t>
            </w:r>
          </w:p>
          <w:p w:rsidR="00000000" w:rsidDel="00000000" w:rsidP="00000000" w:rsidRDefault="00000000" w:rsidRPr="00000000" w14:paraId="000005EC">
            <w:pPr>
              <w:jc w:val="center"/>
              <w:rPr>
                <w:b w:val="1"/>
                <w:bCs w:val="1"/>
                <w:color w:val="ffffff"/>
                <w:sz w:val="16"/>
                <w:szCs w:val="16"/>
              </w:rPr>
            </w:pPr>
            <w:r w:rsidDel="00000000" w:rsidR="00000000" w:rsidRPr="00000000">
              <w:rPr>
                <w:b w:val="1"/>
                <w:bCs w:val="1"/>
                <w:color w:val="ffffff"/>
                <w:sz w:val="16"/>
                <w:szCs w:val="16"/>
                <w:rtl w:val="0"/>
              </w:rPr>
              <w:t xml:space="preserve">(100,00) (A)</w:t>
            </w:r>
          </w:p>
        </w:tc>
        <w:tc>
          <w:tcPr>
            <w:shd w:fill="0563c1" w:val="clear"/>
            <w:vAlign w:val="center"/>
          </w:tcPr>
          <w:p w:rsidR="00000000" w:rsidDel="00000000" w:rsidP="00000000" w:rsidRDefault="00000000" w:rsidRPr="00000000" w14:paraId="000005ED">
            <w:pPr>
              <w:jc w:val="center"/>
              <w:rPr>
                <w:color w:val="ffffff"/>
                <w:sz w:val="16"/>
                <w:szCs w:val="16"/>
              </w:rPr>
            </w:pPr>
            <w:r w:rsidDel="00000000" w:rsidR="00000000" w:rsidRPr="00000000">
              <w:rPr>
                <w:color w:val="ffffff"/>
                <w:sz w:val="16"/>
                <w:szCs w:val="16"/>
                <w:rtl w:val="0"/>
              </w:rPr>
              <w:t xml:space="preserve">1.4</w:t>
            </w:r>
          </w:p>
          <w:p w:rsidR="00000000" w:rsidDel="00000000" w:rsidP="00000000" w:rsidRDefault="00000000" w:rsidRPr="00000000" w14:paraId="000005EE">
            <w:pPr>
              <w:jc w:val="center"/>
              <w:rPr>
                <w:b w:val="1"/>
                <w:bCs w:val="1"/>
                <w:color w:val="ffffff"/>
                <w:sz w:val="16"/>
                <w:szCs w:val="16"/>
              </w:rPr>
            </w:pPr>
            <w:r w:rsidDel="00000000" w:rsidR="00000000" w:rsidRPr="00000000">
              <w:rPr>
                <w:b w:val="1"/>
                <w:bCs w:val="1"/>
                <w:color w:val="ffffff"/>
                <w:sz w:val="16"/>
                <w:szCs w:val="16"/>
                <w:rtl w:val="0"/>
              </w:rPr>
              <w:t xml:space="preserve">(90,75) (A)</w:t>
            </w:r>
          </w:p>
        </w:tc>
        <w:tc>
          <w:tcPr>
            <w:shd w:fill="0563c1" w:val="clear"/>
            <w:vAlign w:val="center"/>
          </w:tcPr>
          <w:p w:rsidR="00000000" w:rsidDel="00000000" w:rsidP="00000000" w:rsidRDefault="00000000" w:rsidRPr="00000000" w14:paraId="000005EF">
            <w:pPr>
              <w:jc w:val="center"/>
              <w:rPr>
                <w:b w:val="1"/>
                <w:bCs w:val="1"/>
                <w:color w:val="ffffff"/>
                <w:sz w:val="16"/>
                <w:szCs w:val="16"/>
              </w:rPr>
            </w:pPr>
            <w:r w:rsidDel="00000000" w:rsidR="00000000" w:rsidRPr="00000000">
              <w:rPr>
                <w:b w:val="1"/>
                <w:bCs w:val="1"/>
                <w:color w:val="ffffff"/>
                <w:sz w:val="16"/>
                <w:szCs w:val="16"/>
                <w:rtl w:val="0"/>
              </w:rPr>
              <w:t xml:space="preserve">1.5 (100,00) (A)</w:t>
            </w:r>
          </w:p>
        </w:tc>
        <w:tc>
          <w:tcPr>
            <w:shd w:fill="0563c1" w:val="clear"/>
            <w:vAlign w:val="center"/>
          </w:tcPr>
          <w:p w:rsidR="00000000" w:rsidDel="00000000" w:rsidP="00000000" w:rsidRDefault="00000000" w:rsidRPr="00000000" w14:paraId="000005F0">
            <w:pPr>
              <w:jc w:val="center"/>
              <w:rPr>
                <w:b w:val="1"/>
                <w:bCs w:val="1"/>
                <w:color w:val="ffffff"/>
                <w:sz w:val="16"/>
                <w:szCs w:val="16"/>
              </w:rPr>
            </w:pPr>
            <w:r w:rsidDel="00000000" w:rsidR="00000000" w:rsidRPr="00000000">
              <w:rPr>
                <w:b w:val="1"/>
                <w:bCs w:val="1"/>
                <w:color w:val="ffffff"/>
                <w:sz w:val="16"/>
                <w:szCs w:val="16"/>
                <w:rtl w:val="0"/>
              </w:rPr>
              <w:t xml:space="preserve">1.6 (80,43) (A)</w:t>
            </w:r>
          </w:p>
        </w:tc>
        <w:tc>
          <w:tcPr>
            <w:shd w:fill="0563c1" w:val="clear"/>
            <w:vAlign w:val="center"/>
          </w:tcPr>
          <w:p w:rsidR="00000000" w:rsidDel="00000000" w:rsidP="00000000" w:rsidRDefault="00000000" w:rsidRPr="00000000" w14:paraId="000005F1">
            <w:pPr>
              <w:jc w:val="center"/>
              <w:rPr>
                <w:color w:val="ffffff"/>
                <w:sz w:val="16"/>
                <w:szCs w:val="16"/>
              </w:rPr>
            </w:pPr>
            <w:r w:rsidDel="00000000" w:rsidR="00000000" w:rsidRPr="00000000">
              <w:rPr>
                <w:b w:val="1"/>
                <w:bCs w:val="1"/>
                <w:color w:val="ffffff"/>
                <w:sz w:val="16"/>
                <w:szCs w:val="16"/>
                <w:rtl w:val="0"/>
              </w:rPr>
              <w:t xml:space="preserve">2.1 </w:t>
            </w:r>
            <w:r w:rsidDel="00000000" w:rsidR="00000000" w:rsidRPr="00000000">
              <w:rPr>
                <w:rtl w:val="0"/>
              </w:rPr>
            </w:r>
          </w:p>
          <w:p w:rsidR="00000000" w:rsidDel="00000000" w:rsidP="00000000" w:rsidRDefault="00000000" w:rsidRPr="00000000" w14:paraId="000005F2">
            <w:pPr>
              <w:jc w:val="center"/>
              <w:rPr>
                <w:b w:val="1"/>
                <w:bCs w:val="1"/>
                <w:color w:val="ffffff"/>
                <w:sz w:val="16"/>
                <w:szCs w:val="16"/>
              </w:rPr>
            </w:pPr>
            <w:r w:rsidDel="00000000" w:rsidR="00000000" w:rsidRPr="00000000">
              <w:rPr>
                <w:b w:val="1"/>
                <w:bCs w:val="1"/>
                <w:color w:val="ffffff"/>
                <w:sz w:val="16"/>
                <w:szCs w:val="16"/>
                <w:rtl w:val="0"/>
              </w:rPr>
              <w:t xml:space="preserve">(100,00) (A)</w:t>
            </w:r>
          </w:p>
        </w:tc>
        <w:tc>
          <w:tcPr>
            <w:shd w:fill="0563c1" w:val="clear"/>
            <w:vAlign w:val="center"/>
          </w:tcPr>
          <w:p w:rsidR="00000000" w:rsidDel="00000000" w:rsidP="00000000" w:rsidRDefault="00000000" w:rsidRPr="00000000" w14:paraId="000005F3">
            <w:pPr>
              <w:jc w:val="center"/>
              <w:rPr>
                <w:color w:val="ffffff"/>
                <w:sz w:val="16"/>
                <w:szCs w:val="16"/>
              </w:rPr>
            </w:pPr>
            <w:r w:rsidDel="00000000" w:rsidR="00000000" w:rsidRPr="00000000">
              <w:rPr>
                <w:b w:val="1"/>
                <w:bCs w:val="1"/>
                <w:color w:val="ffffff"/>
                <w:sz w:val="16"/>
                <w:szCs w:val="16"/>
                <w:rtl w:val="0"/>
              </w:rPr>
              <w:t xml:space="preserve">3.1</w:t>
            </w:r>
            <w:r w:rsidDel="00000000" w:rsidR="00000000" w:rsidRPr="00000000">
              <w:rPr>
                <w:rtl w:val="0"/>
              </w:rPr>
            </w:r>
          </w:p>
          <w:p w:rsidR="00000000" w:rsidDel="00000000" w:rsidP="00000000" w:rsidRDefault="00000000" w:rsidRPr="00000000" w14:paraId="000005F4">
            <w:pPr>
              <w:jc w:val="center"/>
              <w:rPr>
                <w:b w:val="1"/>
                <w:bCs w:val="1"/>
                <w:color w:val="ffffff"/>
                <w:sz w:val="16"/>
                <w:szCs w:val="16"/>
              </w:rPr>
            </w:pPr>
            <w:r w:rsidDel="00000000" w:rsidR="00000000" w:rsidRPr="00000000">
              <w:rPr>
                <w:b w:val="1"/>
                <w:bCs w:val="1"/>
                <w:color w:val="ffffff"/>
                <w:sz w:val="16"/>
                <w:szCs w:val="16"/>
                <w:rtl w:val="0"/>
              </w:rPr>
              <w:t xml:space="preserve">(100,00) (A)</w:t>
            </w:r>
          </w:p>
        </w:tc>
        <w:tc>
          <w:tcPr>
            <w:shd w:fill="0563c1" w:val="clear"/>
            <w:vAlign w:val="center"/>
          </w:tcPr>
          <w:p w:rsidR="00000000" w:rsidDel="00000000" w:rsidP="00000000" w:rsidRDefault="00000000" w:rsidRPr="00000000" w14:paraId="000005F5">
            <w:pPr>
              <w:jc w:val="center"/>
              <w:rPr>
                <w:color w:val="ffffff"/>
                <w:sz w:val="16"/>
                <w:szCs w:val="16"/>
              </w:rPr>
            </w:pPr>
            <w:r w:rsidDel="00000000" w:rsidR="00000000" w:rsidRPr="00000000">
              <w:rPr>
                <w:b w:val="1"/>
                <w:bCs w:val="1"/>
                <w:color w:val="ffffff"/>
                <w:sz w:val="16"/>
                <w:szCs w:val="16"/>
                <w:rtl w:val="0"/>
              </w:rPr>
              <w:t xml:space="preserve">3.2</w:t>
            </w:r>
            <w:r w:rsidDel="00000000" w:rsidR="00000000" w:rsidRPr="00000000">
              <w:rPr>
                <w:rtl w:val="0"/>
              </w:rPr>
            </w:r>
          </w:p>
          <w:p w:rsidR="00000000" w:rsidDel="00000000" w:rsidP="00000000" w:rsidRDefault="00000000" w:rsidRPr="00000000" w14:paraId="000005F6">
            <w:pPr>
              <w:jc w:val="center"/>
              <w:rPr>
                <w:b w:val="1"/>
                <w:bCs w:val="1"/>
                <w:color w:val="ffffff"/>
                <w:sz w:val="16"/>
                <w:szCs w:val="16"/>
              </w:rPr>
            </w:pPr>
            <w:r w:rsidDel="00000000" w:rsidR="00000000" w:rsidRPr="00000000">
              <w:rPr>
                <w:b w:val="1"/>
                <w:bCs w:val="1"/>
                <w:color w:val="ffffff"/>
                <w:sz w:val="16"/>
                <w:szCs w:val="16"/>
                <w:rtl w:val="0"/>
              </w:rPr>
              <w:t xml:space="preserve">(100,00) (A)</w:t>
            </w:r>
          </w:p>
        </w:tc>
      </w:tr>
      <w:tr>
        <w:trPr>
          <w:cantSplit w:val="0"/>
          <w:trHeight w:val="240" w:hRule="atLeast"/>
          <w:tblHeader w:val="0"/>
        </w:trPr>
        <w:tc>
          <w:tcPr>
            <w:vMerge w:val="restart"/>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5F7">
            <w:pPr>
              <w:jc w:val="center"/>
              <w:rPr>
                <w:color w:val="333333"/>
                <w:sz w:val="16"/>
                <w:szCs w:val="16"/>
              </w:rPr>
            </w:pPr>
            <w:r w:rsidDel="00000000" w:rsidR="00000000" w:rsidRPr="00000000">
              <w:rPr>
                <w:color w:val="333333"/>
                <w:sz w:val="16"/>
                <w:szCs w:val="16"/>
                <w:rtl w:val="0"/>
              </w:rPr>
              <w:t xml:space="preserve">STRUTTURA DIRIGENZIALE DIREZIONE</w:t>
            </w:r>
          </w:p>
        </w:tc>
        <w:tc>
          <w:tcPr>
            <w:gridSpan w:val="6"/>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5F8">
            <w:pPr>
              <w:jc w:val="center"/>
              <w:rPr>
                <w:color w:val="333333"/>
                <w:sz w:val="16"/>
                <w:szCs w:val="16"/>
              </w:rPr>
            </w:pPr>
            <w:r w:rsidDel="00000000" w:rsidR="00000000" w:rsidRPr="00000000">
              <w:rPr>
                <w:color w:val="333333"/>
                <w:sz w:val="16"/>
                <w:szCs w:val="16"/>
                <w:rtl w:val="0"/>
              </w:rPr>
              <w:t xml:space="preserve">70</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5FE">
            <w:pPr>
              <w:jc w:val="center"/>
              <w:rPr>
                <w:color w:val="333333"/>
                <w:sz w:val="16"/>
                <w:szCs w:val="16"/>
              </w:rPr>
            </w:pPr>
            <w:r w:rsidDel="00000000" w:rsidR="00000000" w:rsidRPr="00000000">
              <w:rPr>
                <w:color w:val="333333"/>
                <w:sz w:val="16"/>
                <w:szCs w:val="16"/>
                <w:rtl w:val="0"/>
              </w:rPr>
              <w:t xml:space="preserve">10</w:t>
            </w:r>
          </w:p>
        </w:tc>
        <w:tc>
          <w:tcPr>
            <w:gridSpan w:val="2"/>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5FF">
            <w:pPr>
              <w:jc w:val="center"/>
              <w:rPr>
                <w:color w:val="333333"/>
                <w:sz w:val="16"/>
                <w:szCs w:val="16"/>
              </w:rPr>
            </w:pPr>
            <w:r w:rsidDel="00000000" w:rsidR="00000000" w:rsidRPr="00000000">
              <w:rPr>
                <w:color w:val="333333"/>
                <w:sz w:val="16"/>
                <w:szCs w:val="16"/>
                <w:rtl w:val="0"/>
              </w:rPr>
              <w:t xml:space="preserve">20</w:t>
            </w:r>
            <w:r w:rsidDel="00000000" w:rsidR="00000000" w:rsidRPr="00000000">
              <w:rPr>
                <w:rtl w:val="0"/>
              </w:rPr>
            </w:r>
          </w:p>
        </w:tc>
      </w:tr>
      <w:tr>
        <w:trPr>
          <w:cantSplit w:val="0"/>
          <w:trHeight w:val="210" w:hRule="atLeast"/>
          <w:tblHeader w:val="0"/>
        </w:trPr>
        <w:tc>
          <w:tcPr>
            <w:vMerge w:val="continue"/>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02">
            <w:pPr>
              <w:jc w:val="center"/>
              <w:rPr>
                <w:color w:val="333333"/>
                <w:sz w:val="16"/>
                <w:szCs w:val="16"/>
              </w:rPr>
            </w:pPr>
            <w:r w:rsidDel="00000000" w:rsidR="00000000" w:rsidRPr="00000000">
              <w:rPr>
                <w:color w:val="333333"/>
                <w:sz w:val="16"/>
                <w:szCs w:val="16"/>
                <w:rtl w:val="0"/>
              </w:rPr>
              <w:t xml:space="preserve">25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03">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04">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05">
            <w:pPr>
              <w:jc w:val="center"/>
              <w:rPr>
                <w:color w:val="333333"/>
                <w:sz w:val="16"/>
                <w:szCs w:val="16"/>
              </w:rPr>
            </w:pPr>
            <w:r w:rsidDel="00000000" w:rsidR="00000000" w:rsidRPr="00000000">
              <w:rPr>
                <w:color w:val="333333"/>
                <w:sz w:val="16"/>
                <w:szCs w:val="16"/>
                <w:rtl w:val="0"/>
              </w:rPr>
              <w:t xml:space="preserve">25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06">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07">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08">
            <w:pPr>
              <w:jc w:val="center"/>
              <w:rPr>
                <w:color w:val="333333"/>
                <w:sz w:val="16"/>
                <w:szCs w:val="16"/>
              </w:rPr>
            </w:pPr>
            <w:r w:rsidDel="00000000" w:rsidR="00000000" w:rsidRPr="00000000">
              <w:rPr>
                <w:color w:val="333333"/>
                <w:sz w:val="16"/>
                <w:szCs w:val="16"/>
                <w:rtl w:val="0"/>
              </w:rPr>
              <w:t xml:space="preserve">10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09">
            <w:pPr>
              <w:jc w:val="center"/>
              <w:rPr>
                <w:color w:val="333333"/>
                <w:sz w:val="16"/>
                <w:szCs w:val="16"/>
              </w:rPr>
            </w:pPr>
            <w:r w:rsidDel="00000000" w:rsidR="00000000" w:rsidRPr="00000000">
              <w:rPr>
                <w:color w:val="333333"/>
                <w:sz w:val="16"/>
                <w:szCs w:val="16"/>
                <w:rtl w:val="0"/>
              </w:rPr>
              <w:t xml:space="preserve">10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0A">
            <w:pPr>
              <w:jc w:val="center"/>
              <w:rPr>
                <w:color w:val="333333"/>
                <w:sz w:val="16"/>
                <w:szCs w:val="16"/>
              </w:rPr>
            </w:pPr>
            <w:r w:rsidDel="00000000" w:rsidR="00000000" w:rsidRPr="00000000">
              <w:rPr>
                <w:color w:val="333333"/>
                <w:sz w:val="16"/>
                <w:szCs w:val="16"/>
                <w:rtl w:val="0"/>
              </w:rPr>
              <w:t xml:space="preserve">10</w:t>
            </w:r>
          </w:p>
        </w:tc>
      </w:tr>
      <w:tr>
        <w:trPr>
          <w:cantSplit w:val="0"/>
          <w:trHeight w:val="270" w:hRule="atLeast"/>
          <w:tblHeader w:val="0"/>
        </w:trPr>
        <w:tc>
          <w:tcPr>
            <w:vMerge w:val="restart"/>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0B">
            <w:pPr>
              <w:jc w:val="center"/>
              <w:rPr>
                <w:color w:val="333333"/>
                <w:sz w:val="16"/>
                <w:szCs w:val="16"/>
              </w:rPr>
            </w:pPr>
            <w:r w:rsidDel="00000000" w:rsidR="00000000" w:rsidRPr="00000000">
              <w:rPr>
                <w:color w:val="333333"/>
                <w:sz w:val="16"/>
                <w:szCs w:val="16"/>
                <w:rtl w:val="0"/>
              </w:rPr>
              <w:t xml:space="preserve">SETTORE 4</w:t>
            </w:r>
          </w:p>
        </w:tc>
        <w:tc>
          <w:tcPr>
            <w:gridSpan w:val="6"/>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0C">
            <w:pPr>
              <w:jc w:val="center"/>
              <w:rPr>
                <w:color w:val="333333"/>
                <w:sz w:val="16"/>
                <w:szCs w:val="16"/>
              </w:rPr>
            </w:pPr>
            <w:r w:rsidDel="00000000" w:rsidR="00000000" w:rsidRPr="00000000">
              <w:rPr>
                <w:color w:val="333333"/>
                <w:sz w:val="16"/>
                <w:szCs w:val="16"/>
                <w:rtl w:val="0"/>
              </w:rPr>
              <w:t xml:space="preserve">65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2">
            <w:pPr>
              <w:jc w:val="center"/>
              <w:rPr>
                <w:color w:val="333333"/>
                <w:sz w:val="16"/>
                <w:szCs w:val="16"/>
              </w:rPr>
            </w:pPr>
            <w:r w:rsidDel="00000000" w:rsidR="00000000" w:rsidRPr="00000000">
              <w:rPr>
                <w:color w:val="333333"/>
                <w:sz w:val="16"/>
                <w:szCs w:val="16"/>
                <w:rtl w:val="0"/>
              </w:rPr>
              <w:t xml:space="preserve">20</w:t>
            </w:r>
          </w:p>
        </w:tc>
        <w:tc>
          <w:tcPr>
            <w:gridSpan w:val="2"/>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3">
            <w:pPr>
              <w:jc w:val="center"/>
              <w:rPr>
                <w:color w:val="333333"/>
                <w:sz w:val="16"/>
                <w:szCs w:val="16"/>
              </w:rPr>
            </w:pPr>
            <w:r w:rsidDel="00000000" w:rsidR="00000000" w:rsidRPr="00000000">
              <w:rPr>
                <w:color w:val="333333"/>
                <w:sz w:val="16"/>
                <w:szCs w:val="16"/>
                <w:rtl w:val="0"/>
              </w:rPr>
              <w:t xml:space="preserve">15</w:t>
            </w:r>
            <w:r w:rsidDel="00000000" w:rsidR="00000000" w:rsidRPr="00000000">
              <w:rPr>
                <w:rtl w:val="0"/>
              </w:rPr>
            </w:r>
          </w:p>
        </w:tc>
      </w:tr>
      <w:tr>
        <w:trPr>
          <w:cantSplit w:val="0"/>
          <w:trHeight w:val="270" w:hRule="atLeast"/>
          <w:tblHeader w:val="0"/>
        </w:trPr>
        <w:tc>
          <w:tcPr>
            <w:vMerge w:val="continue"/>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6">
            <w:pPr>
              <w:jc w:val="center"/>
              <w:rPr>
                <w:color w:val="333333"/>
                <w:sz w:val="16"/>
                <w:szCs w:val="16"/>
              </w:rPr>
            </w:pPr>
            <w:r w:rsidDel="00000000" w:rsidR="00000000" w:rsidRPr="00000000">
              <w:rPr>
                <w:color w:val="333333"/>
                <w:sz w:val="16"/>
                <w:szCs w:val="16"/>
                <w:rtl w:val="0"/>
              </w:rPr>
              <w:t xml:space="preserve">25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7">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8">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9">
            <w:pPr>
              <w:jc w:val="center"/>
              <w:rPr>
                <w:color w:val="333333"/>
                <w:sz w:val="16"/>
                <w:szCs w:val="16"/>
              </w:rPr>
            </w:pPr>
            <w:r w:rsidDel="00000000" w:rsidR="00000000" w:rsidRPr="00000000">
              <w:rPr>
                <w:color w:val="333333"/>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A">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B">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C">
            <w:pPr>
              <w:jc w:val="center"/>
              <w:rPr>
                <w:color w:val="333333"/>
                <w:sz w:val="16"/>
                <w:szCs w:val="16"/>
              </w:rPr>
            </w:pPr>
            <w:r w:rsidDel="00000000" w:rsidR="00000000" w:rsidRPr="00000000">
              <w:rPr>
                <w:color w:val="333333"/>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D">
            <w:pPr>
              <w:jc w:val="center"/>
              <w:rPr>
                <w:color w:val="333333"/>
                <w:sz w:val="16"/>
                <w:szCs w:val="16"/>
              </w:rPr>
            </w:pPr>
            <w:r w:rsidDel="00000000" w:rsidR="00000000" w:rsidRPr="00000000">
              <w:rPr>
                <w:color w:val="333333"/>
                <w:sz w:val="16"/>
                <w:szCs w:val="16"/>
                <w:rtl w:val="0"/>
              </w:rPr>
              <w:t xml:space="preserve">10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E">
            <w:pPr>
              <w:jc w:val="center"/>
              <w:rPr>
                <w:color w:val="333333"/>
                <w:sz w:val="16"/>
                <w:szCs w:val="16"/>
              </w:rPr>
            </w:pPr>
            <w:r w:rsidDel="00000000" w:rsidR="00000000" w:rsidRPr="00000000">
              <w:rPr>
                <w:color w:val="333333"/>
                <w:sz w:val="16"/>
                <w:szCs w:val="16"/>
                <w:rtl w:val="0"/>
              </w:rPr>
              <w:t xml:space="preserve">5</w:t>
            </w:r>
          </w:p>
        </w:tc>
      </w:tr>
      <w:tr>
        <w:trPr>
          <w:cantSplit w:val="0"/>
          <w:trHeight w:val="270" w:hRule="atLeast"/>
          <w:tblHeader w:val="0"/>
        </w:trPr>
        <w:tc>
          <w:tcPr>
            <w:vMerge w:val="restart"/>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1F">
            <w:pPr>
              <w:jc w:val="center"/>
              <w:rPr>
                <w:color w:val="333333"/>
                <w:sz w:val="16"/>
                <w:szCs w:val="16"/>
              </w:rPr>
            </w:pPr>
            <w:r w:rsidDel="00000000" w:rsidR="00000000" w:rsidRPr="00000000">
              <w:rPr>
                <w:color w:val="333333"/>
                <w:sz w:val="16"/>
                <w:szCs w:val="16"/>
                <w:rtl w:val="0"/>
              </w:rPr>
              <w:t xml:space="preserve">SETTORE 3</w:t>
            </w:r>
          </w:p>
        </w:tc>
        <w:tc>
          <w:tcPr>
            <w:gridSpan w:val="6"/>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20">
            <w:pPr>
              <w:jc w:val="center"/>
              <w:rPr>
                <w:color w:val="333333"/>
                <w:sz w:val="16"/>
                <w:szCs w:val="16"/>
              </w:rPr>
            </w:pPr>
            <w:r w:rsidDel="00000000" w:rsidR="00000000" w:rsidRPr="00000000">
              <w:rPr>
                <w:color w:val="333333"/>
                <w:sz w:val="16"/>
                <w:szCs w:val="16"/>
                <w:rtl w:val="0"/>
              </w:rPr>
              <w:t xml:space="preserve">65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26">
            <w:pPr>
              <w:jc w:val="center"/>
              <w:rPr>
                <w:color w:val="333333"/>
                <w:sz w:val="16"/>
                <w:szCs w:val="16"/>
              </w:rPr>
            </w:pPr>
            <w:r w:rsidDel="00000000" w:rsidR="00000000" w:rsidRPr="00000000">
              <w:rPr>
                <w:color w:val="333333"/>
                <w:sz w:val="16"/>
                <w:szCs w:val="16"/>
                <w:rtl w:val="0"/>
              </w:rPr>
              <w:t xml:space="preserve">20</w:t>
            </w:r>
          </w:p>
        </w:tc>
        <w:tc>
          <w:tcPr>
            <w:gridSpan w:val="2"/>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27">
            <w:pPr>
              <w:jc w:val="center"/>
              <w:rPr>
                <w:color w:val="333333"/>
                <w:sz w:val="16"/>
                <w:szCs w:val="16"/>
              </w:rPr>
            </w:pPr>
            <w:r w:rsidDel="00000000" w:rsidR="00000000" w:rsidRPr="00000000">
              <w:rPr>
                <w:color w:val="333333"/>
                <w:sz w:val="16"/>
                <w:szCs w:val="16"/>
                <w:rtl w:val="0"/>
              </w:rPr>
              <w:t xml:space="preserve">15</w:t>
            </w:r>
            <w:r w:rsidDel="00000000" w:rsidR="00000000" w:rsidRPr="00000000">
              <w:rPr>
                <w:rtl w:val="0"/>
              </w:rPr>
            </w:r>
          </w:p>
        </w:tc>
      </w:tr>
      <w:tr>
        <w:trPr>
          <w:cantSplit w:val="0"/>
          <w:trHeight w:val="270" w:hRule="atLeast"/>
          <w:tblHeader w:val="0"/>
        </w:trPr>
        <w:tc>
          <w:tcPr>
            <w:vMerge w:val="continue"/>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2A">
            <w:pPr>
              <w:jc w:val="center"/>
              <w:rPr>
                <w:color w:val="333333"/>
                <w:sz w:val="16"/>
                <w:szCs w:val="16"/>
              </w:rPr>
            </w:pPr>
            <w:r w:rsidDel="00000000" w:rsidR="00000000" w:rsidRPr="00000000">
              <w:rPr>
                <w:color w:val="333333"/>
                <w:sz w:val="16"/>
                <w:szCs w:val="16"/>
                <w:rtl w:val="0"/>
              </w:rPr>
              <w:t xml:space="preserve">25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2B">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2C">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2D">
            <w:pPr>
              <w:jc w:val="center"/>
              <w:rPr>
                <w:color w:val="333333"/>
                <w:sz w:val="16"/>
                <w:szCs w:val="16"/>
              </w:rPr>
            </w:pPr>
            <w:r w:rsidDel="00000000" w:rsidR="00000000" w:rsidRPr="00000000">
              <w:rPr>
                <w:color w:val="333333"/>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2E">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2F">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30">
            <w:pPr>
              <w:jc w:val="center"/>
              <w:rPr>
                <w:color w:val="333333"/>
                <w:sz w:val="16"/>
                <w:szCs w:val="16"/>
              </w:rPr>
            </w:pPr>
            <w:r w:rsidDel="00000000" w:rsidR="00000000" w:rsidRPr="00000000">
              <w:rPr>
                <w:color w:val="333333"/>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31">
            <w:pPr>
              <w:jc w:val="center"/>
              <w:rPr>
                <w:color w:val="333333"/>
                <w:sz w:val="16"/>
                <w:szCs w:val="16"/>
              </w:rPr>
            </w:pPr>
            <w:r w:rsidDel="00000000" w:rsidR="00000000" w:rsidRPr="00000000">
              <w:rPr>
                <w:color w:val="333333"/>
                <w:sz w:val="16"/>
                <w:szCs w:val="16"/>
                <w:rtl w:val="0"/>
              </w:rPr>
              <w:t xml:space="preserve">10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32">
            <w:pPr>
              <w:jc w:val="center"/>
              <w:rPr>
                <w:color w:val="333333"/>
                <w:sz w:val="16"/>
                <w:szCs w:val="16"/>
              </w:rPr>
            </w:pPr>
            <w:r w:rsidDel="00000000" w:rsidR="00000000" w:rsidRPr="00000000">
              <w:rPr>
                <w:color w:val="333333"/>
                <w:sz w:val="16"/>
                <w:szCs w:val="16"/>
                <w:rtl w:val="0"/>
              </w:rPr>
              <w:t xml:space="preserve">5</w:t>
            </w:r>
          </w:p>
        </w:tc>
      </w:tr>
      <w:tr>
        <w:trPr>
          <w:cantSplit w:val="0"/>
          <w:trHeight w:val="270" w:hRule="atLeast"/>
          <w:tblHeader w:val="0"/>
        </w:trPr>
        <w:tc>
          <w:tcPr>
            <w:vMerge w:val="restart"/>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33">
            <w:pPr>
              <w:jc w:val="center"/>
              <w:rPr>
                <w:color w:val="333333"/>
                <w:sz w:val="16"/>
                <w:szCs w:val="16"/>
              </w:rPr>
            </w:pPr>
            <w:r w:rsidDel="00000000" w:rsidR="00000000" w:rsidRPr="00000000">
              <w:rPr>
                <w:color w:val="333333"/>
                <w:sz w:val="16"/>
                <w:szCs w:val="16"/>
                <w:rtl w:val="0"/>
              </w:rPr>
              <w:t xml:space="preserve">SETTORE 2</w:t>
            </w:r>
          </w:p>
        </w:tc>
        <w:tc>
          <w:tcPr>
            <w:gridSpan w:val="6"/>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34">
            <w:pPr>
              <w:jc w:val="center"/>
              <w:rPr>
                <w:color w:val="333333"/>
                <w:sz w:val="16"/>
                <w:szCs w:val="16"/>
              </w:rPr>
            </w:pPr>
            <w:r w:rsidDel="00000000" w:rsidR="00000000" w:rsidRPr="00000000">
              <w:rPr>
                <w:color w:val="333333"/>
                <w:sz w:val="16"/>
                <w:szCs w:val="16"/>
                <w:rtl w:val="0"/>
              </w:rPr>
              <w:t xml:space="preserve">65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3A">
            <w:pPr>
              <w:jc w:val="center"/>
              <w:rPr>
                <w:color w:val="333333"/>
                <w:sz w:val="16"/>
                <w:szCs w:val="16"/>
              </w:rPr>
            </w:pPr>
            <w:r w:rsidDel="00000000" w:rsidR="00000000" w:rsidRPr="00000000">
              <w:rPr>
                <w:color w:val="333333"/>
                <w:sz w:val="16"/>
                <w:szCs w:val="16"/>
                <w:rtl w:val="0"/>
              </w:rPr>
              <w:t xml:space="preserve">20</w:t>
            </w:r>
          </w:p>
        </w:tc>
        <w:tc>
          <w:tcPr>
            <w:gridSpan w:val="2"/>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3B">
            <w:pPr>
              <w:jc w:val="center"/>
              <w:rPr>
                <w:color w:val="333333"/>
                <w:sz w:val="16"/>
                <w:szCs w:val="16"/>
              </w:rPr>
            </w:pPr>
            <w:r w:rsidDel="00000000" w:rsidR="00000000" w:rsidRPr="00000000">
              <w:rPr>
                <w:color w:val="333333"/>
                <w:sz w:val="16"/>
                <w:szCs w:val="16"/>
                <w:rtl w:val="0"/>
              </w:rPr>
              <w:t xml:space="preserve">15</w:t>
            </w:r>
            <w:r w:rsidDel="00000000" w:rsidR="00000000" w:rsidRPr="00000000">
              <w:rPr>
                <w:rtl w:val="0"/>
              </w:rPr>
            </w:r>
          </w:p>
        </w:tc>
      </w:tr>
      <w:tr>
        <w:trPr>
          <w:cantSplit w:val="0"/>
          <w:trHeight w:val="270" w:hRule="atLeast"/>
          <w:tblHeader w:val="0"/>
        </w:trPr>
        <w:tc>
          <w:tcPr>
            <w:vMerge w:val="continue"/>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3E">
            <w:pPr>
              <w:jc w:val="center"/>
              <w:rPr>
                <w:color w:val="333333"/>
                <w:sz w:val="16"/>
                <w:szCs w:val="16"/>
              </w:rPr>
            </w:pPr>
            <w:r w:rsidDel="00000000" w:rsidR="00000000" w:rsidRPr="00000000">
              <w:rPr>
                <w:color w:val="333333"/>
                <w:sz w:val="16"/>
                <w:szCs w:val="16"/>
                <w:rtl w:val="0"/>
              </w:rPr>
              <w:t xml:space="preserve">25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3F">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40">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41">
            <w:pPr>
              <w:jc w:val="center"/>
              <w:rPr>
                <w:color w:val="333333"/>
                <w:sz w:val="16"/>
                <w:szCs w:val="16"/>
              </w:rPr>
            </w:pPr>
            <w:r w:rsidDel="00000000" w:rsidR="00000000" w:rsidRPr="00000000">
              <w:rPr>
                <w:color w:val="333333"/>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42">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43">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44">
            <w:pPr>
              <w:jc w:val="center"/>
              <w:rPr>
                <w:color w:val="333333"/>
                <w:sz w:val="16"/>
                <w:szCs w:val="16"/>
              </w:rPr>
            </w:pPr>
            <w:r w:rsidDel="00000000" w:rsidR="00000000" w:rsidRPr="00000000">
              <w:rPr>
                <w:color w:val="333333"/>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45">
            <w:pPr>
              <w:jc w:val="center"/>
              <w:rPr>
                <w:color w:val="333333"/>
                <w:sz w:val="16"/>
                <w:szCs w:val="16"/>
              </w:rPr>
            </w:pPr>
            <w:r w:rsidDel="00000000" w:rsidR="00000000" w:rsidRPr="00000000">
              <w:rPr>
                <w:color w:val="333333"/>
                <w:sz w:val="16"/>
                <w:szCs w:val="16"/>
                <w:rtl w:val="0"/>
              </w:rPr>
              <w:t xml:space="preserve">10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46">
            <w:pPr>
              <w:jc w:val="center"/>
              <w:rPr>
                <w:color w:val="333333"/>
                <w:sz w:val="16"/>
                <w:szCs w:val="16"/>
              </w:rPr>
            </w:pPr>
            <w:r w:rsidDel="00000000" w:rsidR="00000000" w:rsidRPr="00000000">
              <w:rPr>
                <w:color w:val="333333"/>
                <w:sz w:val="16"/>
                <w:szCs w:val="16"/>
                <w:rtl w:val="0"/>
              </w:rPr>
              <w:t xml:space="preserve">5</w:t>
            </w:r>
          </w:p>
        </w:tc>
      </w:tr>
      <w:tr>
        <w:trPr>
          <w:cantSplit w:val="0"/>
          <w:trHeight w:val="270" w:hRule="atLeast"/>
          <w:tblHeader w:val="0"/>
        </w:trPr>
        <w:tc>
          <w:tcPr>
            <w:vMerge w:val="restart"/>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47">
            <w:pPr>
              <w:jc w:val="center"/>
              <w:rPr>
                <w:color w:val="333333"/>
                <w:sz w:val="16"/>
                <w:szCs w:val="16"/>
              </w:rPr>
            </w:pPr>
            <w:r w:rsidDel="00000000" w:rsidR="00000000" w:rsidRPr="00000000">
              <w:rPr>
                <w:color w:val="333333"/>
                <w:sz w:val="16"/>
                <w:szCs w:val="16"/>
                <w:rtl w:val="0"/>
              </w:rPr>
              <w:t xml:space="preserve">SETTORE 1</w:t>
            </w:r>
          </w:p>
        </w:tc>
        <w:tc>
          <w:tcPr>
            <w:gridSpan w:val="6"/>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48">
            <w:pPr>
              <w:jc w:val="center"/>
              <w:rPr>
                <w:color w:val="333333"/>
                <w:sz w:val="16"/>
                <w:szCs w:val="16"/>
              </w:rPr>
            </w:pPr>
            <w:r w:rsidDel="00000000" w:rsidR="00000000" w:rsidRPr="00000000">
              <w:rPr>
                <w:color w:val="333333"/>
                <w:sz w:val="16"/>
                <w:szCs w:val="16"/>
                <w:rtl w:val="0"/>
              </w:rPr>
              <w:t xml:space="preserve">65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4E">
            <w:pPr>
              <w:jc w:val="center"/>
              <w:rPr>
                <w:color w:val="333333"/>
                <w:sz w:val="16"/>
                <w:szCs w:val="16"/>
              </w:rPr>
            </w:pPr>
            <w:r w:rsidDel="00000000" w:rsidR="00000000" w:rsidRPr="00000000">
              <w:rPr>
                <w:color w:val="333333"/>
                <w:sz w:val="16"/>
                <w:szCs w:val="16"/>
                <w:rtl w:val="0"/>
              </w:rPr>
              <w:t xml:space="preserve">20</w:t>
            </w:r>
          </w:p>
        </w:tc>
        <w:tc>
          <w:tcPr>
            <w:gridSpan w:val="2"/>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4F">
            <w:pPr>
              <w:jc w:val="center"/>
              <w:rPr>
                <w:color w:val="333333"/>
                <w:sz w:val="16"/>
                <w:szCs w:val="16"/>
              </w:rPr>
            </w:pPr>
            <w:r w:rsidDel="00000000" w:rsidR="00000000" w:rsidRPr="00000000">
              <w:rPr>
                <w:color w:val="333333"/>
                <w:sz w:val="16"/>
                <w:szCs w:val="16"/>
                <w:rtl w:val="0"/>
              </w:rPr>
              <w:t xml:space="preserve">15</w:t>
            </w:r>
            <w:r w:rsidDel="00000000" w:rsidR="00000000" w:rsidRPr="00000000">
              <w:rPr>
                <w:rtl w:val="0"/>
              </w:rPr>
            </w:r>
          </w:p>
        </w:tc>
      </w:tr>
      <w:tr>
        <w:trPr>
          <w:cantSplit w:val="0"/>
          <w:trHeight w:val="213.984375" w:hRule="atLeast"/>
          <w:tblHeader w:val="0"/>
        </w:trPr>
        <w:tc>
          <w:tcPr>
            <w:vMerge w:val="continue"/>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52">
            <w:pPr>
              <w:jc w:val="center"/>
              <w:rPr>
                <w:color w:val="333333"/>
                <w:sz w:val="16"/>
                <w:szCs w:val="16"/>
              </w:rPr>
            </w:pPr>
            <w:r w:rsidDel="00000000" w:rsidR="00000000" w:rsidRPr="00000000">
              <w:rPr>
                <w:color w:val="333333"/>
                <w:sz w:val="16"/>
                <w:szCs w:val="16"/>
                <w:rtl w:val="0"/>
              </w:rPr>
              <w:t xml:space="preserve">25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53">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54">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55">
            <w:pPr>
              <w:jc w:val="center"/>
              <w:rPr>
                <w:color w:val="333333"/>
                <w:sz w:val="16"/>
                <w:szCs w:val="16"/>
              </w:rPr>
            </w:pPr>
            <w:r w:rsidDel="00000000" w:rsidR="00000000" w:rsidRPr="00000000">
              <w:rPr>
                <w:color w:val="333333"/>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56">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57">
            <w:pPr>
              <w:jc w:val="center"/>
              <w:rPr>
                <w:color w:val="333333"/>
                <w:sz w:val="16"/>
                <w:szCs w:val="16"/>
              </w:rPr>
            </w:pPr>
            <w:r w:rsidDel="00000000" w:rsidR="00000000" w:rsidRPr="00000000">
              <w:rPr>
                <w:color w:val="333333"/>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58">
            <w:pPr>
              <w:jc w:val="center"/>
              <w:rPr>
                <w:color w:val="333333"/>
                <w:sz w:val="16"/>
                <w:szCs w:val="16"/>
              </w:rPr>
            </w:pPr>
            <w:r w:rsidDel="00000000" w:rsidR="00000000" w:rsidRPr="00000000">
              <w:rPr>
                <w:color w:val="333333"/>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59">
            <w:pPr>
              <w:jc w:val="center"/>
              <w:rPr>
                <w:color w:val="333333"/>
                <w:sz w:val="16"/>
                <w:szCs w:val="16"/>
              </w:rPr>
            </w:pPr>
            <w:r w:rsidDel="00000000" w:rsidR="00000000" w:rsidRPr="00000000">
              <w:rPr>
                <w:color w:val="333333"/>
                <w:sz w:val="16"/>
                <w:szCs w:val="16"/>
                <w:rtl w:val="0"/>
              </w:rPr>
              <w:t xml:space="preserve">10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center"/>
          </w:tcPr>
          <w:p w:rsidR="00000000" w:rsidDel="00000000" w:rsidP="00000000" w:rsidRDefault="00000000" w:rsidRPr="00000000" w14:paraId="0000065A">
            <w:pPr>
              <w:jc w:val="center"/>
              <w:rPr>
                <w:color w:val="333333"/>
                <w:sz w:val="16"/>
                <w:szCs w:val="16"/>
              </w:rPr>
            </w:pPr>
            <w:r w:rsidDel="00000000" w:rsidR="00000000" w:rsidRPr="00000000">
              <w:rPr>
                <w:color w:val="333333"/>
                <w:sz w:val="16"/>
                <w:szCs w:val="16"/>
                <w:rtl w:val="0"/>
              </w:rPr>
              <w:t xml:space="preserve">5</w:t>
            </w:r>
            <w:r w:rsidDel="00000000" w:rsidR="00000000" w:rsidRPr="00000000">
              <w:rPr>
                <w:rtl w:val="0"/>
              </w:rPr>
            </w:r>
          </w:p>
        </w:tc>
      </w:tr>
    </w:tbl>
    <w:p w:rsidR="00000000" w:rsidDel="00000000" w:rsidP="00000000" w:rsidRDefault="00000000" w:rsidRPr="00000000" w14:paraId="0000065B">
      <w:pPr>
        <w:rPr>
          <w:highlight w:val="yellow"/>
        </w:rPr>
      </w:pPr>
      <w:r w:rsidDel="00000000" w:rsidR="00000000" w:rsidRPr="00000000">
        <w:rPr>
          <w:rtl w:val="0"/>
        </w:rPr>
      </w:r>
    </w:p>
    <w:p w:rsidR="00000000" w:rsidDel="00000000" w:rsidP="00000000" w:rsidRDefault="00000000" w:rsidRPr="00000000" w14:paraId="0000065C">
      <w:pPr>
        <w:rPr>
          <w:highlight w:val="yellow"/>
        </w:rPr>
      </w:pPr>
      <w:r w:rsidDel="00000000" w:rsidR="00000000" w:rsidRPr="00000000">
        <w:rPr>
          <w:rtl w:val="0"/>
        </w:rPr>
      </w:r>
    </w:p>
    <w:p w:rsidR="00000000" w:rsidDel="00000000" w:rsidP="00000000" w:rsidRDefault="00000000" w:rsidRPr="00000000" w14:paraId="0000065D">
      <w:pPr>
        <w:rPr>
          <w:i w:val="1"/>
          <w:iCs w:val="1"/>
          <w:sz w:val="20"/>
          <w:szCs w:val="20"/>
        </w:rPr>
      </w:pPr>
      <w:r w:rsidDel="00000000" w:rsidR="00000000" w:rsidRPr="00000000">
        <w:rPr>
          <w:i w:val="1"/>
          <w:iCs w:val="1"/>
          <w:sz w:val="20"/>
          <w:szCs w:val="20"/>
          <w:rtl w:val="0"/>
        </w:rPr>
        <w:t xml:space="preserve">TABELLA DI SERVIZIO: Pesi Ponderati dei singoli obiettivi operativi rispetto al totale per tutte le</w:t>
      </w:r>
      <w:r w:rsidDel="00000000" w:rsidR="00000000" w:rsidRPr="00000000">
        <w:rPr>
          <w:i w:val="1"/>
          <w:iCs w:val="1"/>
          <w:color w:val="333333"/>
          <w:sz w:val="20"/>
          <w:szCs w:val="20"/>
          <w:rtl w:val="0"/>
        </w:rPr>
        <w:t xml:space="preserve"> </w:t>
      </w:r>
      <w:r w:rsidDel="00000000" w:rsidR="00000000" w:rsidRPr="00000000">
        <w:rPr>
          <w:i w:val="1"/>
          <w:iCs w:val="1"/>
          <w:sz w:val="20"/>
          <w:szCs w:val="20"/>
          <w:rtl w:val="0"/>
        </w:rPr>
        <w:t xml:space="preserve">strutture</w:t>
      </w:r>
    </w:p>
    <w:tbl>
      <w:tblPr>
        <w:tblStyle w:val="Table20"/>
        <w:tblW w:w="9750.0" w:type="dxa"/>
        <w:jc w:val="left"/>
        <w:tblLayout w:type="fixed"/>
        <w:tblLook w:val="0600"/>
      </w:tblPr>
      <w:tblGrid>
        <w:gridCol w:w="1875"/>
        <w:gridCol w:w="833.9999999999995"/>
        <w:gridCol w:w="816.0000000000005"/>
        <w:gridCol w:w="825"/>
        <w:gridCol w:w="855"/>
        <w:gridCol w:w="870"/>
        <w:gridCol w:w="930"/>
        <w:gridCol w:w="930"/>
        <w:gridCol w:w="900"/>
        <w:gridCol w:w="915"/>
        <w:tblGridChange w:id="0">
          <w:tblGrid>
            <w:gridCol w:w="1875"/>
            <w:gridCol w:w="833.9999999999995"/>
            <w:gridCol w:w="816.0000000000005"/>
            <w:gridCol w:w="825"/>
            <w:gridCol w:w="855"/>
            <w:gridCol w:w="870"/>
            <w:gridCol w:w="930"/>
            <w:gridCol w:w="930"/>
            <w:gridCol w:w="900"/>
            <w:gridCol w:w="915"/>
          </w:tblGrid>
        </w:tblGridChange>
      </w:tblGrid>
      <w:tr>
        <w:trPr>
          <w:cantSplit w:val="0"/>
          <w:trHeight w:val="915" w:hRule="atLeast"/>
          <w:tblHeader w:val="0"/>
        </w:trPr>
        <w:tc>
          <w:tcPr>
            <w:shd w:fill="0563c1" w:val="clear"/>
            <w:vAlign w:val="center"/>
          </w:tcPr>
          <w:p w:rsidR="00000000" w:rsidDel="00000000" w:rsidP="00000000" w:rsidRDefault="00000000" w:rsidRPr="00000000" w14:paraId="0000065E">
            <w:pPr>
              <w:jc w:val="center"/>
              <w:rPr>
                <w:b w:val="1"/>
                <w:bCs w:val="1"/>
                <w:color w:val="ffffff"/>
                <w:sz w:val="16"/>
                <w:szCs w:val="16"/>
              </w:rPr>
            </w:pPr>
            <w:r w:rsidDel="00000000" w:rsidR="00000000" w:rsidRPr="00000000">
              <w:rPr>
                <w:b w:val="1"/>
                <w:bCs w:val="1"/>
                <w:color w:val="ffffff"/>
                <w:sz w:val="16"/>
                <w:szCs w:val="16"/>
                <w:rtl w:val="0"/>
              </w:rPr>
              <w:t xml:space="preserve">Struttura\Obiettivi Operativi</w:t>
            </w:r>
          </w:p>
        </w:tc>
        <w:tc>
          <w:tcPr>
            <w:shd w:fill="0563c1" w:val="clear"/>
            <w:vAlign w:val="center"/>
          </w:tcPr>
          <w:p w:rsidR="00000000" w:rsidDel="00000000" w:rsidP="00000000" w:rsidRDefault="00000000" w:rsidRPr="00000000" w14:paraId="0000065F">
            <w:pPr>
              <w:jc w:val="center"/>
              <w:rPr>
                <w:color w:val="ffffff"/>
                <w:sz w:val="16"/>
                <w:szCs w:val="16"/>
              </w:rPr>
            </w:pPr>
            <w:r w:rsidDel="00000000" w:rsidR="00000000" w:rsidRPr="00000000">
              <w:rPr>
                <w:color w:val="ffffff"/>
                <w:sz w:val="16"/>
                <w:szCs w:val="16"/>
                <w:rtl w:val="0"/>
              </w:rPr>
              <w:t xml:space="preserve">1.1</w:t>
            </w:r>
          </w:p>
          <w:p w:rsidR="00000000" w:rsidDel="00000000" w:rsidP="00000000" w:rsidRDefault="00000000" w:rsidRPr="00000000" w14:paraId="00000660">
            <w:pPr>
              <w:jc w:val="center"/>
              <w:rPr>
                <w:b w:val="1"/>
                <w:bCs w:val="1"/>
                <w:color w:val="ffffff"/>
                <w:sz w:val="16"/>
                <w:szCs w:val="16"/>
              </w:rPr>
            </w:pPr>
            <w:r w:rsidDel="00000000" w:rsidR="00000000" w:rsidRPr="00000000">
              <w:rPr>
                <w:b w:val="1"/>
                <w:bCs w:val="1"/>
                <w:color w:val="ffffff"/>
                <w:sz w:val="16"/>
                <w:szCs w:val="16"/>
                <w:rtl w:val="0"/>
              </w:rPr>
              <w:t xml:space="preserve">(100,00) (A)</w:t>
            </w:r>
          </w:p>
        </w:tc>
        <w:tc>
          <w:tcPr>
            <w:shd w:fill="0563c1" w:val="clear"/>
            <w:vAlign w:val="center"/>
          </w:tcPr>
          <w:p w:rsidR="00000000" w:rsidDel="00000000" w:rsidP="00000000" w:rsidRDefault="00000000" w:rsidRPr="00000000" w14:paraId="00000661">
            <w:pPr>
              <w:jc w:val="center"/>
              <w:rPr>
                <w:color w:val="ffffff"/>
                <w:sz w:val="16"/>
                <w:szCs w:val="16"/>
              </w:rPr>
            </w:pPr>
            <w:r w:rsidDel="00000000" w:rsidR="00000000" w:rsidRPr="00000000">
              <w:rPr>
                <w:color w:val="ffffff"/>
                <w:sz w:val="16"/>
                <w:szCs w:val="16"/>
                <w:rtl w:val="0"/>
              </w:rPr>
              <w:t xml:space="preserve">1.2</w:t>
            </w:r>
          </w:p>
          <w:p w:rsidR="00000000" w:rsidDel="00000000" w:rsidP="00000000" w:rsidRDefault="00000000" w:rsidRPr="00000000" w14:paraId="00000662">
            <w:pPr>
              <w:jc w:val="center"/>
              <w:rPr>
                <w:b w:val="1"/>
                <w:bCs w:val="1"/>
                <w:color w:val="ffffff"/>
                <w:sz w:val="16"/>
                <w:szCs w:val="16"/>
              </w:rPr>
            </w:pPr>
            <w:r w:rsidDel="00000000" w:rsidR="00000000" w:rsidRPr="00000000">
              <w:rPr>
                <w:b w:val="1"/>
                <w:bCs w:val="1"/>
                <w:color w:val="ffffff"/>
                <w:sz w:val="16"/>
                <w:szCs w:val="16"/>
                <w:rtl w:val="0"/>
              </w:rPr>
              <w:t xml:space="preserve">(99,91) (A)</w:t>
            </w:r>
          </w:p>
        </w:tc>
        <w:tc>
          <w:tcPr>
            <w:shd w:fill="0563c1" w:val="clear"/>
            <w:vAlign w:val="center"/>
          </w:tcPr>
          <w:p w:rsidR="00000000" w:rsidDel="00000000" w:rsidP="00000000" w:rsidRDefault="00000000" w:rsidRPr="00000000" w14:paraId="00000663">
            <w:pPr>
              <w:jc w:val="center"/>
              <w:rPr>
                <w:color w:val="ffffff"/>
                <w:sz w:val="16"/>
                <w:szCs w:val="16"/>
              </w:rPr>
            </w:pPr>
            <w:r w:rsidDel="00000000" w:rsidR="00000000" w:rsidRPr="00000000">
              <w:rPr>
                <w:color w:val="ffffff"/>
                <w:sz w:val="16"/>
                <w:szCs w:val="16"/>
                <w:rtl w:val="0"/>
              </w:rPr>
              <w:t xml:space="preserve">1.3</w:t>
            </w:r>
          </w:p>
          <w:p w:rsidR="00000000" w:rsidDel="00000000" w:rsidP="00000000" w:rsidRDefault="00000000" w:rsidRPr="00000000" w14:paraId="00000664">
            <w:pPr>
              <w:jc w:val="center"/>
              <w:rPr>
                <w:b w:val="1"/>
                <w:bCs w:val="1"/>
                <w:color w:val="ffffff"/>
                <w:sz w:val="16"/>
                <w:szCs w:val="16"/>
              </w:rPr>
            </w:pPr>
            <w:r w:rsidDel="00000000" w:rsidR="00000000" w:rsidRPr="00000000">
              <w:rPr>
                <w:b w:val="1"/>
                <w:bCs w:val="1"/>
                <w:color w:val="ffffff"/>
                <w:sz w:val="16"/>
                <w:szCs w:val="16"/>
                <w:rtl w:val="0"/>
              </w:rPr>
              <w:t xml:space="preserve">(100,00) (A)</w:t>
            </w:r>
          </w:p>
        </w:tc>
        <w:tc>
          <w:tcPr>
            <w:shd w:fill="0563c1" w:val="clear"/>
            <w:vAlign w:val="center"/>
          </w:tcPr>
          <w:p w:rsidR="00000000" w:rsidDel="00000000" w:rsidP="00000000" w:rsidRDefault="00000000" w:rsidRPr="00000000" w14:paraId="00000665">
            <w:pPr>
              <w:jc w:val="center"/>
              <w:rPr>
                <w:color w:val="ffffff"/>
                <w:sz w:val="16"/>
                <w:szCs w:val="16"/>
              </w:rPr>
            </w:pPr>
            <w:r w:rsidDel="00000000" w:rsidR="00000000" w:rsidRPr="00000000">
              <w:rPr>
                <w:color w:val="ffffff"/>
                <w:sz w:val="16"/>
                <w:szCs w:val="16"/>
                <w:rtl w:val="0"/>
              </w:rPr>
              <w:t xml:space="preserve">1.4</w:t>
            </w:r>
          </w:p>
          <w:p w:rsidR="00000000" w:rsidDel="00000000" w:rsidP="00000000" w:rsidRDefault="00000000" w:rsidRPr="00000000" w14:paraId="00000666">
            <w:pPr>
              <w:jc w:val="center"/>
              <w:rPr>
                <w:b w:val="1"/>
                <w:bCs w:val="1"/>
                <w:color w:val="ffffff"/>
                <w:sz w:val="16"/>
                <w:szCs w:val="16"/>
              </w:rPr>
            </w:pPr>
            <w:r w:rsidDel="00000000" w:rsidR="00000000" w:rsidRPr="00000000">
              <w:rPr>
                <w:b w:val="1"/>
                <w:bCs w:val="1"/>
                <w:color w:val="ffffff"/>
                <w:sz w:val="16"/>
                <w:szCs w:val="16"/>
                <w:rtl w:val="0"/>
              </w:rPr>
              <w:t xml:space="preserve">(90,75) (A)</w:t>
            </w:r>
          </w:p>
        </w:tc>
        <w:tc>
          <w:tcPr>
            <w:shd w:fill="0563c1" w:val="clear"/>
            <w:vAlign w:val="center"/>
          </w:tcPr>
          <w:p w:rsidR="00000000" w:rsidDel="00000000" w:rsidP="00000000" w:rsidRDefault="00000000" w:rsidRPr="00000000" w14:paraId="00000667">
            <w:pPr>
              <w:jc w:val="center"/>
              <w:rPr>
                <w:b w:val="1"/>
                <w:bCs w:val="1"/>
                <w:color w:val="ffffff"/>
                <w:sz w:val="16"/>
                <w:szCs w:val="16"/>
              </w:rPr>
            </w:pPr>
            <w:r w:rsidDel="00000000" w:rsidR="00000000" w:rsidRPr="00000000">
              <w:rPr>
                <w:b w:val="1"/>
                <w:bCs w:val="1"/>
                <w:color w:val="ffffff"/>
                <w:sz w:val="16"/>
                <w:szCs w:val="16"/>
                <w:rtl w:val="0"/>
              </w:rPr>
              <w:t xml:space="preserve">1.5 (100,00) (A)</w:t>
            </w:r>
          </w:p>
        </w:tc>
        <w:tc>
          <w:tcPr>
            <w:shd w:fill="0563c1" w:val="clear"/>
            <w:vAlign w:val="center"/>
          </w:tcPr>
          <w:p w:rsidR="00000000" w:rsidDel="00000000" w:rsidP="00000000" w:rsidRDefault="00000000" w:rsidRPr="00000000" w14:paraId="00000668">
            <w:pPr>
              <w:jc w:val="center"/>
              <w:rPr>
                <w:b w:val="1"/>
                <w:bCs w:val="1"/>
                <w:color w:val="ffffff"/>
                <w:sz w:val="16"/>
                <w:szCs w:val="16"/>
              </w:rPr>
            </w:pPr>
            <w:r w:rsidDel="00000000" w:rsidR="00000000" w:rsidRPr="00000000">
              <w:rPr>
                <w:b w:val="1"/>
                <w:bCs w:val="1"/>
                <w:color w:val="ffffff"/>
                <w:sz w:val="16"/>
                <w:szCs w:val="16"/>
                <w:rtl w:val="0"/>
              </w:rPr>
              <w:t xml:space="preserve">1.6  (80,43) (A)</w:t>
            </w:r>
          </w:p>
        </w:tc>
        <w:tc>
          <w:tcPr>
            <w:shd w:fill="0563c1" w:val="clear"/>
            <w:vAlign w:val="center"/>
          </w:tcPr>
          <w:p w:rsidR="00000000" w:rsidDel="00000000" w:rsidP="00000000" w:rsidRDefault="00000000" w:rsidRPr="00000000" w14:paraId="00000669">
            <w:pPr>
              <w:jc w:val="center"/>
              <w:rPr>
                <w:color w:val="ffffff"/>
                <w:sz w:val="16"/>
                <w:szCs w:val="16"/>
              </w:rPr>
            </w:pPr>
            <w:r w:rsidDel="00000000" w:rsidR="00000000" w:rsidRPr="00000000">
              <w:rPr>
                <w:b w:val="1"/>
                <w:bCs w:val="1"/>
                <w:color w:val="ffffff"/>
                <w:sz w:val="16"/>
                <w:szCs w:val="16"/>
                <w:rtl w:val="0"/>
              </w:rPr>
              <w:t xml:space="preserve">2.1 </w:t>
            </w:r>
            <w:r w:rsidDel="00000000" w:rsidR="00000000" w:rsidRPr="00000000">
              <w:rPr>
                <w:rtl w:val="0"/>
              </w:rPr>
            </w:r>
          </w:p>
          <w:p w:rsidR="00000000" w:rsidDel="00000000" w:rsidP="00000000" w:rsidRDefault="00000000" w:rsidRPr="00000000" w14:paraId="0000066A">
            <w:pPr>
              <w:jc w:val="center"/>
              <w:rPr>
                <w:b w:val="1"/>
                <w:bCs w:val="1"/>
                <w:color w:val="ffffff"/>
                <w:sz w:val="16"/>
                <w:szCs w:val="16"/>
              </w:rPr>
            </w:pPr>
            <w:r w:rsidDel="00000000" w:rsidR="00000000" w:rsidRPr="00000000">
              <w:rPr>
                <w:b w:val="1"/>
                <w:bCs w:val="1"/>
                <w:color w:val="ffffff"/>
                <w:sz w:val="16"/>
                <w:szCs w:val="16"/>
                <w:rtl w:val="0"/>
              </w:rPr>
              <w:t xml:space="preserve">(100,00) (A)</w:t>
            </w:r>
          </w:p>
        </w:tc>
        <w:tc>
          <w:tcPr>
            <w:shd w:fill="0563c1" w:val="clear"/>
            <w:vAlign w:val="center"/>
          </w:tcPr>
          <w:p w:rsidR="00000000" w:rsidDel="00000000" w:rsidP="00000000" w:rsidRDefault="00000000" w:rsidRPr="00000000" w14:paraId="0000066B">
            <w:pPr>
              <w:jc w:val="center"/>
              <w:rPr>
                <w:color w:val="ffffff"/>
                <w:sz w:val="16"/>
                <w:szCs w:val="16"/>
              </w:rPr>
            </w:pPr>
            <w:r w:rsidDel="00000000" w:rsidR="00000000" w:rsidRPr="00000000">
              <w:rPr>
                <w:b w:val="1"/>
                <w:bCs w:val="1"/>
                <w:color w:val="ffffff"/>
                <w:sz w:val="16"/>
                <w:szCs w:val="16"/>
                <w:rtl w:val="0"/>
              </w:rPr>
              <w:t xml:space="preserve">3.1</w:t>
            </w:r>
            <w:r w:rsidDel="00000000" w:rsidR="00000000" w:rsidRPr="00000000">
              <w:rPr>
                <w:rtl w:val="0"/>
              </w:rPr>
            </w:r>
          </w:p>
          <w:p w:rsidR="00000000" w:rsidDel="00000000" w:rsidP="00000000" w:rsidRDefault="00000000" w:rsidRPr="00000000" w14:paraId="0000066C">
            <w:pPr>
              <w:jc w:val="center"/>
              <w:rPr>
                <w:b w:val="1"/>
                <w:bCs w:val="1"/>
                <w:color w:val="ffffff"/>
                <w:sz w:val="16"/>
                <w:szCs w:val="16"/>
              </w:rPr>
            </w:pPr>
            <w:r w:rsidDel="00000000" w:rsidR="00000000" w:rsidRPr="00000000">
              <w:rPr>
                <w:b w:val="1"/>
                <w:bCs w:val="1"/>
                <w:color w:val="ffffff"/>
                <w:sz w:val="16"/>
                <w:szCs w:val="16"/>
                <w:rtl w:val="0"/>
              </w:rPr>
              <w:t xml:space="preserve">(100,00) (A)</w:t>
            </w:r>
          </w:p>
        </w:tc>
        <w:tc>
          <w:tcPr>
            <w:shd w:fill="0563c1" w:val="clear"/>
            <w:vAlign w:val="center"/>
          </w:tcPr>
          <w:p w:rsidR="00000000" w:rsidDel="00000000" w:rsidP="00000000" w:rsidRDefault="00000000" w:rsidRPr="00000000" w14:paraId="0000066D">
            <w:pPr>
              <w:jc w:val="center"/>
              <w:rPr>
                <w:color w:val="ffffff"/>
                <w:sz w:val="16"/>
                <w:szCs w:val="16"/>
              </w:rPr>
            </w:pPr>
            <w:r w:rsidDel="00000000" w:rsidR="00000000" w:rsidRPr="00000000">
              <w:rPr>
                <w:b w:val="1"/>
                <w:bCs w:val="1"/>
                <w:color w:val="ffffff"/>
                <w:sz w:val="16"/>
                <w:szCs w:val="16"/>
                <w:rtl w:val="0"/>
              </w:rPr>
              <w:t xml:space="preserve">3.2</w:t>
            </w:r>
            <w:r w:rsidDel="00000000" w:rsidR="00000000" w:rsidRPr="00000000">
              <w:rPr>
                <w:rtl w:val="0"/>
              </w:rPr>
            </w:r>
          </w:p>
          <w:p w:rsidR="00000000" w:rsidDel="00000000" w:rsidP="00000000" w:rsidRDefault="00000000" w:rsidRPr="00000000" w14:paraId="0000066E">
            <w:pPr>
              <w:jc w:val="center"/>
              <w:rPr>
                <w:b w:val="1"/>
                <w:bCs w:val="1"/>
                <w:color w:val="ffffff"/>
                <w:sz w:val="16"/>
                <w:szCs w:val="16"/>
              </w:rPr>
            </w:pPr>
            <w:r w:rsidDel="00000000" w:rsidR="00000000" w:rsidRPr="00000000">
              <w:rPr>
                <w:b w:val="1"/>
                <w:bCs w:val="1"/>
                <w:color w:val="ffffff"/>
                <w:sz w:val="16"/>
                <w:szCs w:val="16"/>
                <w:rtl w:val="0"/>
              </w:rPr>
              <w:t xml:space="preserve">(100,00) (A)</w:t>
            </w:r>
          </w:p>
        </w:tc>
      </w:tr>
      <w:tr>
        <w:trPr>
          <w:cantSplit w:val="0"/>
          <w:trHeight w:val="705" w:hRule="atLeast"/>
          <w:tblHeader w:val="0"/>
        </w:trPr>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6F">
            <w:pPr>
              <w:jc w:val="center"/>
              <w:rPr>
                <w:sz w:val="16"/>
                <w:szCs w:val="16"/>
              </w:rPr>
            </w:pPr>
            <w:r w:rsidDel="00000000" w:rsidR="00000000" w:rsidRPr="00000000">
              <w:rPr>
                <w:sz w:val="16"/>
                <w:szCs w:val="16"/>
                <w:rtl w:val="0"/>
              </w:rPr>
              <w:t xml:space="preserve">STRUTTURA DIRIGENZIALE DIREZIONE</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0">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1">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2">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3">
            <w:pPr>
              <w:jc w:val="center"/>
              <w:rPr>
                <w:sz w:val="16"/>
                <w:szCs w:val="16"/>
              </w:rPr>
            </w:pPr>
            <w:r w:rsidDel="00000000" w:rsidR="00000000" w:rsidRPr="00000000">
              <w:rPr>
                <w:sz w:val="16"/>
                <w:szCs w:val="16"/>
                <w:rtl w:val="0"/>
              </w:rPr>
              <w:t xml:space="preserve">0,24</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4">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5">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6">
            <w:pPr>
              <w:jc w:val="center"/>
              <w:rPr>
                <w:sz w:val="16"/>
                <w:szCs w:val="16"/>
              </w:rPr>
            </w:pPr>
            <w:r w:rsidDel="00000000" w:rsidR="00000000" w:rsidRPr="00000000">
              <w:rPr>
                <w:sz w:val="16"/>
                <w:szCs w:val="16"/>
                <w:rtl w:val="0"/>
              </w:rPr>
              <w:t xml:space="preserve">0,11</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7">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8">
            <w:pPr>
              <w:jc w:val="center"/>
              <w:rPr>
                <w:sz w:val="16"/>
                <w:szCs w:val="16"/>
              </w:rPr>
            </w:pPr>
            <w:r w:rsidDel="00000000" w:rsidR="00000000" w:rsidRPr="00000000">
              <w:rPr>
                <w:sz w:val="16"/>
                <w:szCs w:val="16"/>
                <w:rtl w:val="0"/>
              </w:rPr>
              <w:t xml:space="preserve">0,33</w:t>
            </w:r>
          </w:p>
        </w:tc>
      </w:tr>
      <w:tr>
        <w:trPr>
          <w:cantSplit w:val="0"/>
          <w:trHeight w:val="360" w:hRule="atLeast"/>
          <w:tblHeader w:val="0"/>
        </w:trPr>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9">
            <w:pPr>
              <w:jc w:val="center"/>
              <w:rPr>
                <w:sz w:val="16"/>
                <w:szCs w:val="16"/>
              </w:rPr>
            </w:pPr>
            <w:r w:rsidDel="00000000" w:rsidR="00000000" w:rsidRPr="00000000">
              <w:rPr>
                <w:sz w:val="16"/>
                <w:szCs w:val="16"/>
                <w:rtl w:val="0"/>
              </w:rPr>
              <w:t xml:space="preserve">SETTORE 4</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A">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B">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C">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D">
            <w:pPr>
              <w:jc w:val="center"/>
              <w:rPr>
                <w:sz w:val="16"/>
                <w:szCs w:val="16"/>
              </w:rPr>
            </w:pPr>
            <w:r w:rsidDel="00000000" w:rsidR="00000000" w:rsidRPr="00000000">
              <w:rPr>
                <w:sz w:val="16"/>
                <w:szCs w:val="16"/>
                <w:rtl w:val="0"/>
              </w:rPr>
              <w:t xml:space="preserve">0,19</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E">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7F">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0">
            <w:pPr>
              <w:jc w:val="center"/>
              <w:rPr>
                <w:sz w:val="16"/>
                <w:szCs w:val="16"/>
              </w:rPr>
            </w:pPr>
            <w:r w:rsidDel="00000000" w:rsidR="00000000" w:rsidRPr="00000000">
              <w:rPr>
                <w:sz w:val="16"/>
                <w:szCs w:val="16"/>
                <w:rtl w:val="0"/>
              </w:rPr>
              <w:t xml:space="preserve">0,22</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1">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2">
            <w:pPr>
              <w:jc w:val="center"/>
              <w:rPr>
                <w:sz w:val="16"/>
                <w:szCs w:val="16"/>
              </w:rPr>
            </w:pPr>
            <w:r w:rsidDel="00000000" w:rsidR="00000000" w:rsidRPr="00000000">
              <w:rPr>
                <w:sz w:val="16"/>
                <w:szCs w:val="16"/>
                <w:rtl w:val="0"/>
              </w:rPr>
              <w:t xml:space="preserve">0,17</w:t>
            </w:r>
          </w:p>
        </w:tc>
      </w:tr>
      <w:tr>
        <w:trPr>
          <w:cantSplit w:val="0"/>
          <w:trHeight w:val="360" w:hRule="atLeast"/>
          <w:tblHeader w:val="0"/>
        </w:trPr>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3">
            <w:pPr>
              <w:jc w:val="center"/>
              <w:rPr>
                <w:sz w:val="16"/>
                <w:szCs w:val="16"/>
              </w:rPr>
            </w:pPr>
            <w:r w:rsidDel="00000000" w:rsidR="00000000" w:rsidRPr="00000000">
              <w:rPr>
                <w:sz w:val="16"/>
                <w:szCs w:val="16"/>
                <w:rtl w:val="0"/>
              </w:rPr>
              <w:t xml:space="preserve">SETTORE 3</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4">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5">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6">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7">
            <w:pPr>
              <w:jc w:val="center"/>
              <w:rPr>
                <w:sz w:val="16"/>
                <w:szCs w:val="16"/>
              </w:rPr>
            </w:pPr>
            <w:r w:rsidDel="00000000" w:rsidR="00000000" w:rsidRPr="00000000">
              <w:rPr>
                <w:sz w:val="16"/>
                <w:szCs w:val="16"/>
                <w:rtl w:val="0"/>
              </w:rPr>
              <w:t xml:space="preserve">0,19</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8">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9">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A">
            <w:pPr>
              <w:jc w:val="center"/>
              <w:rPr>
                <w:sz w:val="16"/>
                <w:szCs w:val="16"/>
              </w:rPr>
            </w:pPr>
            <w:r w:rsidDel="00000000" w:rsidR="00000000" w:rsidRPr="00000000">
              <w:rPr>
                <w:sz w:val="16"/>
                <w:szCs w:val="16"/>
                <w:rtl w:val="0"/>
              </w:rPr>
              <w:t xml:space="preserve">0,22</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B">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C">
            <w:pPr>
              <w:jc w:val="center"/>
              <w:rPr>
                <w:sz w:val="16"/>
                <w:szCs w:val="16"/>
              </w:rPr>
            </w:pPr>
            <w:r w:rsidDel="00000000" w:rsidR="00000000" w:rsidRPr="00000000">
              <w:rPr>
                <w:sz w:val="16"/>
                <w:szCs w:val="16"/>
                <w:rtl w:val="0"/>
              </w:rPr>
              <w:t xml:space="preserve">0,17</w:t>
            </w:r>
          </w:p>
        </w:tc>
      </w:tr>
      <w:tr>
        <w:trPr>
          <w:cantSplit w:val="0"/>
          <w:trHeight w:val="360" w:hRule="atLeast"/>
          <w:tblHeader w:val="0"/>
        </w:trPr>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D">
            <w:pPr>
              <w:jc w:val="center"/>
              <w:rPr>
                <w:sz w:val="16"/>
                <w:szCs w:val="16"/>
              </w:rPr>
            </w:pPr>
            <w:r w:rsidDel="00000000" w:rsidR="00000000" w:rsidRPr="00000000">
              <w:rPr>
                <w:sz w:val="16"/>
                <w:szCs w:val="16"/>
                <w:rtl w:val="0"/>
              </w:rPr>
              <w:t xml:space="preserve">SETTORE 2</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E">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8F">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0">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1">
            <w:pPr>
              <w:jc w:val="center"/>
              <w:rPr>
                <w:sz w:val="16"/>
                <w:szCs w:val="16"/>
              </w:rPr>
            </w:pPr>
            <w:r w:rsidDel="00000000" w:rsidR="00000000" w:rsidRPr="00000000">
              <w:rPr>
                <w:sz w:val="16"/>
                <w:szCs w:val="16"/>
                <w:rtl w:val="0"/>
              </w:rPr>
              <w:t xml:space="preserve">0,19</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2">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3">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4">
            <w:pPr>
              <w:jc w:val="center"/>
              <w:rPr>
                <w:sz w:val="16"/>
                <w:szCs w:val="16"/>
              </w:rPr>
            </w:pPr>
            <w:r w:rsidDel="00000000" w:rsidR="00000000" w:rsidRPr="00000000">
              <w:rPr>
                <w:sz w:val="16"/>
                <w:szCs w:val="16"/>
                <w:rtl w:val="0"/>
              </w:rPr>
              <w:t xml:space="preserve">0,22</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5">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6">
            <w:pPr>
              <w:jc w:val="center"/>
              <w:rPr>
                <w:sz w:val="16"/>
                <w:szCs w:val="16"/>
              </w:rPr>
            </w:pPr>
            <w:r w:rsidDel="00000000" w:rsidR="00000000" w:rsidRPr="00000000">
              <w:rPr>
                <w:sz w:val="16"/>
                <w:szCs w:val="16"/>
                <w:rtl w:val="0"/>
              </w:rPr>
              <w:t xml:space="preserve">0,17</w:t>
            </w:r>
          </w:p>
        </w:tc>
      </w:tr>
      <w:tr>
        <w:trPr>
          <w:cantSplit w:val="0"/>
          <w:trHeight w:val="375" w:hRule="atLeast"/>
          <w:tblHeader w:val="0"/>
        </w:trPr>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7">
            <w:pPr>
              <w:jc w:val="center"/>
              <w:rPr>
                <w:sz w:val="16"/>
                <w:szCs w:val="16"/>
              </w:rPr>
            </w:pPr>
            <w:r w:rsidDel="00000000" w:rsidR="00000000" w:rsidRPr="00000000">
              <w:rPr>
                <w:sz w:val="16"/>
                <w:szCs w:val="16"/>
                <w:rtl w:val="0"/>
              </w:rPr>
              <w:t xml:space="preserve">SETTORE 1</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8">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9">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A">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B">
            <w:pPr>
              <w:jc w:val="center"/>
              <w:rPr>
                <w:sz w:val="16"/>
                <w:szCs w:val="16"/>
              </w:rPr>
            </w:pPr>
            <w:r w:rsidDel="00000000" w:rsidR="00000000" w:rsidRPr="00000000">
              <w:rPr>
                <w:sz w:val="16"/>
                <w:szCs w:val="16"/>
                <w:rtl w:val="0"/>
              </w:rPr>
              <w:t xml:space="preserve">0,19</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C">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D">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E">
            <w:pPr>
              <w:jc w:val="center"/>
              <w:rPr>
                <w:sz w:val="16"/>
                <w:szCs w:val="16"/>
              </w:rPr>
            </w:pPr>
            <w:r w:rsidDel="00000000" w:rsidR="00000000" w:rsidRPr="00000000">
              <w:rPr>
                <w:sz w:val="16"/>
                <w:szCs w:val="16"/>
                <w:rtl w:val="0"/>
              </w:rPr>
              <w:t xml:space="preserve">0,22</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9F">
            <w:pPr>
              <w:jc w:val="center"/>
              <w:rPr>
                <w:sz w:val="16"/>
                <w:szCs w:val="16"/>
              </w:rPr>
            </w:pPr>
            <w:r w:rsidDel="00000000" w:rsidR="00000000" w:rsidRPr="00000000">
              <w:rPr>
                <w:sz w:val="16"/>
                <w:szCs w:val="16"/>
                <w:rtl w:val="0"/>
              </w:rPr>
              <w:t xml:space="preserve">0,20</w:t>
            </w:r>
          </w:p>
        </w:tc>
        <w:tc>
          <w:tcPr>
            <w:tcBorders>
              <w:top w:color="ffffff" w:space="0" w:sz="4" w:val="single"/>
              <w:left w:color="ffffff" w:space="0" w:sz="4" w:val="single"/>
              <w:bottom w:color="ffffff" w:space="0" w:sz="4" w:val="single"/>
              <w:right w:color="ffffff" w:space="0" w:sz="4" w:val="single"/>
            </w:tcBorders>
            <w:tcMar>
              <w:top w:w="0.0" w:type="dxa"/>
              <w:left w:w="0.0" w:type="dxa"/>
              <w:bottom w:w="0.0" w:type="dxa"/>
              <w:right w:w="0.0" w:type="dxa"/>
            </w:tcMar>
            <w:vAlign w:val="top"/>
          </w:tcPr>
          <w:p w:rsidR="00000000" w:rsidDel="00000000" w:rsidP="00000000" w:rsidRDefault="00000000" w:rsidRPr="00000000" w14:paraId="000006A0">
            <w:pPr>
              <w:jc w:val="center"/>
              <w:rPr>
                <w:sz w:val="16"/>
                <w:szCs w:val="16"/>
              </w:rPr>
            </w:pPr>
            <w:r w:rsidDel="00000000" w:rsidR="00000000" w:rsidRPr="00000000">
              <w:rPr>
                <w:sz w:val="16"/>
                <w:szCs w:val="16"/>
                <w:rtl w:val="0"/>
              </w:rPr>
              <w:t xml:space="preserve">0,17</w:t>
            </w:r>
          </w:p>
          <w:p w:rsidR="00000000" w:rsidDel="00000000" w:rsidP="00000000" w:rsidRDefault="00000000" w:rsidRPr="00000000" w14:paraId="000006A1">
            <w:pPr>
              <w:jc w:val="center"/>
              <w:rPr>
                <w:sz w:val="16"/>
                <w:szCs w:val="16"/>
              </w:rPr>
            </w:pPr>
            <w:r w:rsidDel="00000000" w:rsidR="00000000" w:rsidRPr="00000000">
              <w:rPr>
                <w:rtl w:val="0"/>
              </w:rPr>
            </w:r>
          </w:p>
        </w:tc>
      </w:tr>
    </w:tbl>
    <w:p w:rsidR="00000000" w:rsidDel="00000000" w:rsidP="00000000" w:rsidRDefault="00000000" w:rsidRPr="00000000" w14:paraId="000006A2">
      <w:pPr>
        <w:rPr>
          <w:highlight w:val="yellow"/>
        </w:rPr>
      </w:pPr>
      <w:r w:rsidDel="00000000" w:rsidR="00000000" w:rsidRPr="00000000">
        <w:rPr>
          <w:rtl w:val="0"/>
        </w:rPr>
      </w:r>
    </w:p>
    <w:p w:rsidR="00000000" w:rsidDel="00000000" w:rsidP="00000000" w:rsidRDefault="00000000" w:rsidRPr="00000000" w14:paraId="000006A3">
      <w:pPr>
        <w:rPr>
          <w:highlight w:val="yellow"/>
        </w:rPr>
      </w:pPr>
      <w:r w:rsidDel="00000000" w:rsidR="00000000" w:rsidRPr="00000000">
        <w:rPr>
          <w:rtl w:val="0"/>
        </w:rPr>
      </w:r>
    </w:p>
    <w:p w:rsidR="00000000" w:rsidDel="00000000" w:rsidP="00000000" w:rsidRDefault="00000000" w:rsidRPr="00000000" w14:paraId="000006A4">
      <w:pPr>
        <w:rPr>
          <w:i w:val="1"/>
          <w:iCs w:val="1"/>
          <w:sz w:val="20"/>
          <w:szCs w:val="20"/>
        </w:rPr>
      </w:pPr>
      <w:r w:rsidDel="00000000" w:rsidR="00000000" w:rsidRPr="00000000">
        <w:rPr>
          <w:i w:val="1"/>
          <w:iCs w:val="1"/>
          <w:sz w:val="20"/>
          <w:szCs w:val="20"/>
          <w:rtl w:val="0"/>
        </w:rPr>
        <w:t xml:space="preserve">TABELLA DI SERVIZIO: Pesi Ponderati dei singoli obiettivi operativi rispetto al totale per tutte le strutture ricalcolato in base al peso di ogni obiettivo operativo rispetto al relativo obiettivo strategico</w:t>
      </w:r>
    </w:p>
    <w:tbl>
      <w:tblPr>
        <w:tblStyle w:val="Table21"/>
        <w:tblW w:w="964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5"/>
        <w:gridCol w:w="885"/>
        <w:gridCol w:w="690"/>
        <w:gridCol w:w="915"/>
        <w:gridCol w:w="855"/>
        <w:gridCol w:w="975"/>
        <w:gridCol w:w="810"/>
        <w:gridCol w:w="915"/>
        <w:gridCol w:w="975"/>
        <w:gridCol w:w="750"/>
        <w:tblGridChange w:id="0">
          <w:tblGrid>
            <w:gridCol w:w="1875"/>
            <w:gridCol w:w="885"/>
            <w:gridCol w:w="690"/>
            <w:gridCol w:w="915"/>
            <w:gridCol w:w="855"/>
            <w:gridCol w:w="975"/>
            <w:gridCol w:w="810"/>
            <w:gridCol w:w="915"/>
            <w:gridCol w:w="975"/>
            <w:gridCol w:w="750"/>
          </w:tblGrid>
        </w:tblGridChange>
      </w:tblGrid>
      <w:tr>
        <w:trPr>
          <w:cantSplit w:val="0"/>
          <w:trHeight w:val="1230" w:hRule="atLeast"/>
          <w:tblHeader w:val="0"/>
        </w:trPr>
        <w:tc>
          <w:tcPr>
            <w:shd w:fill="0563c1" w:val="clear"/>
            <w:vAlign w:val="center"/>
          </w:tcPr>
          <w:p w:rsidR="00000000" w:rsidDel="00000000" w:rsidP="00000000" w:rsidRDefault="00000000" w:rsidRPr="00000000" w14:paraId="000006A5">
            <w:pPr>
              <w:jc w:val="center"/>
              <w:rPr>
                <w:b w:val="1"/>
                <w:bCs w:val="1"/>
                <w:color w:val="ffffff"/>
                <w:sz w:val="16"/>
                <w:szCs w:val="16"/>
              </w:rPr>
            </w:pPr>
            <w:r w:rsidDel="00000000" w:rsidR="00000000" w:rsidRPr="00000000">
              <w:rPr>
                <w:b w:val="1"/>
                <w:bCs w:val="1"/>
                <w:color w:val="ffffff"/>
                <w:sz w:val="16"/>
                <w:szCs w:val="16"/>
                <w:rtl w:val="0"/>
              </w:rPr>
              <w:t xml:space="preserve">Struttura\Obiettivi Operativi</w:t>
            </w:r>
          </w:p>
        </w:tc>
        <w:tc>
          <w:tcPr>
            <w:shd w:fill="0563c1" w:val="clear"/>
            <w:vAlign w:val="center"/>
          </w:tcPr>
          <w:p w:rsidR="00000000" w:rsidDel="00000000" w:rsidP="00000000" w:rsidRDefault="00000000" w:rsidRPr="00000000" w14:paraId="000006A6">
            <w:pPr>
              <w:jc w:val="center"/>
              <w:rPr>
                <w:color w:val="ffffff"/>
                <w:sz w:val="16"/>
                <w:szCs w:val="16"/>
              </w:rPr>
            </w:pPr>
            <w:r w:rsidDel="00000000" w:rsidR="00000000" w:rsidRPr="00000000">
              <w:rPr>
                <w:color w:val="ffffff"/>
                <w:sz w:val="16"/>
                <w:szCs w:val="16"/>
                <w:rtl w:val="0"/>
              </w:rPr>
              <w:t xml:space="preserve">1.1</w:t>
            </w:r>
          </w:p>
          <w:p w:rsidR="00000000" w:rsidDel="00000000" w:rsidP="00000000" w:rsidRDefault="00000000" w:rsidRPr="00000000" w14:paraId="000006A7">
            <w:pPr>
              <w:jc w:val="center"/>
              <w:rPr>
                <w:b w:val="1"/>
                <w:bCs w:val="1"/>
                <w:color w:val="ffffff"/>
                <w:sz w:val="16"/>
                <w:szCs w:val="16"/>
              </w:rPr>
            </w:pPr>
            <w:r w:rsidDel="00000000" w:rsidR="00000000" w:rsidRPr="00000000">
              <w:rPr>
                <w:b w:val="1"/>
                <w:bCs w:val="1"/>
                <w:color w:val="ffffff"/>
                <w:sz w:val="16"/>
                <w:szCs w:val="16"/>
                <w:rtl w:val="0"/>
              </w:rPr>
              <w:t xml:space="preserve">(100,00) (A)</w:t>
            </w:r>
          </w:p>
        </w:tc>
        <w:tc>
          <w:tcPr>
            <w:shd w:fill="0563c1" w:val="clear"/>
            <w:vAlign w:val="center"/>
          </w:tcPr>
          <w:p w:rsidR="00000000" w:rsidDel="00000000" w:rsidP="00000000" w:rsidRDefault="00000000" w:rsidRPr="00000000" w14:paraId="000006A8">
            <w:pPr>
              <w:jc w:val="center"/>
              <w:rPr>
                <w:color w:val="ffffff"/>
                <w:sz w:val="16"/>
                <w:szCs w:val="16"/>
              </w:rPr>
            </w:pPr>
            <w:r w:rsidDel="00000000" w:rsidR="00000000" w:rsidRPr="00000000">
              <w:rPr>
                <w:color w:val="ffffff"/>
                <w:sz w:val="16"/>
                <w:szCs w:val="16"/>
                <w:rtl w:val="0"/>
              </w:rPr>
              <w:t xml:space="preserve">1.2</w:t>
            </w:r>
          </w:p>
          <w:p w:rsidR="00000000" w:rsidDel="00000000" w:rsidP="00000000" w:rsidRDefault="00000000" w:rsidRPr="00000000" w14:paraId="000006A9">
            <w:pPr>
              <w:jc w:val="center"/>
              <w:rPr>
                <w:b w:val="1"/>
                <w:bCs w:val="1"/>
                <w:color w:val="ffffff"/>
                <w:sz w:val="16"/>
                <w:szCs w:val="16"/>
              </w:rPr>
            </w:pPr>
            <w:r w:rsidDel="00000000" w:rsidR="00000000" w:rsidRPr="00000000">
              <w:rPr>
                <w:b w:val="1"/>
                <w:bCs w:val="1"/>
                <w:color w:val="ffffff"/>
                <w:sz w:val="16"/>
                <w:szCs w:val="16"/>
                <w:rtl w:val="0"/>
              </w:rPr>
              <w:t xml:space="preserve">(99,91) (A)</w:t>
            </w:r>
          </w:p>
        </w:tc>
        <w:tc>
          <w:tcPr>
            <w:shd w:fill="0563c1" w:val="clear"/>
            <w:vAlign w:val="center"/>
          </w:tcPr>
          <w:p w:rsidR="00000000" w:rsidDel="00000000" w:rsidP="00000000" w:rsidRDefault="00000000" w:rsidRPr="00000000" w14:paraId="000006AA">
            <w:pPr>
              <w:jc w:val="center"/>
              <w:rPr>
                <w:color w:val="ffffff"/>
                <w:sz w:val="16"/>
                <w:szCs w:val="16"/>
              </w:rPr>
            </w:pPr>
            <w:r w:rsidDel="00000000" w:rsidR="00000000" w:rsidRPr="00000000">
              <w:rPr>
                <w:color w:val="ffffff"/>
                <w:sz w:val="16"/>
                <w:szCs w:val="16"/>
                <w:rtl w:val="0"/>
              </w:rPr>
              <w:t xml:space="preserve">1.3</w:t>
            </w:r>
          </w:p>
          <w:p w:rsidR="00000000" w:rsidDel="00000000" w:rsidP="00000000" w:rsidRDefault="00000000" w:rsidRPr="00000000" w14:paraId="000006AB">
            <w:pPr>
              <w:jc w:val="center"/>
              <w:rPr>
                <w:b w:val="1"/>
                <w:bCs w:val="1"/>
                <w:color w:val="ffffff"/>
                <w:sz w:val="16"/>
                <w:szCs w:val="16"/>
              </w:rPr>
            </w:pPr>
            <w:r w:rsidDel="00000000" w:rsidR="00000000" w:rsidRPr="00000000">
              <w:rPr>
                <w:b w:val="1"/>
                <w:bCs w:val="1"/>
                <w:color w:val="ffffff"/>
                <w:sz w:val="16"/>
                <w:szCs w:val="16"/>
                <w:rtl w:val="0"/>
              </w:rPr>
              <w:t xml:space="preserve">(100,00) (A)</w:t>
            </w:r>
          </w:p>
        </w:tc>
        <w:tc>
          <w:tcPr>
            <w:shd w:fill="0563c1" w:val="clear"/>
            <w:vAlign w:val="center"/>
          </w:tcPr>
          <w:p w:rsidR="00000000" w:rsidDel="00000000" w:rsidP="00000000" w:rsidRDefault="00000000" w:rsidRPr="00000000" w14:paraId="000006AC">
            <w:pPr>
              <w:jc w:val="center"/>
              <w:rPr>
                <w:color w:val="ffffff"/>
                <w:sz w:val="16"/>
                <w:szCs w:val="16"/>
              </w:rPr>
            </w:pPr>
            <w:r w:rsidDel="00000000" w:rsidR="00000000" w:rsidRPr="00000000">
              <w:rPr>
                <w:color w:val="ffffff"/>
                <w:sz w:val="16"/>
                <w:szCs w:val="16"/>
                <w:rtl w:val="0"/>
              </w:rPr>
              <w:t xml:space="preserve">1.4</w:t>
            </w:r>
          </w:p>
          <w:p w:rsidR="00000000" w:rsidDel="00000000" w:rsidP="00000000" w:rsidRDefault="00000000" w:rsidRPr="00000000" w14:paraId="000006AD">
            <w:pPr>
              <w:jc w:val="center"/>
              <w:rPr>
                <w:b w:val="1"/>
                <w:bCs w:val="1"/>
                <w:color w:val="ffffff"/>
                <w:sz w:val="16"/>
                <w:szCs w:val="16"/>
              </w:rPr>
            </w:pPr>
            <w:r w:rsidDel="00000000" w:rsidR="00000000" w:rsidRPr="00000000">
              <w:rPr>
                <w:b w:val="1"/>
                <w:bCs w:val="1"/>
                <w:color w:val="ffffff"/>
                <w:sz w:val="16"/>
                <w:szCs w:val="16"/>
                <w:rtl w:val="0"/>
              </w:rPr>
              <w:t xml:space="preserve">(90,75) (A)</w:t>
            </w:r>
          </w:p>
        </w:tc>
        <w:tc>
          <w:tcPr>
            <w:shd w:fill="0563c1" w:val="clear"/>
            <w:vAlign w:val="center"/>
          </w:tcPr>
          <w:p w:rsidR="00000000" w:rsidDel="00000000" w:rsidP="00000000" w:rsidRDefault="00000000" w:rsidRPr="00000000" w14:paraId="000006AE">
            <w:pPr>
              <w:jc w:val="center"/>
              <w:rPr>
                <w:b w:val="1"/>
                <w:bCs w:val="1"/>
                <w:color w:val="ffffff"/>
                <w:sz w:val="16"/>
                <w:szCs w:val="16"/>
              </w:rPr>
            </w:pPr>
            <w:r w:rsidDel="00000000" w:rsidR="00000000" w:rsidRPr="00000000">
              <w:rPr>
                <w:b w:val="1"/>
                <w:bCs w:val="1"/>
                <w:color w:val="ffffff"/>
                <w:sz w:val="16"/>
                <w:szCs w:val="16"/>
                <w:rtl w:val="0"/>
              </w:rPr>
              <w:t xml:space="preserve">1.5 (100,00) (A)</w:t>
            </w:r>
          </w:p>
        </w:tc>
        <w:tc>
          <w:tcPr>
            <w:shd w:fill="0563c1" w:val="clear"/>
            <w:vAlign w:val="center"/>
          </w:tcPr>
          <w:p w:rsidR="00000000" w:rsidDel="00000000" w:rsidP="00000000" w:rsidRDefault="00000000" w:rsidRPr="00000000" w14:paraId="000006AF">
            <w:pPr>
              <w:jc w:val="center"/>
              <w:rPr>
                <w:b w:val="1"/>
                <w:bCs w:val="1"/>
                <w:color w:val="ffffff"/>
                <w:sz w:val="16"/>
                <w:szCs w:val="16"/>
              </w:rPr>
            </w:pPr>
            <w:r w:rsidDel="00000000" w:rsidR="00000000" w:rsidRPr="00000000">
              <w:rPr>
                <w:b w:val="1"/>
                <w:bCs w:val="1"/>
                <w:color w:val="ffffff"/>
                <w:sz w:val="16"/>
                <w:szCs w:val="16"/>
                <w:rtl w:val="0"/>
              </w:rPr>
              <w:t xml:space="preserve">1.6 (80,43) (A)</w:t>
            </w:r>
          </w:p>
        </w:tc>
        <w:tc>
          <w:tcPr>
            <w:shd w:fill="0563c1" w:val="clear"/>
            <w:vAlign w:val="center"/>
          </w:tcPr>
          <w:p w:rsidR="00000000" w:rsidDel="00000000" w:rsidP="00000000" w:rsidRDefault="00000000" w:rsidRPr="00000000" w14:paraId="000006B0">
            <w:pPr>
              <w:jc w:val="center"/>
              <w:rPr>
                <w:color w:val="ffffff"/>
                <w:sz w:val="16"/>
                <w:szCs w:val="16"/>
              </w:rPr>
            </w:pPr>
            <w:r w:rsidDel="00000000" w:rsidR="00000000" w:rsidRPr="00000000">
              <w:rPr>
                <w:b w:val="1"/>
                <w:bCs w:val="1"/>
                <w:color w:val="ffffff"/>
                <w:sz w:val="16"/>
                <w:szCs w:val="16"/>
                <w:rtl w:val="0"/>
              </w:rPr>
              <w:t xml:space="preserve">2.1 </w:t>
            </w:r>
            <w:r w:rsidDel="00000000" w:rsidR="00000000" w:rsidRPr="00000000">
              <w:rPr>
                <w:rtl w:val="0"/>
              </w:rPr>
            </w:r>
          </w:p>
          <w:p w:rsidR="00000000" w:rsidDel="00000000" w:rsidP="00000000" w:rsidRDefault="00000000" w:rsidRPr="00000000" w14:paraId="000006B1">
            <w:pPr>
              <w:jc w:val="center"/>
              <w:rPr>
                <w:b w:val="1"/>
                <w:bCs w:val="1"/>
                <w:color w:val="ffffff"/>
                <w:sz w:val="16"/>
                <w:szCs w:val="16"/>
              </w:rPr>
            </w:pPr>
            <w:r w:rsidDel="00000000" w:rsidR="00000000" w:rsidRPr="00000000">
              <w:rPr>
                <w:b w:val="1"/>
                <w:bCs w:val="1"/>
                <w:color w:val="ffffff"/>
                <w:sz w:val="16"/>
                <w:szCs w:val="16"/>
                <w:rtl w:val="0"/>
              </w:rPr>
              <w:t xml:space="preserve">(100,00) (A)</w:t>
            </w:r>
          </w:p>
        </w:tc>
        <w:tc>
          <w:tcPr>
            <w:shd w:fill="0563c1" w:val="clear"/>
            <w:vAlign w:val="center"/>
          </w:tcPr>
          <w:p w:rsidR="00000000" w:rsidDel="00000000" w:rsidP="00000000" w:rsidRDefault="00000000" w:rsidRPr="00000000" w14:paraId="000006B2">
            <w:pPr>
              <w:jc w:val="center"/>
              <w:rPr>
                <w:color w:val="ffffff"/>
                <w:sz w:val="16"/>
                <w:szCs w:val="16"/>
              </w:rPr>
            </w:pPr>
            <w:r w:rsidDel="00000000" w:rsidR="00000000" w:rsidRPr="00000000">
              <w:rPr>
                <w:b w:val="1"/>
                <w:bCs w:val="1"/>
                <w:color w:val="ffffff"/>
                <w:sz w:val="16"/>
                <w:szCs w:val="16"/>
                <w:rtl w:val="0"/>
              </w:rPr>
              <w:t xml:space="preserve">3.1</w:t>
            </w:r>
            <w:r w:rsidDel="00000000" w:rsidR="00000000" w:rsidRPr="00000000">
              <w:rPr>
                <w:rtl w:val="0"/>
              </w:rPr>
            </w:r>
          </w:p>
          <w:p w:rsidR="00000000" w:rsidDel="00000000" w:rsidP="00000000" w:rsidRDefault="00000000" w:rsidRPr="00000000" w14:paraId="000006B3">
            <w:pPr>
              <w:jc w:val="center"/>
              <w:rPr>
                <w:b w:val="1"/>
                <w:bCs w:val="1"/>
                <w:color w:val="ffffff"/>
                <w:sz w:val="16"/>
                <w:szCs w:val="16"/>
              </w:rPr>
            </w:pPr>
            <w:r w:rsidDel="00000000" w:rsidR="00000000" w:rsidRPr="00000000">
              <w:rPr>
                <w:b w:val="1"/>
                <w:bCs w:val="1"/>
                <w:color w:val="ffffff"/>
                <w:sz w:val="16"/>
                <w:szCs w:val="16"/>
                <w:rtl w:val="0"/>
              </w:rPr>
              <w:t xml:space="preserve">(100,00) (A)</w:t>
            </w:r>
          </w:p>
        </w:tc>
        <w:tc>
          <w:tcPr>
            <w:shd w:fill="0563c1" w:val="clear"/>
            <w:vAlign w:val="center"/>
          </w:tcPr>
          <w:p w:rsidR="00000000" w:rsidDel="00000000" w:rsidP="00000000" w:rsidRDefault="00000000" w:rsidRPr="00000000" w14:paraId="000006B4">
            <w:pPr>
              <w:jc w:val="center"/>
              <w:rPr>
                <w:color w:val="ffffff"/>
                <w:sz w:val="16"/>
                <w:szCs w:val="16"/>
              </w:rPr>
            </w:pPr>
            <w:r w:rsidDel="00000000" w:rsidR="00000000" w:rsidRPr="00000000">
              <w:rPr>
                <w:b w:val="1"/>
                <w:bCs w:val="1"/>
                <w:color w:val="ffffff"/>
                <w:sz w:val="16"/>
                <w:szCs w:val="16"/>
                <w:rtl w:val="0"/>
              </w:rPr>
              <w:t xml:space="preserve">3.2</w:t>
            </w:r>
            <w:r w:rsidDel="00000000" w:rsidR="00000000" w:rsidRPr="00000000">
              <w:rPr>
                <w:rtl w:val="0"/>
              </w:rPr>
            </w:r>
          </w:p>
          <w:p w:rsidR="00000000" w:rsidDel="00000000" w:rsidP="00000000" w:rsidRDefault="00000000" w:rsidRPr="00000000" w14:paraId="000006B5">
            <w:pPr>
              <w:jc w:val="center"/>
              <w:rPr>
                <w:b w:val="1"/>
                <w:bCs w:val="1"/>
                <w:color w:val="ffffff"/>
                <w:sz w:val="16"/>
                <w:szCs w:val="16"/>
              </w:rPr>
            </w:pPr>
            <w:r w:rsidDel="00000000" w:rsidR="00000000" w:rsidRPr="00000000">
              <w:rPr>
                <w:b w:val="1"/>
                <w:bCs w:val="1"/>
                <w:color w:val="ffffff"/>
                <w:sz w:val="16"/>
                <w:szCs w:val="16"/>
                <w:rtl w:val="0"/>
              </w:rPr>
              <w:t xml:space="preserve">(100,00) (A)</w:t>
            </w:r>
          </w:p>
        </w:tc>
      </w:tr>
      <w:tr>
        <w:trPr>
          <w:cantSplit w:val="0"/>
          <w:trHeight w:val="600" w:hRule="atLeast"/>
          <w:tblHeader w:val="0"/>
        </w:trPr>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B6">
            <w:pPr>
              <w:jc w:val="center"/>
              <w:rPr>
                <w:color w:val="333333"/>
                <w:sz w:val="16"/>
                <w:szCs w:val="16"/>
              </w:rPr>
            </w:pPr>
            <w:r w:rsidDel="00000000" w:rsidR="00000000" w:rsidRPr="00000000">
              <w:rPr>
                <w:color w:val="333333"/>
                <w:sz w:val="16"/>
                <w:szCs w:val="16"/>
                <w:rtl w:val="0"/>
              </w:rPr>
              <w:t xml:space="preserve">STRUTTURA DIRIGENZIALE DIREZIONE</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B7">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B8">
            <w:pPr>
              <w:jc w:val="center"/>
              <w:rPr>
                <w:color w:val="333333"/>
                <w:sz w:val="16"/>
                <w:szCs w:val="16"/>
              </w:rPr>
            </w:pPr>
            <w:r w:rsidDel="00000000" w:rsidR="00000000" w:rsidRPr="00000000">
              <w:rPr>
                <w:color w:val="333333"/>
                <w:sz w:val="16"/>
                <w:szCs w:val="16"/>
                <w:rtl w:val="0"/>
              </w:rPr>
              <w:t xml:space="preserve">2,00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B9">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BA">
            <w:pPr>
              <w:jc w:val="center"/>
              <w:rPr>
                <w:color w:val="333333"/>
                <w:sz w:val="16"/>
                <w:szCs w:val="16"/>
              </w:rPr>
            </w:pPr>
            <w:r w:rsidDel="00000000" w:rsidR="00000000" w:rsidRPr="00000000">
              <w:rPr>
                <w:color w:val="333333"/>
                <w:sz w:val="16"/>
                <w:szCs w:val="16"/>
                <w:rtl w:val="0"/>
              </w:rPr>
              <w:t xml:space="preserve">7,14</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BB">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BC">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BD">
            <w:pPr>
              <w:jc w:val="center"/>
              <w:rPr>
                <w:color w:val="333333"/>
                <w:sz w:val="16"/>
                <w:szCs w:val="16"/>
              </w:rPr>
            </w:pPr>
            <w:r w:rsidDel="00000000" w:rsidR="00000000" w:rsidRPr="00000000">
              <w:rPr>
                <w:color w:val="333333"/>
                <w:sz w:val="16"/>
                <w:szCs w:val="16"/>
                <w:rtl w:val="0"/>
              </w:rPr>
              <w:t xml:space="preserve">11,11</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BE">
            <w:pPr>
              <w:jc w:val="center"/>
              <w:rPr>
                <w:color w:val="333333"/>
                <w:sz w:val="16"/>
                <w:szCs w:val="16"/>
              </w:rPr>
            </w:pPr>
            <w:r w:rsidDel="00000000" w:rsidR="00000000" w:rsidRPr="00000000">
              <w:rPr>
                <w:color w:val="333333"/>
                <w:sz w:val="16"/>
                <w:szCs w:val="16"/>
                <w:rtl w:val="0"/>
              </w:rPr>
              <w:t xml:space="preserve">10,00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BF">
            <w:pPr>
              <w:jc w:val="center"/>
              <w:rPr>
                <w:color w:val="333333"/>
                <w:sz w:val="16"/>
                <w:szCs w:val="16"/>
              </w:rPr>
            </w:pPr>
            <w:r w:rsidDel="00000000" w:rsidR="00000000" w:rsidRPr="00000000">
              <w:rPr>
                <w:color w:val="333333"/>
                <w:sz w:val="16"/>
                <w:szCs w:val="16"/>
                <w:rtl w:val="0"/>
              </w:rPr>
              <w:t xml:space="preserve">16,67</w:t>
            </w:r>
          </w:p>
        </w:tc>
      </w:tr>
      <w:tr>
        <w:trPr>
          <w:cantSplit w:val="0"/>
          <w:trHeight w:val="390" w:hRule="atLeast"/>
          <w:tblHeader w:val="0"/>
        </w:trPr>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0">
            <w:pPr>
              <w:jc w:val="center"/>
              <w:rPr>
                <w:color w:val="333333"/>
                <w:sz w:val="16"/>
                <w:szCs w:val="16"/>
              </w:rPr>
            </w:pPr>
            <w:r w:rsidDel="00000000" w:rsidR="00000000" w:rsidRPr="00000000">
              <w:rPr>
                <w:color w:val="333333"/>
                <w:sz w:val="16"/>
                <w:szCs w:val="16"/>
                <w:rtl w:val="0"/>
              </w:rPr>
              <w:t xml:space="preserve">SETTORE 4</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1">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2">
            <w:pPr>
              <w:jc w:val="center"/>
              <w:rPr>
                <w:color w:val="333333"/>
                <w:sz w:val="16"/>
                <w:szCs w:val="16"/>
              </w:rPr>
            </w:pPr>
            <w:r w:rsidDel="00000000" w:rsidR="00000000" w:rsidRPr="00000000">
              <w:rPr>
                <w:color w:val="333333"/>
                <w:sz w:val="16"/>
                <w:szCs w:val="16"/>
                <w:rtl w:val="0"/>
              </w:rPr>
              <w:t xml:space="preserve">2,00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3">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4">
            <w:pPr>
              <w:jc w:val="center"/>
              <w:rPr>
                <w:color w:val="333333"/>
                <w:sz w:val="16"/>
                <w:szCs w:val="16"/>
              </w:rPr>
            </w:pPr>
            <w:r w:rsidDel="00000000" w:rsidR="00000000" w:rsidRPr="00000000">
              <w:rPr>
                <w:color w:val="333333"/>
                <w:sz w:val="16"/>
                <w:szCs w:val="16"/>
                <w:rtl w:val="0"/>
              </w:rPr>
              <w:t xml:space="preserve">5,71</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5">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6">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7">
            <w:pPr>
              <w:jc w:val="center"/>
              <w:rPr>
                <w:color w:val="333333"/>
                <w:sz w:val="16"/>
                <w:szCs w:val="16"/>
              </w:rPr>
            </w:pPr>
            <w:r w:rsidDel="00000000" w:rsidR="00000000" w:rsidRPr="00000000">
              <w:rPr>
                <w:color w:val="333333"/>
                <w:sz w:val="16"/>
                <w:szCs w:val="16"/>
                <w:rtl w:val="0"/>
              </w:rPr>
              <w:t xml:space="preserve">22,22</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8">
            <w:pPr>
              <w:jc w:val="center"/>
              <w:rPr>
                <w:color w:val="333333"/>
                <w:sz w:val="16"/>
                <w:szCs w:val="16"/>
              </w:rPr>
            </w:pPr>
            <w:r w:rsidDel="00000000" w:rsidR="00000000" w:rsidRPr="00000000">
              <w:rPr>
                <w:color w:val="333333"/>
                <w:sz w:val="16"/>
                <w:szCs w:val="16"/>
                <w:rtl w:val="0"/>
              </w:rPr>
              <w:t xml:space="preserve">10,00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9">
            <w:pPr>
              <w:jc w:val="center"/>
              <w:rPr>
                <w:color w:val="333333"/>
                <w:sz w:val="16"/>
                <w:szCs w:val="16"/>
              </w:rPr>
            </w:pPr>
            <w:r w:rsidDel="00000000" w:rsidR="00000000" w:rsidRPr="00000000">
              <w:rPr>
                <w:color w:val="333333"/>
                <w:sz w:val="16"/>
                <w:szCs w:val="16"/>
                <w:rtl w:val="0"/>
              </w:rPr>
              <w:t xml:space="preserve">8,33</w:t>
            </w:r>
          </w:p>
        </w:tc>
      </w:tr>
      <w:tr>
        <w:trPr>
          <w:cantSplit w:val="0"/>
          <w:trHeight w:val="390" w:hRule="atLeast"/>
          <w:tblHeader w:val="0"/>
        </w:trPr>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A">
            <w:pPr>
              <w:jc w:val="center"/>
              <w:rPr>
                <w:color w:val="333333"/>
                <w:sz w:val="16"/>
                <w:szCs w:val="16"/>
              </w:rPr>
            </w:pPr>
            <w:r w:rsidDel="00000000" w:rsidR="00000000" w:rsidRPr="00000000">
              <w:rPr>
                <w:color w:val="333333"/>
                <w:sz w:val="16"/>
                <w:szCs w:val="16"/>
                <w:rtl w:val="0"/>
              </w:rPr>
              <w:t xml:space="preserve">SETTORE 3</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B">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C">
            <w:pPr>
              <w:jc w:val="center"/>
              <w:rPr>
                <w:color w:val="333333"/>
                <w:sz w:val="16"/>
                <w:szCs w:val="16"/>
              </w:rPr>
            </w:pPr>
            <w:r w:rsidDel="00000000" w:rsidR="00000000" w:rsidRPr="00000000">
              <w:rPr>
                <w:color w:val="333333"/>
                <w:sz w:val="16"/>
                <w:szCs w:val="16"/>
                <w:rtl w:val="0"/>
              </w:rPr>
              <w:t xml:space="preserve">2,00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D">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E">
            <w:pPr>
              <w:jc w:val="center"/>
              <w:rPr>
                <w:color w:val="333333"/>
                <w:sz w:val="16"/>
                <w:szCs w:val="16"/>
              </w:rPr>
            </w:pPr>
            <w:r w:rsidDel="00000000" w:rsidR="00000000" w:rsidRPr="00000000">
              <w:rPr>
                <w:color w:val="333333"/>
                <w:sz w:val="16"/>
                <w:szCs w:val="16"/>
                <w:rtl w:val="0"/>
              </w:rPr>
              <w:t xml:space="preserve">5,71</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CF">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0">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1">
            <w:pPr>
              <w:jc w:val="center"/>
              <w:rPr>
                <w:color w:val="333333"/>
                <w:sz w:val="16"/>
                <w:szCs w:val="16"/>
              </w:rPr>
            </w:pPr>
            <w:r w:rsidDel="00000000" w:rsidR="00000000" w:rsidRPr="00000000">
              <w:rPr>
                <w:color w:val="333333"/>
                <w:sz w:val="16"/>
                <w:szCs w:val="16"/>
                <w:rtl w:val="0"/>
              </w:rPr>
              <w:t xml:space="preserve">22,22</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2">
            <w:pPr>
              <w:jc w:val="center"/>
              <w:rPr>
                <w:color w:val="333333"/>
                <w:sz w:val="16"/>
                <w:szCs w:val="16"/>
              </w:rPr>
            </w:pPr>
            <w:r w:rsidDel="00000000" w:rsidR="00000000" w:rsidRPr="00000000">
              <w:rPr>
                <w:color w:val="333333"/>
                <w:sz w:val="16"/>
                <w:szCs w:val="16"/>
                <w:rtl w:val="0"/>
              </w:rPr>
              <w:t xml:space="preserve">10,00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3">
            <w:pPr>
              <w:jc w:val="center"/>
              <w:rPr>
                <w:color w:val="333333"/>
                <w:sz w:val="16"/>
                <w:szCs w:val="16"/>
              </w:rPr>
            </w:pPr>
            <w:r w:rsidDel="00000000" w:rsidR="00000000" w:rsidRPr="00000000">
              <w:rPr>
                <w:color w:val="333333"/>
                <w:sz w:val="16"/>
                <w:szCs w:val="16"/>
                <w:rtl w:val="0"/>
              </w:rPr>
              <w:t xml:space="preserve">8,33</w:t>
            </w:r>
          </w:p>
        </w:tc>
      </w:tr>
      <w:tr>
        <w:trPr>
          <w:cantSplit w:val="0"/>
          <w:trHeight w:val="390" w:hRule="atLeast"/>
          <w:tblHeader w:val="0"/>
        </w:trPr>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4">
            <w:pPr>
              <w:jc w:val="center"/>
              <w:rPr>
                <w:color w:val="333333"/>
                <w:sz w:val="16"/>
                <w:szCs w:val="16"/>
              </w:rPr>
            </w:pPr>
            <w:r w:rsidDel="00000000" w:rsidR="00000000" w:rsidRPr="00000000">
              <w:rPr>
                <w:color w:val="333333"/>
                <w:sz w:val="16"/>
                <w:szCs w:val="16"/>
                <w:rtl w:val="0"/>
              </w:rPr>
              <w:t xml:space="preserve">SETTORE 2</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5">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6">
            <w:pPr>
              <w:jc w:val="center"/>
              <w:rPr>
                <w:color w:val="333333"/>
                <w:sz w:val="16"/>
                <w:szCs w:val="16"/>
              </w:rPr>
            </w:pPr>
            <w:r w:rsidDel="00000000" w:rsidR="00000000" w:rsidRPr="00000000">
              <w:rPr>
                <w:color w:val="333333"/>
                <w:sz w:val="16"/>
                <w:szCs w:val="16"/>
                <w:rtl w:val="0"/>
              </w:rPr>
              <w:t xml:space="preserve">2,00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7">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8">
            <w:pPr>
              <w:jc w:val="center"/>
              <w:rPr>
                <w:color w:val="333333"/>
                <w:sz w:val="16"/>
                <w:szCs w:val="16"/>
              </w:rPr>
            </w:pPr>
            <w:r w:rsidDel="00000000" w:rsidR="00000000" w:rsidRPr="00000000">
              <w:rPr>
                <w:color w:val="333333"/>
                <w:sz w:val="16"/>
                <w:szCs w:val="16"/>
                <w:rtl w:val="0"/>
              </w:rPr>
              <w:t xml:space="preserve">5,71</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9">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A">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B">
            <w:pPr>
              <w:jc w:val="center"/>
              <w:rPr>
                <w:color w:val="333333"/>
                <w:sz w:val="16"/>
                <w:szCs w:val="16"/>
              </w:rPr>
            </w:pPr>
            <w:r w:rsidDel="00000000" w:rsidR="00000000" w:rsidRPr="00000000">
              <w:rPr>
                <w:color w:val="333333"/>
                <w:sz w:val="16"/>
                <w:szCs w:val="16"/>
                <w:rtl w:val="0"/>
              </w:rPr>
              <w:t xml:space="preserve">22,22</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C">
            <w:pPr>
              <w:jc w:val="center"/>
              <w:rPr>
                <w:color w:val="333333"/>
                <w:sz w:val="16"/>
                <w:szCs w:val="16"/>
              </w:rPr>
            </w:pPr>
            <w:r w:rsidDel="00000000" w:rsidR="00000000" w:rsidRPr="00000000">
              <w:rPr>
                <w:color w:val="333333"/>
                <w:sz w:val="16"/>
                <w:szCs w:val="16"/>
                <w:rtl w:val="0"/>
              </w:rPr>
              <w:t xml:space="preserve">10,00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D">
            <w:pPr>
              <w:jc w:val="center"/>
              <w:rPr>
                <w:color w:val="333333"/>
                <w:sz w:val="16"/>
                <w:szCs w:val="16"/>
              </w:rPr>
            </w:pPr>
            <w:r w:rsidDel="00000000" w:rsidR="00000000" w:rsidRPr="00000000">
              <w:rPr>
                <w:color w:val="333333"/>
                <w:sz w:val="16"/>
                <w:szCs w:val="16"/>
                <w:rtl w:val="0"/>
              </w:rPr>
              <w:t xml:space="preserve">8,33</w:t>
            </w:r>
          </w:p>
        </w:tc>
      </w:tr>
      <w:tr>
        <w:trPr>
          <w:cantSplit w:val="0"/>
          <w:trHeight w:val="390" w:hRule="atLeast"/>
          <w:tblHeader w:val="0"/>
        </w:trPr>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E">
            <w:pPr>
              <w:jc w:val="center"/>
              <w:rPr>
                <w:color w:val="333333"/>
                <w:sz w:val="16"/>
                <w:szCs w:val="16"/>
              </w:rPr>
            </w:pPr>
            <w:r w:rsidDel="00000000" w:rsidR="00000000" w:rsidRPr="00000000">
              <w:rPr>
                <w:color w:val="333333"/>
                <w:sz w:val="16"/>
                <w:szCs w:val="16"/>
                <w:rtl w:val="0"/>
              </w:rPr>
              <w:t xml:space="preserve">SETTORE 1</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DF">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E0">
            <w:pPr>
              <w:jc w:val="center"/>
              <w:rPr>
                <w:color w:val="333333"/>
                <w:sz w:val="16"/>
                <w:szCs w:val="16"/>
              </w:rPr>
            </w:pPr>
            <w:r w:rsidDel="00000000" w:rsidR="00000000" w:rsidRPr="00000000">
              <w:rPr>
                <w:color w:val="333333"/>
                <w:sz w:val="16"/>
                <w:szCs w:val="16"/>
                <w:rtl w:val="0"/>
              </w:rPr>
              <w:t xml:space="preserve">2,00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E1">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E2">
            <w:pPr>
              <w:jc w:val="center"/>
              <w:rPr>
                <w:color w:val="333333"/>
                <w:sz w:val="16"/>
                <w:szCs w:val="16"/>
              </w:rPr>
            </w:pPr>
            <w:r w:rsidDel="00000000" w:rsidR="00000000" w:rsidRPr="00000000">
              <w:rPr>
                <w:color w:val="333333"/>
                <w:sz w:val="16"/>
                <w:szCs w:val="16"/>
                <w:rtl w:val="0"/>
              </w:rPr>
              <w:t xml:space="preserve">5,71</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E3">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E4">
            <w:pPr>
              <w:jc w:val="center"/>
              <w:rPr>
                <w:color w:val="333333"/>
                <w:sz w:val="16"/>
                <w:szCs w:val="16"/>
              </w:rPr>
            </w:pPr>
            <w:r w:rsidDel="00000000" w:rsidR="00000000" w:rsidRPr="00000000">
              <w:rPr>
                <w:color w:val="333333"/>
                <w:sz w:val="16"/>
                <w:szCs w:val="16"/>
                <w:rtl w:val="0"/>
              </w:rPr>
              <w:t xml:space="preserve">3,00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E5">
            <w:pPr>
              <w:jc w:val="center"/>
              <w:rPr>
                <w:color w:val="333333"/>
                <w:sz w:val="16"/>
                <w:szCs w:val="16"/>
              </w:rPr>
            </w:pPr>
            <w:r w:rsidDel="00000000" w:rsidR="00000000" w:rsidRPr="00000000">
              <w:rPr>
                <w:color w:val="333333"/>
                <w:sz w:val="16"/>
                <w:szCs w:val="16"/>
                <w:rtl w:val="0"/>
              </w:rPr>
              <w:t xml:space="preserve">22,22</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E6">
            <w:pPr>
              <w:jc w:val="center"/>
              <w:rPr>
                <w:color w:val="333333"/>
                <w:sz w:val="16"/>
                <w:szCs w:val="16"/>
              </w:rPr>
            </w:pPr>
            <w:r w:rsidDel="00000000" w:rsidR="00000000" w:rsidRPr="00000000">
              <w:rPr>
                <w:color w:val="333333"/>
                <w:sz w:val="16"/>
                <w:szCs w:val="16"/>
                <w:rtl w:val="0"/>
              </w:rPr>
              <w:t xml:space="preserve">10,00</w:t>
            </w:r>
          </w:p>
        </w:tc>
        <w:tc>
          <w:tcPr>
            <w:tcBorders>
              <w:top w:color="ffffff" w:space="0" w:sz="8" w:val="single"/>
              <w:left w:color="ffffff" w:space="0" w:sz="8" w:val="single"/>
              <w:bottom w:color="ffffff" w:space="0" w:sz="8" w:val="single"/>
              <w:right w:color="ffffff" w:space="0" w:sz="8" w:val="single"/>
            </w:tcBorders>
            <w:shd w:fill="d6e6f4" w:val="clear"/>
            <w:tcMar>
              <w:top w:w="0.0" w:type="dxa"/>
              <w:left w:w="0.0" w:type="dxa"/>
              <w:bottom w:w="0.0" w:type="dxa"/>
              <w:right w:w="0.0" w:type="dxa"/>
            </w:tcMar>
            <w:vAlign w:val="top"/>
          </w:tcPr>
          <w:p w:rsidR="00000000" w:rsidDel="00000000" w:rsidP="00000000" w:rsidRDefault="00000000" w:rsidRPr="00000000" w14:paraId="000006E7">
            <w:pPr>
              <w:jc w:val="center"/>
              <w:rPr>
                <w:color w:val="333333"/>
                <w:sz w:val="16"/>
                <w:szCs w:val="16"/>
              </w:rPr>
            </w:pPr>
            <w:r w:rsidDel="00000000" w:rsidR="00000000" w:rsidRPr="00000000">
              <w:rPr>
                <w:color w:val="333333"/>
                <w:sz w:val="16"/>
                <w:szCs w:val="16"/>
                <w:rtl w:val="0"/>
              </w:rPr>
              <w:t xml:space="preserve">8,33</w:t>
            </w:r>
            <w:r w:rsidDel="00000000" w:rsidR="00000000" w:rsidRPr="00000000">
              <w:rPr>
                <w:rtl w:val="0"/>
              </w:rPr>
            </w:r>
          </w:p>
        </w:tc>
      </w:tr>
    </w:tbl>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20"/>
          <w:szCs w:val="20"/>
        </w:rPr>
      </w:pPr>
      <w:r w:rsidDel="00000000" w:rsidR="00000000" w:rsidRPr="00000000">
        <w:rPr>
          <w:i w:val="1"/>
          <w:iCs w:val="1"/>
          <w:smallCaps w:val="0"/>
          <w:strike w:val="0"/>
          <w:color w:val="000000"/>
          <w:sz w:val="20"/>
          <w:szCs w:val="20"/>
          <w:u w:val="none"/>
          <w:vertAlign w:val="baseline"/>
          <w:rtl w:val="0"/>
        </w:rPr>
        <w:t xml:space="preserve">Tabella 11 - Grado di coinvolgimento della struttura nel conseguimento degli obiettivi operativi rispetto agli obiettivi strategici</w:t>
      </w:r>
      <w:r w:rsidDel="00000000" w:rsidR="00000000" w:rsidRPr="00000000">
        <w:rPr>
          <w:rtl w:val="0"/>
        </w:rPr>
      </w:r>
    </w:p>
    <w:tbl>
      <w:tblPr>
        <w:tblStyle w:val="Table22"/>
        <w:tblW w:w="964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040"/>
        <w:gridCol w:w="2070"/>
        <w:gridCol w:w="2505"/>
        <w:gridCol w:w="3030"/>
        <w:tblGridChange w:id="0">
          <w:tblGrid>
            <w:gridCol w:w="2040"/>
            <w:gridCol w:w="2070"/>
            <w:gridCol w:w="2505"/>
            <w:gridCol w:w="3030"/>
          </w:tblGrid>
        </w:tblGridChange>
      </w:tblGrid>
      <w:tr>
        <w:trPr>
          <w:cantSplit w:val="0"/>
          <w:trHeight w:val="1140" w:hRule="atLeast"/>
          <w:tblHeader w:val="0"/>
        </w:trPr>
        <w:tc>
          <w:tcPr>
            <w:tcBorders>
              <w:top w:color="ffffff" w:space="0" w:sz="8" w:val="single"/>
              <w:left w:color="ffffff" w:space="0" w:sz="8" w:val="single"/>
              <w:bottom w:color="ffffff" w:space="0" w:sz="8" w:val="single"/>
              <w:right w:color="ffffff" w:space="0" w:sz="8" w:val="single"/>
            </w:tcBorders>
            <w:shd w:fill="0563c1" w:val="clear"/>
            <w:tcMar>
              <w:top w:w="0.0" w:type="dxa"/>
              <w:left w:w="0.0" w:type="dxa"/>
              <w:bottom w:w="0.0" w:type="dxa"/>
              <w:right w:w="0.0" w:type="dxa"/>
            </w:tcMar>
            <w:vAlign w:val="top"/>
          </w:tcPr>
          <w:p w:rsidR="00000000" w:rsidDel="00000000" w:rsidP="00000000" w:rsidRDefault="00000000" w:rsidRPr="00000000" w14:paraId="000006EE">
            <w:pPr>
              <w:spacing w:line="276" w:lineRule="auto"/>
              <w:jc w:val="center"/>
              <w:rPr>
                <w:color w:val="ffffff"/>
                <w:sz w:val="16"/>
                <w:szCs w:val="16"/>
              </w:rPr>
            </w:pPr>
            <w:r w:rsidDel="00000000" w:rsidR="00000000" w:rsidRPr="00000000">
              <w:rPr>
                <w:color w:val="ffffff"/>
                <w:sz w:val="16"/>
                <w:szCs w:val="16"/>
                <w:rtl w:val="0"/>
              </w:rPr>
              <w:t xml:space="preserve">Struttura\Obiettivi Strategici</w:t>
            </w:r>
          </w:p>
        </w:tc>
        <w:tc>
          <w:tcPr>
            <w:tcBorders>
              <w:top w:color="ffffff" w:space="0" w:sz="8" w:val="single"/>
              <w:left w:color="ffffff" w:space="0" w:sz="8" w:val="single"/>
              <w:bottom w:color="ffffff" w:space="0" w:sz="8" w:val="single"/>
              <w:right w:color="ffffff" w:space="0" w:sz="8" w:val="single"/>
            </w:tcBorders>
            <w:shd w:fill="0563c1" w:val="clear"/>
            <w:tcMar>
              <w:top w:w="0.0" w:type="dxa"/>
              <w:left w:w="0.0" w:type="dxa"/>
              <w:bottom w:w="0.0" w:type="dxa"/>
              <w:right w:w="0.0" w:type="dxa"/>
            </w:tcMar>
            <w:vAlign w:val="top"/>
          </w:tcPr>
          <w:p w:rsidR="00000000" w:rsidDel="00000000" w:rsidP="00000000" w:rsidRDefault="00000000" w:rsidRPr="00000000" w14:paraId="000006EF">
            <w:pPr>
              <w:spacing w:line="276" w:lineRule="auto"/>
              <w:jc w:val="center"/>
              <w:rPr>
                <w:color w:val="ffffff"/>
                <w:sz w:val="16"/>
                <w:szCs w:val="16"/>
              </w:rPr>
            </w:pPr>
            <w:r w:rsidDel="00000000" w:rsidR="00000000" w:rsidRPr="00000000">
              <w:rPr>
                <w:color w:val="ffffff"/>
                <w:sz w:val="16"/>
                <w:szCs w:val="16"/>
                <w:rtl w:val="0"/>
              </w:rPr>
              <w:t xml:space="preserve">1. Mantenimento dei criteri di riconoscimento quale Organismo Pagatore, ai sensi del Reg. (UE) n. 907/14 (peso: 40%)</w:t>
            </w:r>
          </w:p>
        </w:tc>
        <w:tc>
          <w:tcPr>
            <w:tcBorders>
              <w:top w:color="ffffff" w:space="0" w:sz="8" w:val="single"/>
              <w:left w:color="ffffff" w:space="0" w:sz="8" w:val="single"/>
              <w:bottom w:color="ffffff" w:space="0" w:sz="8" w:val="single"/>
              <w:right w:color="ffffff" w:space="0" w:sz="8" w:val="single"/>
            </w:tcBorders>
            <w:shd w:fill="0563c1" w:val="clear"/>
            <w:tcMar>
              <w:top w:w="0.0" w:type="dxa"/>
              <w:left w:w="0.0" w:type="dxa"/>
              <w:bottom w:w="0.0" w:type="dxa"/>
              <w:right w:w="0.0" w:type="dxa"/>
            </w:tcMar>
            <w:vAlign w:val="top"/>
          </w:tcPr>
          <w:p w:rsidR="00000000" w:rsidDel="00000000" w:rsidP="00000000" w:rsidRDefault="00000000" w:rsidRPr="00000000" w14:paraId="000006F0">
            <w:pPr>
              <w:spacing w:line="276" w:lineRule="auto"/>
              <w:jc w:val="center"/>
              <w:rPr>
                <w:color w:val="ffffff"/>
                <w:sz w:val="16"/>
                <w:szCs w:val="16"/>
              </w:rPr>
            </w:pPr>
            <w:r w:rsidDel="00000000" w:rsidR="00000000" w:rsidRPr="00000000">
              <w:rPr>
                <w:color w:val="ffffff"/>
                <w:sz w:val="16"/>
                <w:szCs w:val="16"/>
                <w:rtl w:val="0"/>
              </w:rPr>
              <w:t xml:space="preserve">2. Raggiungimento degli obiettivi di spesa previsti dai regolamenti comunitari di riferimento per i Fondi FEAGA e FEASR e perfezionamento dell’iter dei pagamenti (peso: 30%)</w:t>
            </w:r>
          </w:p>
        </w:tc>
        <w:tc>
          <w:tcPr>
            <w:tcBorders>
              <w:top w:color="ffffff" w:space="0" w:sz="8" w:val="single"/>
              <w:left w:color="ffffff" w:space="0" w:sz="8" w:val="single"/>
              <w:bottom w:color="ffffff" w:space="0" w:sz="8" w:val="single"/>
              <w:right w:color="ffffff" w:space="0" w:sz="8" w:val="single"/>
            </w:tcBorders>
            <w:shd w:fill="0563c1" w:val="clear"/>
            <w:tcMar>
              <w:top w:w="0.0" w:type="dxa"/>
              <w:left w:w="0.0" w:type="dxa"/>
              <w:bottom w:w="0.0" w:type="dxa"/>
              <w:right w:w="0.0" w:type="dxa"/>
            </w:tcMar>
            <w:vAlign w:val="top"/>
          </w:tcPr>
          <w:p w:rsidR="00000000" w:rsidDel="00000000" w:rsidP="00000000" w:rsidRDefault="00000000" w:rsidRPr="00000000" w14:paraId="000006F1">
            <w:pPr>
              <w:spacing w:line="276" w:lineRule="auto"/>
              <w:jc w:val="center"/>
              <w:rPr>
                <w:color w:val="ffffff"/>
                <w:sz w:val="16"/>
                <w:szCs w:val="16"/>
              </w:rPr>
            </w:pPr>
            <w:r w:rsidDel="00000000" w:rsidR="00000000" w:rsidRPr="00000000">
              <w:rPr>
                <w:color w:val="ffffff"/>
                <w:sz w:val="16"/>
                <w:szCs w:val="16"/>
                <w:rtl w:val="0"/>
              </w:rPr>
              <w:t xml:space="preserve">3. Valorizzazione del processo di modernizzazione e digitalizzazione dell’Agenzia anche in relazione all’introduzione di nuove forme di lavoro agile (peso: 30%)</w:t>
            </w:r>
          </w:p>
        </w:tc>
      </w:tr>
      <w:tr>
        <w:trPr>
          <w:cantSplit w:val="0"/>
          <w:trHeight w:val="660"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2">
            <w:pPr>
              <w:spacing w:line="276" w:lineRule="auto"/>
              <w:jc w:val="center"/>
              <w:rPr>
                <w:color w:val="333333"/>
                <w:sz w:val="16"/>
                <w:szCs w:val="16"/>
              </w:rPr>
            </w:pPr>
            <w:r w:rsidDel="00000000" w:rsidR="00000000" w:rsidRPr="00000000">
              <w:rPr>
                <w:color w:val="333333"/>
                <w:sz w:val="16"/>
                <w:szCs w:val="16"/>
                <w:rtl w:val="0"/>
              </w:rPr>
              <w:t xml:space="preserve">STRUTTURA DIRIGENZIALE DIREZIONE</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3">
            <w:pPr>
              <w:spacing w:line="276" w:lineRule="auto"/>
              <w:jc w:val="center"/>
              <w:rPr>
                <w:color w:val="333333"/>
                <w:sz w:val="16"/>
                <w:szCs w:val="16"/>
              </w:rPr>
            </w:pPr>
            <w:r w:rsidDel="00000000" w:rsidR="00000000" w:rsidRPr="00000000">
              <w:rPr>
                <w:color w:val="333333"/>
                <w:sz w:val="16"/>
                <w:szCs w:val="16"/>
                <w:rtl w:val="0"/>
              </w:rPr>
              <w:t xml:space="preserve">21,14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4">
            <w:pPr>
              <w:spacing w:line="276" w:lineRule="auto"/>
              <w:jc w:val="center"/>
              <w:rPr>
                <w:color w:val="333333"/>
                <w:sz w:val="16"/>
                <w:szCs w:val="16"/>
              </w:rPr>
            </w:pPr>
            <w:r w:rsidDel="00000000" w:rsidR="00000000" w:rsidRPr="00000000">
              <w:rPr>
                <w:color w:val="333333"/>
                <w:sz w:val="16"/>
                <w:szCs w:val="16"/>
                <w:rtl w:val="0"/>
              </w:rPr>
              <w:t xml:space="preserve">11,11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5">
            <w:pPr>
              <w:spacing w:line="276" w:lineRule="auto"/>
              <w:jc w:val="center"/>
              <w:rPr>
                <w:color w:val="333333"/>
                <w:sz w:val="16"/>
                <w:szCs w:val="16"/>
              </w:rPr>
            </w:pPr>
            <w:r w:rsidDel="00000000" w:rsidR="00000000" w:rsidRPr="00000000">
              <w:rPr>
                <w:color w:val="333333"/>
                <w:sz w:val="16"/>
                <w:szCs w:val="16"/>
                <w:rtl w:val="0"/>
              </w:rPr>
              <w:t xml:space="preserve">26,67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6">
            <w:pPr>
              <w:spacing w:line="276" w:lineRule="auto"/>
              <w:jc w:val="center"/>
              <w:rPr>
                <w:color w:val="333333"/>
                <w:sz w:val="16"/>
                <w:szCs w:val="16"/>
              </w:rPr>
            </w:pPr>
            <w:r w:rsidDel="00000000" w:rsidR="00000000" w:rsidRPr="00000000">
              <w:rPr>
                <w:color w:val="333333"/>
                <w:sz w:val="16"/>
                <w:szCs w:val="16"/>
                <w:rtl w:val="0"/>
              </w:rPr>
              <w:t xml:space="preserve">SETTORE 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7">
            <w:pPr>
              <w:spacing w:line="276" w:lineRule="auto"/>
              <w:jc w:val="center"/>
              <w:rPr>
                <w:color w:val="333333"/>
                <w:sz w:val="16"/>
                <w:szCs w:val="16"/>
              </w:rPr>
            </w:pPr>
            <w:r w:rsidDel="00000000" w:rsidR="00000000" w:rsidRPr="00000000">
              <w:rPr>
                <w:color w:val="333333"/>
                <w:sz w:val="16"/>
                <w:szCs w:val="16"/>
                <w:rtl w:val="0"/>
              </w:rPr>
              <w:t xml:space="preserve">19,71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8">
            <w:pPr>
              <w:spacing w:line="276" w:lineRule="auto"/>
              <w:jc w:val="center"/>
              <w:rPr>
                <w:color w:val="333333"/>
                <w:sz w:val="16"/>
                <w:szCs w:val="16"/>
              </w:rPr>
            </w:pPr>
            <w:r w:rsidDel="00000000" w:rsidR="00000000" w:rsidRPr="00000000">
              <w:rPr>
                <w:color w:val="333333"/>
                <w:sz w:val="16"/>
                <w:szCs w:val="16"/>
                <w:rtl w:val="0"/>
              </w:rPr>
              <w:t xml:space="preserve">22,22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9">
            <w:pPr>
              <w:spacing w:line="276" w:lineRule="auto"/>
              <w:jc w:val="center"/>
              <w:rPr>
                <w:color w:val="333333"/>
                <w:sz w:val="16"/>
                <w:szCs w:val="16"/>
              </w:rPr>
            </w:pPr>
            <w:r w:rsidDel="00000000" w:rsidR="00000000" w:rsidRPr="00000000">
              <w:rPr>
                <w:color w:val="333333"/>
                <w:sz w:val="16"/>
                <w:szCs w:val="16"/>
                <w:rtl w:val="0"/>
              </w:rPr>
              <w:t xml:space="preserve">18,33</w:t>
            </w:r>
          </w:p>
        </w:tc>
      </w:tr>
      <w:tr>
        <w:trPr>
          <w:cantSplit w:val="0"/>
          <w:trHeight w:val="210"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A">
            <w:pPr>
              <w:spacing w:line="276" w:lineRule="auto"/>
              <w:jc w:val="center"/>
              <w:rPr>
                <w:color w:val="333333"/>
                <w:sz w:val="16"/>
                <w:szCs w:val="16"/>
              </w:rPr>
            </w:pPr>
            <w:r w:rsidDel="00000000" w:rsidR="00000000" w:rsidRPr="00000000">
              <w:rPr>
                <w:color w:val="333333"/>
                <w:sz w:val="16"/>
                <w:szCs w:val="16"/>
                <w:rtl w:val="0"/>
              </w:rPr>
              <w:t xml:space="preserve">SETTORE 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B">
            <w:pPr>
              <w:spacing w:line="276" w:lineRule="auto"/>
              <w:jc w:val="center"/>
              <w:rPr>
                <w:color w:val="333333"/>
                <w:sz w:val="16"/>
                <w:szCs w:val="16"/>
              </w:rPr>
            </w:pPr>
            <w:r w:rsidDel="00000000" w:rsidR="00000000" w:rsidRPr="00000000">
              <w:rPr>
                <w:color w:val="333333"/>
                <w:sz w:val="16"/>
                <w:szCs w:val="16"/>
                <w:rtl w:val="0"/>
              </w:rPr>
              <w:t xml:space="preserve">19,71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C">
            <w:pPr>
              <w:spacing w:line="276" w:lineRule="auto"/>
              <w:jc w:val="center"/>
              <w:rPr>
                <w:color w:val="333333"/>
                <w:sz w:val="16"/>
                <w:szCs w:val="16"/>
              </w:rPr>
            </w:pPr>
            <w:r w:rsidDel="00000000" w:rsidR="00000000" w:rsidRPr="00000000">
              <w:rPr>
                <w:color w:val="333333"/>
                <w:sz w:val="16"/>
                <w:szCs w:val="16"/>
                <w:rtl w:val="0"/>
              </w:rPr>
              <w:t xml:space="preserve">22,22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D">
            <w:pPr>
              <w:spacing w:line="276" w:lineRule="auto"/>
              <w:jc w:val="center"/>
              <w:rPr>
                <w:color w:val="333333"/>
                <w:sz w:val="16"/>
                <w:szCs w:val="16"/>
              </w:rPr>
            </w:pPr>
            <w:r w:rsidDel="00000000" w:rsidR="00000000" w:rsidRPr="00000000">
              <w:rPr>
                <w:color w:val="333333"/>
                <w:sz w:val="16"/>
                <w:szCs w:val="16"/>
                <w:rtl w:val="0"/>
              </w:rPr>
              <w:t xml:space="preserve">18,33</w:t>
            </w:r>
          </w:p>
        </w:tc>
      </w:tr>
      <w:tr>
        <w:trPr>
          <w:cantSplit w:val="0"/>
          <w:trHeight w:val="240"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E">
            <w:pPr>
              <w:spacing w:line="276" w:lineRule="auto"/>
              <w:jc w:val="center"/>
              <w:rPr>
                <w:color w:val="333333"/>
                <w:sz w:val="16"/>
                <w:szCs w:val="16"/>
              </w:rPr>
            </w:pPr>
            <w:r w:rsidDel="00000000" w:rsidR="00000000" w:rsidRPr="00000000">
              <w:rPr>
                <w:color w:val="333333"/>
                <w:sz w:val="16"/>
                <w:szCs w:val="16"/>
                <w:rtl w:val="0"/>
              </w:rPr>
              <w:t xml:space="preserve">SETTORE 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6FF">
            <w:pPr>
              <w:spacing w:line="276" w:lineRule="auto"/>
              <w:jc w:val="center"/>
              <w:rPr>
                <w:color w:val="333333"/>
                <w:sz w:val="16"/>
                <w:szCs w:val="16"/>
              </w:rPr>
            </w:pPr>
            <w:r w:rsidDel="00000000" w:rsidR="00000000" w:rsidRPr="00000000">
              <w:rPr>
                <w:color w:val="333333"/>
                <w:sz w:val="16"/>
                <w:szCs w:val="16"/>
                <w:rtl w:val="0"/>
              </w:rPr>
              <w:t xml:space="preserve">19,71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700">
            <w:pPr>
              <w:spacing w:line="276" w:lineRule="auto"/>
              <w:jc w:val="center"/>
              <w:rPr>
                <w:color w:val="333333"/>
                <w:sz w:val="16"/>
                <w:szCs w:val="16"/>
              </w:rPr>
            </w:pPr>
            <w:r w:rsidDel="00000000" w:rsidR="00000000" w:rsidRPr="00000000">
              <w:rPr>
                <w:color w:val="333333"/>
                <w:sz w:val="16"/>
                <w:szCs w:val="16"/>
                <w:rtl w:val="0"/>
              </w:rPr>
              <w:t xml:space="preserve">22,22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701">
            <w:pPr>
              <w:spacing w:line="276" w:lineRule="auto"/>
              <w:jc w:val="center"/>
              <w:rPr>
                <w:color w:val="333333"/>
                <w:sz w:val="16"/>
                <w:szCs w:val="16"/>
              </w:rPr>
            </w:pPr>
            <w:r w:rsidDel="00000000" w:rsidR="00000000" w:rsidRPr="00000000">
              <w:rPr>
                <w:color w:val="333333"/>
                <w:sz w:val="16"/>
                <w:szCs w:val="16"/>
                <w:rtl w:val="0"/>
              </w:rPr>
              <w:t xml:space="preserve">18,33</w:t>
            </w:r>
          </w:p>
        </w:tc>
      </w:tr>
      <w:tr>
        <w:trPr>
          <w:cantSplit w:val="0"/>
          <w:trHeight w:val="210"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702">
            <w:pPr>
              <w:spacing w:line="276" w:lineRule="auto"/>
              <w:jc w:val="center"/>
              <w:rPr>
                <w:color w:val="333333"/>
                <w:sz w:val="16"/>
                <w:szCs w:val="16"/>
              </w:rPr>
            </w:pPr>
            <w:r w:rsidDel="00000000" w:rsidR="00000000" w:rsidRPr="00000000">
              <w:rPr>
                <w:color w:val="333333"/>
                <w:sz w:val="16"/>
                <w:szCs w:val="16"/>
                <w:rtl w:val="0"/>
              </w:rPr>
              <w:t xml:space="preserve">SETTORE 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703">
            <w:pPr>
              <w:spacing w:line="276" w:lineRule="auto"/>
              <w:jc w:val="center"/>
              <w:rPr>
                <w:color w:val="333333"/>
                <w:sz w:val="16"/>
                <w:szCs w:val="16"/>
              </w:rPr>
            </w:pPr>
            <w:r w:rsidDel="00000000" w:rsidR="00000000" w:rsidRPr="00000000">
              <w:rPr>
                <w:color w:val="333333"/>
                <w:sz w:val="16"/>
                <w:szCs w:val="16"/>
                <w:rtl w:val="0"/>
              </w:rPr>
              <w:t xml:space="preserve">19,71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704">
            <w:pPr>
              <w:spacing w:line="276" w:lineRule="auto"/>
              <w:jc w:val="center"/>
              <w:rPr>
                <w:color w:val="333333"/>
                <w:sz w:val="16"/>
                <w:szCs w:val="16"/>
              </w:rPr>
            </w:pPr>
            <w:r w:rsidDel="00000000" w:rsidR="00000000" w:rsidRPr="00000000">
              <w:rPr>
                <w:color w:val="333333"/>
                <w:sz w:val="16"/>
                <w:szCs w:val="16"/>
                <w:rtl w:val="0"/>
              </w:rPr>
              <w:t xml:space="preserve">22,22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705">
            <w:pPr>
              <w:spacing w:line="276" w:lineRule="auto"/>
              <w:jc w:val="center"/>
              <w:rPr>
                <w:color w:val="333333"/>
                <w:sz w:val="16"/>
                <w:szCs w:val="16"/>
              </w:rPr>
            </w:pPr>
            <w:r w:rsidDel="00000000" w:rsidR="00000000" w:rsidRPr="00000000">
              <w:rPr>
                <w:color w:val="333333"/>
                <w:sz w:val="16"/>
                <w:szCs w:val="16"/>
                <w:rtl w:val="0"/>
              </w:rPr>
              <w:t xml:space="preserve">18,33</w:t>
            </w:r>
            <w:r w:rsidDel="00000000" w:rsidR="00000000" w:rsidRPr="00000000">
              <w:rPr>
                <w:rtl w:val="0"/>
              </w:rPr>
            </w:r>
          </w:p>
        </w:tc>
      </w:tr>
    </w:tbl>
    <w:p w:rsidR="00000000" w:rsidDel="00000000" w:rsidP="00000000" w:rsidRDefault="00000000" w:rsidRPr="00000000" w14:paraId="00000706">
      <w:pPr>
        <w:spacing w:line="276" w:lineRule="auto"/>
        <w:jc w:val="both"/>
        <w:rPr/>
      </w:pPr>
      <w:r w:rsidDel="00000000" w:rsidR="00000000" w:rsidRPr="00000000">
        <w:rPr>
          <w:rtl w:val="0"/>
        </w:rPr>
      </w:r>
    </w:p>
    <w:p w:rsidR="00000000" w:rsidDel="00000000" w:rsidP="00000000" w:rsidRDefault="00000000" w:rsidRPr="00000000" w14:paraId="00000707">
      <w:pPr>
        <w:spacing w:line="276" w:lineRule="auto"/>
        <w:ind w:left="1133.8582677165355" w:right="315" w:firstLine="0"/>
        <w:jc w:val="both"/>
        <w:rPr/>
      </w:pPr>
      <w:r w:rsidDel="00000000" w:rsidR="00000000" w:rsidRPr="00000000">
        <w:rPr>
          <w:rtl w:val="0"/>
        </w:rPr>
        <w:t xml:space="preserve">Al fine di verificare il grado di raggiungimento del valore previsto nel Regolamento di misurazione della Performance per tale specifica Macro-area di Valutazione (“Contributo assicurato alla Performance complessiva dell’Ente”), dotato di un peso pari al 15%, si è predisposta una tabella per singola struttura in cui si articola l’ARCEA, che contiene le seguenti informazioni:</w:t>
      </w:r>
    </w:p>
    <w:p w:rsidR="00000000" w:rsidDel="00000000" w:rsidP="00000000" w:rsidRDefault="00000000" w:rsidRPr="00000000" w14:paraId="0000070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700.7874015748032" w:right="315" w:firstLine="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Indicazione dell’Obiettivo Strategico;</w:t>
      </w:r>
      <w:r w:rsidDel="00000000" w:rsidR="00000000" w:rsidRPr="00000000">
        <w:rPr>
          <w:rtl w:val="0"/>
        </w:rPr>
      </w:r>
    </w:p>
    <w:p w:rsidR="00000000" w:rsidDel="00000000" w:rsidP="00000000" w:rsidRDefault="00000000" w:rsidRPr="00000000" w14:paraId="0000070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700.7874015748032" w:right="315" w:firstLine="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Indicazione dell’Indicatore di Impatto/Target/Fonte;</w:t>
      </w:r>
      <w:r w:rsidDel="00000000" w:rsidR="00000000" w:rsidRPr="00000000">
        <w:rPr>
          <w:rtl w:val="0"/>
        </w:rPr>
      </w:r>
    </w:p>
    <w:p w:rsidR="00000000" w:rsidDel="00000000" w:rsidP="00000000" w:rsidRDefault="00000000" w:rsidRPr="00000000" w14:paraId="0000070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700.7874015748032" w:right="315" w:firstLine="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Peso dell’obiettivo strategico;</w:t>
      </w:r>
      <w:r w:rsidDel="00000000" w:rsidR="00000000" w:rsidRPr="00000000">
        <w:rPr>
          <w:rtl w:val="0"/>
        </w:rPr>
      </w:r>
    </w:p>
    <w:p w:rsidR="00000000" w:rsidDel="00000000" w:rsidP="00000000" w:rsidRDefault="00000000" w:rsidRPr="00000000" w14:paraId="0000070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2409.448818897638" w:right="315" w:hanging="708.6614173228347"/>
        <w:jc w:val="both"/>
        <w:rPr>
          <w:rFonts w:ascii="Times New Roman" w:cs="Times New Roman" w:eastAsia="Times New Roman" w:hAnsi="Times New Roman"/>
        </w:rPr>
      </w:pPr>
      <w:r w:rsidDel="00000000" w:rsidR="00000000" w:rsidRPr="00000000">
        <w:rPr>
          <w:i w:val="0"/>
          <w:iCs w:val="0"/>
          <w:smallCaps w:val="0"/>
          <w:strike w:val="0"/>
          <w:color w:val="000000"/>
          <w:sz w:val="24"/>
          <w:szCs w:val="24"/>
          <w:u w:val="none"/>
          <w:shd w:fill="auto" w:val="clear"/>
          <w:vertAlign w:val="baseline"/>
          <w:rtl w:val="0"/>
        </w:rPr>
        <w:t xml:space="preserve">Peso dell’obiettivo strategico su base 100 rispetto ai soli obiettivi connessi alla Funzione*;</w:t>
      </w:r>
      <w:r w:rsidDel="00000000" w:rsidR="00000000" w:rsidRPr="00000000">
        <w:rPr>
          <w:rtl w:val="0"/>
        </w:rPr>
      </w:r>
    </w:p>
    <w:p w:rsidR="00000000" w:rsidDel="00000000" w:rsidP="00000000" w:rsidRDefault="00000000" w:rsidRPr="00000000" w14:paraId="0000070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700.7874015748032" w:right="315" w:firstLine="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Grado di coinvolgimento della struttura;</w:t>
      </w:r>
      <w:r w:rsidDel="00000000" w:rsidR="00000000" w:rsidRPr="00000000">
        <w:rPr>
          <w:rtl w:val="0"/>
        </w:rPr>
      </w:r>
    </w:p>
    <w:p w:rsidR="00000000" w:rsidDel="00000000" w:rsidP="00000000" w:rsidRDefault="00000000" w:rsidRPr="00000000" w14:paraId="0000070D">
      <w:pPr>
        <w:numPr>
          <w:ilvl w:val="0"/>
          <w:numId w:val="25"/>
        </w:numPr>
        <w:spacing w:line="276" w:lineRule="auto"/>
        <w:ind w:left="1700.7874015748032" w:right="315" w:firstLine="0"/>
        <w:jc w:val="both"/>
        <w:rPr>
          <w:rFonts w:ascii="Times New Roman" w:cs="Times New Roman" w:eastAsia="Times New Roman" w:hAnsi="Times New Roman"/>
        </w:rPr>
      </w:pPr>
      <w:r w:rsidDel="00000000" w:rsidR="00000000" w:rsidRPr="00000000">
        <w:rPr>
          <w:rtl w:val="0"/>
        </w:rPr>
        <w:t xml:space="preserve">Grado di coinvolgimento della struttura su base 100;</w:t>
      </w:r>
    </w:p>
    <w:p w:rsidR="00000000" w:rsidDel="00000000" w:rsidP="00000000" w:rsidRDefault="00000000" w:rsidRPr="00000000" w14:paraId="0000070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700.7874015748032" w:right="315" w:firstLine="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Peso Ponderato</w:t>
      </w:r>
      <w:r w:rsidDel="00000000" w:rsidR="00000000" w:rsidRPr="00000000">
        <w:rPr>
          <w:rtl w:val="0"/>
        </w:rPr>
      </w:r>
    </w:p>
    <w:p w:rsidR="00000000" w:rsidDel="00000000" w:rsidP="00000000" w:rsidRDefault="00000000" w:rsidRPr="00000000" w14:paraId="0000070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700.7874015748032" w:right="315" w:firstLine="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Peso Ponderato su base 100</w:t>
      </w:r>
      <w:r w:rsidDel="00000000" w:rsidR="00000000" w:rsidRPr="00000000">
        <w:rPr>
          <w:rtl w:val="0"/>
        </w:rPr>
      </w:r>
    </w:p>
    <w:p w:rsidR="00000000" w:rsidDel="00000000" w:rsidP="00000000" w:rsidRDefault="00000000" w:rsidRPr="00000000" w14:paraId="0000071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2409.448818897638" w:right="315" w:hanging="708.6614173228347"/>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Risultato finale di coinvolgimento della Struttura rapportato al peso relativo alla Macro – Area di misurazione (15%).</w:t>
      </w:r>
      <w:r w:rsidDel="00000000" w:rsidR="00000000" w:rsidRPr="00000000">
        <w:rPr>
          <w:rtl w:val="0"/>
        </w:rPr>
      </w:r>
    </w:p>
    <w:p w:rsidR="00000000" w:rsidDel="00000000" w:rsidP="00000000" w:rsidRDefault="00000000" w:rsidRPr="00000000" w14:paraId="00000711">
      <w:pPr>
        <w:spacing w:line="276" w:lineRule="auto"/>
        <w:ind w:left="1133.8582677165355" w:right="315" w:firstLine="0"/>
        <w:jc w:val="both"/>
        <w:rPr/>
      </w:pPr>
      <w:r w:rsidDel="00000000" w:rsidR="00000000" w:rsidRPr="00000000">
        <w:rPr>
          <w:rtl w:val="0"/>
        </w:rPr>
      </w:r>
    </w:p>
    <w:p w:rsidR="00000000" w:rsidDel="00000000" w:rsidP="00000000" w:rsidRDefault="00000000" w:rsidRPr="00000000" w14:paraId="00000712">
      <w:pPr>
        <w:spacing w:line="276" w:lineRule="auto"/>
        <w:ind w:left="1133.8582677165355" w:right="315" w:firstLine="0"/>
        <w:jc w:val="both"/>
        <w:rPr/>
      </w:pPr>
      <w:r w:rsidDel="00000000" w:rsidR="00000000" w:rsidRPr="00000000">
        <w:rPr>
          <w:sz w:val="20"/>
          <w:szCs w:val="20"/>
          <w:rtl w:val="0"/>
        </w:rPr>
        <w:t xml:space="preserve">* Poiché alcune Strutture risultano coinvolte in un sottoinsieme di obiettivi strategici è necessario riparametrare il peso di ogni obiettivo rispetto a quelli connessi alla Funzione di riferimento. Tale passaggio è esplicitato nel dettaglio nell’esempio sotto riportato.</w:t>
      </w:r>
      <w:r w:rsidDel="00000000" w:rsidR="00000000" w:rsidRPr="00000000">
        <w:rPr>
          <w:rtl w:val="0"/>
        </w:rPr>
        <w:t xml:space="preserve"> </w:t>
      </w:r>
    </w:p>
    <w:p w:rsidR="00000000" w:rsidDel="00000000" w:rsidP="00000000" w:rsidRDefault="00000000" w:rsidRPr="00000000" w14:paraId="00000713">
      <w:pPr>
        <w:spacing w:line="276" w:lineRule="auto"/>
        <w:ind w:left="1133.8582677165355" w:right="315" w:firstLine="0"/>
        <w:jc w:val="both"/>
        <w:rPr/>
      </w:pPr>
      <w:r w:rsidDel="00000000" w:rsidR="00000000" w:rsidRPr="00000000">
        <w:rPr>
          <w:rtl w:val="0"/>
        </w:rPr>
      </w:r>
    </w:p>
    <w:p w:rsidR="00000000" w:rsidDel="00000000" w:rsidP="00000000" w:rsidRDefault="00000000" w:rsidRPr="00000000" w14:paraId="00000714">
      <w:pPr>
        <w:spacing w:line="276" w:lineRule="auto"/>
        <w:ind w:left="1133.8582677165355" w:right="315" w:firstLine="0"/>
        <w:jc w:val="both"/>
        <w:rPr/>
      </w:pPr>
      <w:r w:rsidDel="00000000" w:rsidR="00000000" w:rsidRPr="00000000">
        <w:rPr>
          <w:rtl w:val="0"/>
        </w:rPr>
        <w:t xml:space="preserve">A titolo esemplificativo, si riporta di seguito una Tabella contenente le operazioni di calcolo riferite alla Funzione “Esecuzione dei Pagamenti”. </w:t>
      </w:r>
    </w:p>
    <w:p w:rsidR="00000000" w:rsidDel="00000000" w:rsidP="00000000" w:rsidRDefault="00000000" w:rsidRPr="00000000" w14:paraId="00000715">
      <w:pPr>
        <w:spacing w:line="276" w:lineRule="auto"/>
        <w:ind w:left="1133.8582677165355" w:right="315" w:firstLine="0"/>
        <w:jc w:val="both"/>
        <w:rPr>
          <w:b w:val="1"/>
          <w:bCs w:val="1"/>
        </w:rPr>
      </w:pPr>
      <w:r w:rsidDel="00000000" w:rsidR="00000000" w:rsidRPr="00000000">
        <w:rPr>
          <w:b w:val="1"/>
          <w:bCs w:val="1"/>
          <w:rtl w:val="0"/>
        </w:rPr>
        <w:t xml:space="preserve">COLONNE A e B: </w:t>
      </w:r>
      <w:r w:rsidDel="00000000" w:rsidR="00000000" w:rsidRPr="00000000">
        <w:rPr>
          <w:rtl w:val="0"/>
        </w:rPr>
        <w:t xml:space="preserve">Indicazione dell’Obiettivo strategico e relativo peso.</w:t>
      </w:r>
      <w:r w:rsidDel="00000000" w:rsidR="00000000" w:rsidRPr="00000000">
        <w:rPr>
          <w:rtl w:val="0"/>
        </w:rPr>
      </w:r>
    </w:p>
    <w:p w:rsidR="00000000" w:rsidDel="00000000" w:rsidP="00000000" w:rsidRDefault="00000000" w:rsidRPr="00000000" w14:paraId="00000716">
      <w:pPr>
        <w:spacing w:line="276" w:lineRule="auto"/>
        <w:ind w:left="1133.8582677165355" w:right="315" w:firstLine="0"/>
        <w:jc w:val="both"/>
        <w:rPr/>
      </w:pPr>
      <w:r w:rsidDel="00000000" w:rsidR="00000000" w:rsidRPr="00000000">
        <w:rPr>
          <w:b w:val="1"/>
          <w:bCs w:val="1"/>
          <w:rtl w:val="0"/>
        </w:rPr>
        <w:t xml:space="preserve">COLONNA C:</w:t>
      </w:r>
      <w:r w:rsidDel="00000000" w:rsidR="00000000" w:rsidRPr="00000000">
        <w:rPr>
          <w:rtl w:val="0"/>
        </w:rPr>
        <w:t xml:space="preserve"> È riportato in peso di ciascun obiettivo strategico per la Funzione Esecuzione Pagamenti</w:t>
      </w:r>
    </w:p>
    <w:p w:rsidR="00000000" w:rsidDel="00000000" w:rsidP="00000000" w:rsidRDefault="00000000" w:rsidRPr="00000000" w14:paraId="00000717">
      <w:pPr>
        <w:spacing w:line="276" w:lineRule="auto"/>
        <w:ind w:left="1133.8582677165355" w:right="315" w:firstLine="0"/>
        <w:jc w:val="both"/>
        <w:rPr/>
      </w:pPr>
      <w:r w:rsidDel="00000000" w:rsidR="00000000" w:rsidRPr="00000000">
        <w:rPr>
          <w:b w:val="1"/>
          <w:bCs w:val="1"/>
          <w:rtl w:val="0"/>
        </w:rPr>
        <w:t xml:space="preserve">COLONNA D</w:t>
      </w:r>
      <w:r w:rsidDel="00000000" w:rsidR="00000000" w:rsidRPr="00000000">
        <w:rPr>
          <w:rtl w:val="0"/>
        </w:rPr>
        <w:t xml:space="preserve">: Tale colonna indica il grado di coinvolgimento rispetto ai singoli obiettivi strategici ed è divisa in due sotto colonne. Nella prima è riportato il coefficiente di coinvolgimento della Funzione “Esecuzione dei Pagamenti” come previsto nel Piano della Performance. Poiché la somma dei due coefficienti è pari ad un valore inferiore a 100%, nella seconda sotto colonna viene calcolato il grado di coinvolgimento rapportato al 100%. </w:t>
      </w:r>
    </w:p>
    <w:p w:rsidR="00000000" w:rsidDel="00000000" w:rsidP="00000000" w:rsidRDefault="00000000" w:rsidRPr="00000000" w14:paraId="00000718">
      <w:pPr>
        <w:spacing w:line="276" w:lineRule="auto"/>
        <w:ind w:left="1133.8582677165355" w:right="315" w:firstLine="0"/>
        <w:jc w:val="both"/>
        <w:rPr/>
      </w:pPr>
      <w:r w:rsidDel="00000000" w:rsidR="00000000" w:rsidRPr="00000000">
        <w:rPr>
          <w:b w:val="1"/>
          <w:bCs w:val="1"/>
          <w:rtl w:val="0"/>
        </w:rPr>
        <w:t xml:space="preserve">COLONNA E</w:t>
      </w:r>
      <w:r w:rsidDel="00000000" w:rsidR="00000000" w:rsidRPr="00000000">
        <w:rPr>
          <w:rtl w:val="0"/>
        </w:rPr>
        <w:t xml:space="preserve">: Rappresenta il risultato del rapporto tra il peso ponderato dell’obiettivo strategico riferito alla Funzione ed il grado di coinvolgimento riparametrato in base 100 secondo il calcolo effettuato nella Colonna “D”. Anche la colonna in esame viene suddivisa in due sotto colonne, in quanto, analogamente alla situazione di cui alla precedente Colonna “D”, si è reso necessario rapportare il valore su base 100. </w:t>
      </w:r>
    </w:p>
    <w:p w:rsidR="00000000" w:rsidDel="00000000" w:rsidP="00000000" w:rsidRDefault="00000000" w:rsidRPr="00000000" w14:paraId="00000719">
      <w:pPr>
        <w:spacing w:line="276" w:lineRule="auto"/>
        <w:ind w:left="1133.8582677165355" w:right="315" w:firstLine="0"/>
        <w:jc w:val="both"/>
        <w:rPr/>
      </w:pPr>
      <w:r w:rsidDel="00000000" w:rsidR="00000000" w:rsidRPr="00000000">
        <w:rPr>
          <w:b w:val="1"/>
          <w:bCs w:val="1"/>
          <w:rtl w:val="0"/>
        </w:rPr>
        <w:t xml:space="preserve">COLONNA F</w:t>
      </w:r>
      <w:r w:rsidDel="00000000" w:rsidR="00000000" w:rsidRPr="00000000">
        <w:rPr>
          <w:rtl w:val="0"/>
        </w:rPr>
        <w:t xml:space="preserve">: Indica il valore del raggiungimento dell’obiettivo strategico, calcolato nelle forme di cui alla precedente tabella “6”.</w:t>
      </w:r>
    </w:p>
    <w:p w:rsidR="00000000" w:rsidDel="00000000" w:rsidP="00000000" w:rsidRDefault="00000000" w:rsidRPr="00000000" w14:paraId="0000071A">
      <w:pPr>
        <w:spacing w:line="276" w:lineRule="auto"/>
        <w:ind w:left="1133.8582677165355" w:right="315" w:firstLine="0"/>
        <w:jc w:val="both"/>
        <w:rPr/>
      </w:pPr>
      <w:r w:rsidDel="00000000" w:rsidR="00000000" w:rsidRPr="00000000">
        <w:rPr>
          <w:b w:val="1"/>
          <w:bCs w:val="1"/>
          <w:rtl w:val="0"/>
        </w:rPr>
        <w:t xml:space="preserve">COLONNA G</w:t>
      </w:r>
      <w:r w:rsidDel="00000000" w:rsidR="00000000" w:rsidRPr="00000000">
        <w:rPr>
          <w:rtl w:val="0"/>
        </w:rPr>
        <w:t xml:space="preserve">: In questa colonna è calcolato, nella prima sotto colonna, lo scarto tra il valore conseguito dall’obiettivo strategico ed il suo valore massimo possibile: Es: obiettivo strategico i-esimo: 100 (valore massimo) - 95,55 (valore conseguito) = 4,45 (Scarto). Poiché per la Macro – Area di riferimento il valore massimo è pari a 15, lo scarto ottenuto deve essere riparametrato a tale valore, per come riportato nella seconda sotto colonna.</w:t>
      </w:r>
    </w:p>
    <w:p w:rsidR="00000000" w:rsidDel="00000000" w:rsidP="00000000" w:rsidRDefault="00000000" w:rsidRPr="00000000" w14:paraId="0000071B">
      <w:pPr>
        <w:spacing w:line="276" w:lineRule="auto"/>
        <w:ind w:left="1133.8582677165355" w:right="315" w:firstLine="0"/>
        <w:jc w:val="both"/>
        <w:rPr/>
      </w:pPr>
      <w:r w:rsidDel="00000000" w:rsidR="00000000" w:rsidRPr="00000000">
        <w:rPr>
          <w:b w:val="1"/>
          <w:bCs w:val="1"/>
          <w:rtl w:val="0"/>
        </w:rPr>
        <w:t xml:space="preserve">COLONNA H</w:t>
      </w:r>
      <w:r w:rsidDel="00000000" w:rsidR="00000000" w:rsidRPr="00000000">
        <w:rPr>
          <w:rtl w:val="0"/>
        </w:rPr>
        <w:t xml:space="preserve">: Rappresenta il grado di raggiungimento dell’obiettivo in base 15, ottenuto mediante la sottrazione al valore massimo di 15 dello scarto indicato nella seconda sotto colonna della colonna “G”;</w:t>
      </w:r>
    </w:p>
    <w:p w:rsidR="00000000" w:rsidDel="00000000" w:rsidP="00000000" w:rsidRDefault="00000000" w:rsidRPr="00000000" w14:paraId="0000071C">
      <w:pPr>
        <w:spacing w:line="276" w:lineRule="auto"/>
        <w:ind w:left="1133.8582677165355" w:right="315" w:firstLine="0"/>
        <w:jc w:val="both"/>
        <w:rPr/>
      </w:pPr>
      <w:r w:rsidDel="00000000" w:rsidR="00000000" w:rsidRPr="00000000">
        <w:rPr>
          <w:b w:val="1"/>
          <w:bCs w:val="1"/>
          <w:rtl w:val="0"/>
        </w:rPr>
        <w:t xml:space="preserve">COLONNA I</w:t>
      </w:r>
      <w:r w:rsidDel="00000000" w:rsidR="00000000" w:rsidRPr="00000000">
        <w:rPr>
          <w:rtl w:val="0"/>
        </w:rPr>
        <w:t xml:space="preserve">: In tale colonna è riportato il risultato dell’obiettivo strategico ponderato rispetto al grado di coinvolgimento della Funzione in base 15. </w:t>
      </w:r>
    </w:p>
    <w:p w:rsidR="00000000" w:rsidDel="00000000" w:rsidP="00000000" w:rsidRDefault="00000000" w:rsidRPr="00000000" w14:paraId="0000071D">
      <w:pPr>
        <w:spacing w:line="276" w:lineRule="auto"/>
        <w:jc w:val="both"/>
        <w:rPr/>
      </w:pPr>
      <w:r w:rsidDel="00000000" w:rsidR="00000000" w:rsidRPr="00000000">
        <w:rPr>
          <w:rtl w:val="0"/>
        </w:rPr>
      </w:r>
    </w:p>
    <w:p w:rsidR="00000000" w:rsidDel="00000000" w:rsidP="00000000" w:rsidRDefault="00000000" w:rsidRPr="00000000" w14:paraId="0000071E">
      <w:pPr>
        <w:spacing w:line="276" w:lineRule="auto"/>
        <w:jc w:val="both"/>
        <w:rPr/>
      </w:pPr>
      <w:r w:rsidDel="00000000" w:rsidR="00000000" w:rsidRPr="00000000">
        <w:rPr>
          <w:rtl w:val="0"/>
        </w:rPr>
      </w:r>
    </w:p>
    <w:p w:rsidR="00000000" w:rsidDel="00000000" w:rsidP="00000000" w:rsidRDefault="00000000" w:rsidRPr="00000000" w14:paraId="0000071F">
      <w:pPr>
        <w:spacing w:line="276" w:lineRule="auto"/>
        <w:jc w:val="both"/>
        <w:rPr>
          <w:i w:val="1"/>
          <w:iCs w:val="1"/>
          <w:sz w:val="20"/>
          <w:szCs w:val="20"/>
        </w:rPr>
      </w:pPr>
      <w:r w:rsidDel="00000000" w:rsidR="00000000" w:rsidRPr="00000000">
        <w:rPr>
          <w:i w:val="1"/>
          <w:iCs w:val="1"/>
          <w:sz w:val="20"/>
          <w:szCs w:val="20"/>
          <w:rtl w:val="0"/>
        </w:rPr>
        <w:t xml:space="preserve">Tabella 12– Misurazione del grado di coinvolgimento della struttura “Direzione” nel conseguimento degli obiettivi operativi rispetto agli obiettivi strategici </w:t>
      </w:r>
    </w:p>
    <w:tbl>
      <w:tblPr>
        <w:tblStyle w:val="Table23"/>
        <w:tblW w:w="9902.858267716536"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1.984251968504"/>
        <w:gridCol w:w="901.984251968504"/>
        <w:gridCol w:w="901.984251968504"/>
        <w:gridCol w:w="901.984251968504"/>
        <w:gridCol w:w="675"/>
        <w:gridCol w:w="901.984251968504"/>
        <w:gridCol w:w="555"/>
        <w:gridCol w:w="901.984251968504"/>
        <w:gridCol w:w="901.984251968504"/>
        <w:gridCol w:w="555"/>
        <w:gridCol w:w="901.984251968504"/>
        <w:gridCol w:w="901.984251968504"/>
        <w:tblGridChange w:id="0">
          <w:tblGrid>
            <w:gridCol w:w="901.984251968504"/>
            <w:gridCol w:w="901.984251968504"/>
            <w:gridCol w:w="901.984251968504"/>
            <w:gridCol w:w="901.984251968504"/>
            <w:gridCol w:w="675"/>
            <w:gridCol w:w="901.984251968504"/>
            <w:gridCol w:w="555"/>
            <w:gridCol w:w="901.984251968504"/>
            <w:gridCol w:w="901.984251968504"/>
            <w:gridCol w:w="555"/>
            <w:gridCol w:w="901.984251968504"/>
            <w:gridCol w:w="901.984251968504"/>
          </w:tblGrid>
        </w:tblGridChange>
      </w:tblGrid>
      <w:tr>
        <w:trPr>
          <w:cantSplit w:val="0"/>
          <w:trHeight w:val="405" w:hRule="atLeast"/>
          <w:tblHeader w:val="0"/>
        </w:trPr>
        <w:tc>
          <w:tcPr>
            <w:tcBorders>
              <w:top w:color="ffffff" w:space="0" w:sz="8" w:val="single"/>
              <w:left w:color="ffffff" w:space="0" w:sz="8" w:val="single"/>
              <w:bottom w:color="ffffff" w:space="0" w:sz="8" w:val="single"/>
              <w:right w:color="ffffff" w:space="0" w:sz="8" w:val="single"/>
            </w:tcBorders>
            <w:shd w:fill="0563c1" w:val="clear"/>
            <w:tcMar>
              <w:top w:w="80.0" w:type="dxa"/>
              <w:left w:w="80.0" w:type="dxa"/>
              <w:bottom w:w="80.0" w:type="dxa"/>
              <w:right w:w="80.0" w:type="dxa"/>
            </w:tcMar>
            <w:vAlign w:val="top"/>
          </w:tcPr>
          <w:p w:rsidR="00000000" w:rsidDel="00000000" w:rsidP="00000000" w:rsidRDefault="00000000" w:rsidRPr="00000000" w14:paraId="00000720">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A</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21">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B</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22">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C</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23">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D</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25">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E</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27">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F</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28">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G</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2A">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H</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2B">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I</w:t>
            </w:r>
          </w:p>
        </w:tc>
      </w:tr>
      <w:tr>
        <w:trPr>
          <w:cantSplit w:val="0"/>
          <w:trHeight w:val="390"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2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2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40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2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70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2F">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21,14</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0">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35,88</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1">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0,25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2">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0,69</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3">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93,53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4">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6,47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5">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6">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14,00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7">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9,72</w:t>
            </w:r>
          </w:p>
        </w:tc>
      </w:tr>
      <w:tr>
        <w:trPr>
          <w:cantSplit w:val="0"/>
          <w:trHeight w:val="330"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8">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9">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A">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11,11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18,86</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0,06</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3F">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0">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1">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2">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3">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0,83</w:t>
            </w:r>
          </w:p>
        </w:tc>
      </w:tr>
      <w:tr>
        <w:trPr>
          <w:cantSplit w:val="0"/>
          <w:trHeight w:val="390"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4">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5">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6">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7">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26,67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8">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45,26</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9">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0,09</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A">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0,25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4F">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3,75</w:t>
            </w:r>
          </w:p>
        </w:tc>
      </w:tr>
      <w:tr>
        <w:trPr>
          <w:cantSplit w:val="0"/>
          <w:trHeight w:val="405" w:hRule="atLeast"/>
          <w:tblHeader w:val="0"/>
        </w:trPr>
        <w:tc>
          <w:tcPr>
            <w:gridSpan w:val="11"/>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50">
            <w:pPr>
              <w:spacing w:line="276" w:lineRule="auto"/>
              <w:jc w:val="center"/>
              <w:rPr>
                <w:i w:val="1"/>
                <w:iCs w:val="1"/>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5B">
            <w:pPr>
              <w:spacing w:line="276" w:lineRule="auto"/>
              <w:jc w:val="center"/>
              <w:rPr>
                <w:b w:val="1"/>
                <w:bCs w:val="1"/>
                <w:i w:val="1"/>
                <w:iCs w:val="1"/>
                <w:color w:val="000000"/>
                <w:sz w:val="32"/>
                <w:szCs w:val="32"/>
              </w:rPr>
            </w:pPr>
            <w:r w:rsidDel="00000000" w:rsidR="00000000" w:rsidRPr="00000000">
              <w:rPr>
                <w:b w:val="1"/>
                <w:bCs w:val="1"/>
                <w:i w:val="1"/>
                <w:iCs w:val="1"/>
                <w:color w:val="000000"/>
                <w:sz w:val="32"/>
                <w:szCs w:val="32"/>
                <w:rtl w:val="0"/>
              </w:rPr>
              <w:t xml:space="preserve">14,3</w:t>
            </w:r>
          </w:p>
        </w:tc>
      </w:tr>
    </w:tbl>
    <w:p w:rsidR="00000000" w:rsidDel="00000000" w:rsidP="00000000" w:rsidRDefault="00000000" w:rsidRPr="00000000" w14:paraId="0000075C">
      <w:pPr>
        <w:spacing w:line="276" w:lineRule="auto"/>
        <w:jc w:val="both"/>
        <w:rPr>
          <w:i w:val="1"/>
          <w:iCs w:val="1"/>
          <w:sz w:val="20"/>
          <w:szCs w:val="20"/>
        </w:rPr>
      </w:pPr>
      <w:r w:rsidDel="00000000" w:rsidR="00000000" w:rsidRPr="00000000">
        <w:rPr>
          <w:rtl w:val="0"/>
        </w:rPr>
      </w:r>
    </w:p>
    <w:p w:rsidR="00000000" w:rsidDel="00000000" w:rsidP="00000000" w:rsidRDefault="00000000" w:rsidRPr="00000000" w14:paraId="0000075D">
      <w:pPr>
        <w:spacing w:line="276" w:lineRule="auto"/>
        <w:jc w:val="both"/>
        <w:rPr>
          <w:i w:val="1"/>
          <w:iCs w:val="1"/>
          <w:sz w:val="20"/>
          <w:szCs w:val="20"/>
        </w:rPr>
      </w:pPr>
      <w:r w:rsidDel="00000000" w:rsidR="00000000" w:rsidRPr="00000000">
        <w:rPr>
          <w:rtl w:val="0"/>
        </w:rPr>
      </w:r>
    </w:p>
    <w:p w:rsidR="00000000" w:rsidDel="00000000" w:rsidP="00000000" w:rsidRDefault="00000000" w:rsidRPr="00000000" w14:paraId="0000075E">
      <w:pPr>
        <w:spacing w:line="276" w:lineRule="auto"/>
        <w:jc w:val="both"/>
        <w:rPr>
          <w:i w:val="1"/>
          <w:iCs w:val="1"/>
          <w:sz w:val="20"/>
          <w:szCs w:val="20"/>
        </w:rPr>
      </w:pPr>
      <w:r w:rsidDel="00000000" w:rsidR="00000000" w:rsidRPr="00000000">
        <w:rPr>
          <w:i w:val="1"/>
          <w:iCs w:val="1"/>
          <w:sz w:val="20"/>
          <w:szCs w:val="20"/>
          <w:rtl w:val="0"/>
        </w:rPr>
        <w:t xml:space="preserve">Tabella 13– Misurazione del grado di coinvolgimento della struttura “Settore 1” nel conseguimento degli obiettivi operativi rispetto agli obiettivi strategici </w:t>
      </w:r>
    </w:p>
    <w:tbl>
      <w:tblPr>
        <w:tblStyle w:val="Table24"/>
        <w:tblW w:w="10035.0" w:type="dxa"/>
        <w:jc w:val="left"/>
        <w:tblInd w:w="4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795"/>
        <w:gridCol w:w="840"/>
        <w:gridCol w:w="840"/>
        <w:gridCol w:w="840"/>
        <w:gridCol w:w="840"/>
        <w:gridCol w:w="840"/>
        <w:gridCol w:w="840"/>
        <w:gridCol w:w="840"/>
        <w:gridCol w:w="840"/>
        <w:gridCol w:w="840"/>
        <w:gridCol w:w="765"/>
        <w:gridCol w:w="915"/>
        <w:tblGridChange w:id="0">
          <w:tblGrid>
            <w:gridCol w:w="795"/>
            <w:gridCol w:w="840"/>
            <w:gridCol w:w="840"/>
            <w:gridCol w:w="840"/>
            <w:gridCol w:w="840"/>
            <w:gridCol w:w="840"/>
            <w:gridCol w:w="840"/>
            <w:gridCol w:w="840"/>
            <w:gridCol w:w="840"/>
            <w:gridCol w:w="840"/>
            <w:gridCol w:w="765"/>
            <w:gridCol w:w="9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563c1" w:val="clear"/>
            <w:tcMar>
              <w:top w:w="80.0" w:type="dxa"/>
              <w:left w:w="80.0" w:type="dxa"/>
              <w:bottom w:w="80.0" w:type="dxa"/>
              <w:right w:w="80.0" w:type="dxa"/>
            </w:tcMar>
            <w:vAlign w:val="top"/>
          </w:tcPr>
          <w:p w:rsidR="00000000" w:rsidDel="00000000" w:rsidP="00000000" w:rsidRDefault="00000000" w:rsidRPr="00000000" w14:paraId="0000075F">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A</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60">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B</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61">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C</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62">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D</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64">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E</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66">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F</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67">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G</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69">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H</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6A">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I</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6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6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40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6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65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6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19,71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6F">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32,71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0">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0,21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1">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0,64</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2">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93,53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3">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6,47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4">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5">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14,00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6">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8,91</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7">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8">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9">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A">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22,22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36,87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0,21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7F">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0">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1">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2">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3,18</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3">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4">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5">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6">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18,33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7">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30,42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8">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9">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0,15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A">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2,27</w:t>
            </w:r>
          </w:p>
        </w:tc>
      </w:tr>
      <w:tr>
        <w:trPr>
          <w:cantSplit w:val="0"/>
          <w:tblHeader w:val="0"/>
        </w:trPr>
        <w:tc>
          <w:tcPr>
            <w:gridSpan w:val="11"/>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8F">
            <w:pPr>
              <w:spacing w:line="276" w:lineRule="auto"/>
              <w:jc w:val="center"/>
              <w:rPr>
                <w:i w:val="1"/>
                <w:iCs w:val="1"/>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9A">
            <w:pPr>
              <w:spacing w:line="276" w:lineRule="auto"/>
              <w:jc w:val="center"/>
              <w:rPr>
                <w:b w:val="1"/>
                <w:bCs w:val="1"/>
                <w:i w:val="1"/>
                <w:iCs w:val="1"/>
                <w:color w:val="000000"/>
                <w:sz w:val="32"/>
                <w:szCs w:val="32"/>
              </w:rPr>
            </w:pPr>
            <w:r w:rsidDel="00000000" w:rsidR="00000000" w:rsidRPr="00000000">
              <w:rPr>
                <w:b w:val="1"/>
                <w:bCs w:val="1"/>
                <w:i w:val="1"/>
                <w:iCs w:val="1"/>
                <w:color w:val="000000"/>
                <w:sz w:val="32"/>
                <w:szCs w:val="32"/>
                <w:rtl w:val="0"/>
              </w:rPr>
              <w:t xml:space="preserve">14,36</w:t>
            </w:r>
          </w:p>
          <w:p w:rsidR="00000000" w:rsidDel="00000000" w:rsidP="00000000" w:rsidRDefault="00000000" w:rsidRPr="00000000" w14:paraId="0000079B">
            <w:pPr>
              <w:spacing w:line="276" w:lineRule="auto"/>
              <w:jc w:val="center"/>
              <w:rPr>
                <w:b w:val="1"/>
                <w:bCs w:val="1"/>
                <w:i w:val="1"/>
                <w:iCs w:val="1"/>
                <w:color w:val="000000"/>
                <w:sz w:val="32"/>
                <w:szCs w:val="32"/>
              </w:rPr>
            </w:pPr>
            <w:r w:rsidDel="00000000" w:rsidR="00000000" w:rsidRPr="00000000">
              <w:rPr>
                <w:rtl w:val="0"/>
              </w:rPr>
            </w:r>
          </w:p>
        </w:tc>
      </w:tr>
    </w:tbl>
    <w:p w:rsidR="00000000" w:rsidDel="00000000" w:rsidP="00000000" w:rsidRDefault="00000000" w:rsidRPr="00000000" w14:paraId="0000079C">
      <w:pPr>
        <w:spacing w:line="276" w:lineRule="auto"/>
        <w:jc w:val="both"/>
        <w:rPr>
          <w:i w:val="1"/>
          <w:iCs w:val="1"/>
          <w:sz w:val="20"/>
          <w:szCs w:val="20"/>
        </w:rPr>
      </w:pPr>
      <w:r w:rsidDel="00000000" w:rsidR="00000000" w:rsidRPr="00000000">
        <w:rPr>
          <w:rtl w:val="0"/>
        </w:rPr>
      </w:r>
    </w:p>
    <w:p w:rsidR="00000000" w:rsidDel="00000000" w:rsidP="00000000" w:rsidRDefault="00000000" w:rsidRPr="00000000" w14:paraId="0000079D">
      <w:pPr>
        <w:spacing w:line="276" w:lineRule="auto"/>
        <w:jc w:val="both"/>
        <w:rPr>
          <w:i w:val="1"/>
          <w:iCs w:val="1"/>
          <w:sz w:val="20"/>
          <w:szCs w:val="20"/>
        </w:rPr>
      </w:pPr>
      <w:r w:rsidDel="00000000" w:rsidR="00000000" w:rsidRPr="00000000">
        <w:rPr>
          <w:rtl w:val="0"/>
        </w:rPr>
      </w:r>
    </w:p>
    <w:bookmarkStart w:colFirst="0" w:colLast="0" w:name="1opuj5n" w:id="30"/>
    <w:bookmarkEnd w:id="30"/>
    <w:bookmarkStart w:colFirst="0" w:colLast="0" w:name="48pi1tg" w:id="31"/>
    <w:bookmarkEnd w:id="31"/>
    <w:bookmarkStart w:colFirst="0" w:colLast="0" w:name="2nusc19" w:id="32"/>
    <w:bookmarkEnd w:id="32"/>
    <w:p w:rsidR="00000000" w:rsidDel="00000000" w:rsidP="00000000" w:rsidRDefault="00000000" w:rsidRPr="00000000" w14:paraId="0000079E">
      <w:pPr>
        <w:spacing w:line="276" w:lineRule="auto"/>
        <w:jc w:val="both"/>
        <w:rPr>
          <w:i w:val="1"/>
          <w:iCs w:val="1"/>
          <w:sz w:val="20"/>
          <w:szCs w:val="20"/>
        </w:rPr>
      </w:pPr>
      <w:r w:rsidDel="00000000" w:rsidR="00000000" w:rsidRPr="00000000">
        <w:rPr>
          <w:i w:val="1"/>
          <w:iCs w:val="1"/>
          <w:sz w:val="20"/>
          <w:szCs w:val="20"/>
          <w:rtl w:val="0"/>
        </w:rPr>
        <w:t xml:space="preserve">Tabella 14 – Misurazione del grado di coinvolgimento della struttura “Settore 2” nel conseguimento degli obiettivi operativi rispetto agli obiettivi strategici </w:t>
      </w:r>
    </w:p>
    <w:tbl>
      <w:tblPr>
        <w:tblStyle w:val="Table25"/>
        <w:tblW w:w="1002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40"/>
        <w:gridCol w:w="840"/>
        <w:gridCol w:w="840"/>
        <w:gridCol w:w="840"/>
        <w:gridCol w:w="825"/>
        <w:gridCol w:w="825"/>
        <w:gridCol w:w="825"/>
        <w:gridCol w:w="825"/>
        <w:gridCol w:w="825"/>
        <w:gridCol w:w="825"/>
        <w:gridCol w:w="825"/>
        <w:gridCol w:w="885"/>
        <w:tblGridChange w:id="0">
          <w:tblGrid>
            <w:gridCol w:w="840"/>
            <w:gridCol w:w="840"/>
            <w:gridCol w:w="840"/>
            <w:gridCol w:w="840"/>
            <w:gridCol w:w="825"/>
            <w:gridCol w:w="825"/>
            <w:gridCol w:w="825"/>
            <w:gridCol w:w="825"/>
            <w:gridCol w:w="825"/>
            <w:gridCol w:w="825"/>
            <w:gridCol w:w="825"/>
            <w:gridCol w:w="885"/>
          </w:tblGrid>
        </w:tblGridChange>
      </w:tblGrid>
      <w:tr>
        <w:trPr>
          <w:cantSplit w:val="0"/>
          <w:tblHeader w:val="1"/>
        </w:trPr>
        <w:tc>
          <w:tcPr>
            <w:tcBorders>
              <w:top w:color="ffffff" w:space="0" w:sz="8" w:val="single"/>
              <w:left w:color="ffffff" w:space="0" w:sz="8" w:val="single"/>
              <w:bottom w:color="ffffff" w:space="0" w:sz="8" w:val="single"/>
              <w:right w:color="ffffff" w:space="0" w:sz="8" w:val="single"/>
            </w:tcBorders>
            <w:shd w:fill="0563c1" w:val="clear"/>
            <w:tcMar>
              <w:top w:w="80.0" w:type="dxa"/>
              <w:left w:w="80.0" w:type="dxa"/>
              <w:bottom w:w="80.0" w:type="dxa"/>
              <w:right w:w="80.0" w:type="dxa"/>
            </w:tcMar>
            <w:vAlign w:val="top"/>
          </w:tcPr>
          <w:p w:rsidR="00000000" w:rsidDel="00000000" w:rsidP="00000000" w:rsidRDefault="00000000" w:rsidRPr="00000000" w14:paraId="0000079F">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A</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A0">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B</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A1">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C</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A2">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D</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A4">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E</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A6">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F</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A7">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G</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A9">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H</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AA">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I</w:t>
            </w:r>
          </w:p>
        </w:tc>
      </w:tr>
      <w:tr>
        <w:trPr>
          <w:cantSplit w:val="0"/>
          <w:tblHeader w:val="1"/>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A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A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40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A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65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A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19,71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AF">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32,71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0">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0,21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1">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0,64</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2">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93,53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3">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6,47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4">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5">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14,00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6">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8,91</w:t>
            </w:r>
          </w:p>
        </w:tc>
      </w:tr>
      <w:tr>
        <w:trPr>
          <w:cantSplit w:val="0"/>
          <w:tblHeader w:val="1"/>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7">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8">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9">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A">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22,22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36,87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0,21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BF">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0">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1">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2">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3,18</w:t>
            </w:r>
          </w:p>
        </w:tc>
      </w:tr>
      <w:tr>
        <w:trPr>
          <w:cantSplit w:val="0"/>
          <w:tblHeader w:val="1"/>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3">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4">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5">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6">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18,33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7">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30,42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8">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9">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0,15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A">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2,27</w:t>
            </w:r>
          </w:p>
        </w:tc>
      </w:tr>
      <w:tr>
        <w:trPr>
          <w:cantSplit w:val="0"/>
          <w:tblHeader w:val="0"/>
        </w:trPr>
        <w:tc>
          <w:tcPr>
            <w:gridSpan w:val="11"/>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CF">
            <w:pPr>
              <w:spacing w:line="276" w:lineRule="auto"/>
              <w:jc w:val="center"/>
              <w:rPr>
                <w:i w:val="1"/>
                <w:iCs w:val="1"/>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DA">
            <w:pPr>
              <w:spacing w:line="276" w:lineRule="auto"/>
              <w:jc w:val="center"/>
              <w:rPr>
                <w:b w:val="1"/>
                <w:bCs w:val="1"/>
                <w:i w:val="1"/>
                <w:iCs w:val="1"/>
                <w:color w:val="000000"/>
                <w:sz w:val="32"/>
                <w:szCs w:val="32"/>
              </w:rPr>
            </w:pPr>
            <w:r w:rsidDel="00000000" w:rsidR="00000000" w:rsidRPr="00000000">
              <w:rPr>
                <w:b w:val="1"/>
                <w:bCs w:val="1"/>
                <w:i w:val="1"/>
                <w:iCs w:val="1"/>
                <w:color w:val="000000"/>
                <w:sz w:val="32"/>
                <w:szCs w:val="32"/>
                <w:rtl w:val="0"/>
              </w:rPr>
              <w:t xml:space="preserve">14,36</w:t>
            </w:r>
          </w:p>
        </w:tc>
      </w:tr>
    </w:tbl>
    <w:p w:rsidR="00000000" w:rsidDel="00000000" w:rsidP="00000000" w:rsidRDefault="00000000" w:rsidRPr="00000000" w14:paraId="000007DB">
      <w:pPr>
        <w:spacing w:line="276" w:lineRule="auto"/>
        <w:jc w:val="both"/>
        <w:rPr/>
      </w:pPr>
      <w:r w:rsidDel="00000000" w:rsidR="00000000" w:rsidRPr="00000000">
        <w:rPr>
          <w:rtl w:val="0"/>
        </w:rPr>
      </w:r>
    </w:p>
    <w:p w:rsidR="00000000" w:rsidDel="00000000" w:rsidP="00000000" w:rsidRDefault="00000000" w:rsidRPr="00000000" w14:paraId="000007DC">
      <w:pPr>
        <w:spacing w:line="276" w:lineRule="auto"/>
        <w:jc w:val="both"/>
        <w:rPr>
          <w:i w:val="1"/>
          <w:iCs w:val="1"/>
          <w:sz w:val="20"/>
          <w:szCs w:val="20"/>
        </w:rPr>
      </w:pPr>
      <w:r w:rsidDel="00000000" w:rsidR="00000000" w:rsidRPr="00000000">
        <w:rPr>
          <w:i w:val="1"/>
          <w:iCs w:val="1"/>
          <w:sz w:val="20"/>
          <w:szCs w:val="20"/>
          <w:rtl w:val="0"/>
        </w:rPr>
        <w:t xml:space="preserve">Tabella 15 – Misurazione del grado di coinvolgimento della struttura “Settore 3” nel conseguimento degli obiettivi operativi rispetto agli obiettivi strategici </w:t>
      </w:r>
    </w:p>
    <w:tbl>
      <w:tblPr>
        <w:tblStyle w:val="Table26"/>
        <w:tblW w:w="100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40"/>
        <w:gridCol w:w="840"/>
        <w:gridCol w:w="840"/>
        <w:gridCol w:w="840"/>
        <w:gridCol w:w="840"/>
        <w:gridCol w:w="840"/>
        <w:gridCol w:w="840"/>
        <w:gridCol w:w="840"/>
        <w:gridCol w:w="840"/>
        <w:gridCol w:w="840"/>
        <w:gridCol w:w="705"/>
        <w:gridCol w:w="975"/>
        <w:tblGridChange w:id="0">
          <w:tblGrid>
            <w:gridCol w:w="840"/>
            <w:gridCol w:w="840"/>
            <w:gridCol w:w="840"/>
            <w:gridCol w:w="840"/>
            <w:gridCol w:w="840"/>
            <w:gridCol w:w="840"/>
            <w:gridCol w:w="840"/>
            <w:gridCol w:w="840"/>
            <w:gridCol w:w="840"/>
            <w:gridCol w:w="840"/>
            <w:gridCol w:w="705"/>
            <w:gridCol w:w="9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563c1" w:val="clear"/>
            <w:tcMar>
              <w:top w:w="80.0" w:type="dxa"/>
              <w:left w:w="80.0" w:type="dxa"/>
              <w:bottom w:w="80.0" w:type="dxa"/>
              <w:right w:w="80.0" w:type="dxa"/>
            </w:tcMar>
            <w:vAlign w:val="top"/>
          </w:tcPr>
          <w:p w:rsidR="00000000" w:rsidDel="00000000" w:rsidP="00000000" w:rsidRDefault="00000000" w:rsidRPr="00000000" w14:paraId="000007DD">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A</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DE">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B</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DF">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C</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E0">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D</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E2">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E</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E4">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F</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E5">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G</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E7">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H</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7E8">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I</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E9">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EA">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40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E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65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E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19,71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E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32,71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E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0,21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EF">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0,64</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0">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93,53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1">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6,47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2">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3">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14,00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4">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8,91</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5">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6">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7">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8">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22,22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9">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36,87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A">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0,21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7FF">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0">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3,18</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1">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2">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3">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4">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18,33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5">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30,42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6">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7">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0,15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8">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9">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A">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2,27</w:t>
            </w:r>
          </w:p>
        </w:tc>
      </w:tr>
      <w:tr>
        <w:trPr>
          <w:cantSplit w:val="0"/>
          <w:tblHeader w:val="0"/>
        </w:trPr>
        <w:tc>
          <w:tcPr>
            <w:gridSpan w:val="11"/>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0D">
            <w:pPr>
              <w:spacing w:line="276" w:lineRule="auto"/>
              <w:jc w:val="center"/>
              <w:rPr>
                <w:i w:val="1"/>
                <w:iCs w:val="1"/>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18">
            <w:pPr>
              <w:spacing w:line="276" w:lineRule="auto"/>
              <w:jc w:val="center"/>
              <w:rPr>
                <w:b w:val="1"/>
                <w:bCs w:val="1"/>
                <w:i w:val="1"/>
                <w:iCs w:val="1"/>
                <w:color w:val="000000"/>
                <w:sz w:val="32"/>
                <w:szCs w:val="32"/>
              </w:rPr>
            </w:pPr>
            <w:r w:rsidDel="00000000" w:rsidR="00000000" w:rsidRPr="00000000">
              <w:rPr>
                <w:b w:val="1"/>
                <w:bCs w:val="1"/>
                <w:i w:val="1"/>
                <w:iCs w:val="1"/>
                <w:color w:val="000000"/>
                <w:sz w:val="32"/>
                <w:szCs w:val="32"/>
                <w:rtl w:val="0"/>
              </w:rPr>
              <w:t xml:space="preserve">14,36</w:t>
            </w:r>
          </w:p>
        </w:tc>
      </w:tr>
    </w:tbl>
    <w:p w:rsidR="00000000" w:rsidDel="00000000" w:rsidP="00000000" w:rsidRDefault="00000000" w:rsidRPr="00000000" w14:paraId="00000819">
      <w:pPr>
        <w:spacing w:line="276" w:lineRule="auto"/>
        <w:jc w:val="both"/>
        <w:rPr>
          <w:i w:val="1"/>
          <w:iCs w:val="1"/>
          <w:sz w:val="20"/>
          <w:szCs w:val="20"/>
        </w:rPr>
      </w:pPr>
      <w:r w:rsidDel="00000000" w:rsidR="00000000" w:rsidRPr="00000000">
        <w:rPr>
          <w:rtl w:val="0"/>
        </w:rPr>
      </w:r>
    </w:p>
    <w:p w:rsidR="00000000" w:rsidDel="00000000" w:rsidP="00000000" w:rsidRDefault="00000000" w:rsidRPr="00000000" w14:paraId="0000081A">
      <w:pPr>
        <w:spacing w:line="276" w:lineRule="auto"/>
        <w:jc w:val="both"/>
        <w:rPr>
          <w:i w:val="1"/>
          <w:iCs w:val="1"/>
          <w:sz w:val="20"/>
          <w:szCs w:val="20"/>
        </w:rPr>
      </w:pPr>
      <w:r w:rsidDel="00000000" w:rsidR="00000000" w:rsidRPr="00000000">
        <w:rPr>
          <w:rtl w:val="0"/>
        </w:rPr>
      </w:r>
    </w:p>
    <w:p w:rsidR="00000000" w:rsidDel="00000000" w:rsidP="00000000" w:rsidRDefault="00000000" w:rsidRPr="00000000" w14:paraId="0000081B">
      <w:pPr>
        <w:spacing w:line="276" w:lineRule="auto"/>
        <w:jc w:val="both"/>
        <w:rPr>
          <w:i w:val="1"/>
          <w:iCs w:val="1"/>
          <w:sz w:val="20"/>
          <w:szCs w:val="20"/>
        </w:rPr>
      </w:pPr>
      <w:r w:rsidDel="00000000" w:rsidR="00000000" w:rsidRPr="00000000">
        <w:rPr>
          <w:i w:val="1"/>
          <w:iCs w:val="1"/>
          <w:sz w:val="20"/>
          <w:szCs w:val="20"/>
          <w:rtl w:val="0"/>
        </w:rPr>
        <w:t xml:space="preserve">Tabella 16 – Misurazione del grado di coinvolgimento della struttura “Settore 4” nel conseguimento degli obiettivi operativi rispetto agli obiettivi strategici </w:t>
      </w:r>
    </w:p>
    <w:tbl>
      <w:tblPr>
        <w:tblStyle w:val="Table27"/>
        <w:tblW w:w="1015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40"/>
        <w:gridCol w:w="840"/>
        <w:gridCol w:w="840"/>
        <w:gridCol w:w="840"/>
        <w:gridCol w:w="825"/>
        <w:gridCol w:w="825"/>
        <w:gridCol w:w="825"/>
        <w:gridCol w:w="825"/>
        <w:gridCol w:w="825"/>
        <w:gridCol w:w="825"/>
        <w:gridCol w:w="825"/>
        <w:gridCol w:w="1020"/>
        <w:tblGridChange w:id="0">
          <w:tblGrid>
            <w:gridCol w:w="840"/>
            <w:gridCol w:w="840"/>
            <w:gridCol w:w="840"/>
            <w:gridCol w:w="840"/>
            <w:gridCol w:w="825"/>
            <w:gridCol w:w="825"/>
            <w:gridCol w:w="825"/>
            <w:gridCol w:w="825"/>
            <w:gridCol w:w="825"/>
            <w:gridCol w:w="825"/>
            <w:gridCol w:w="825"/>
            <w:gridCol w:w="10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563c1" w:val="clear"/>
            <w:tcMar>
              <w:top w:w="80.0" w:type="dxa"/>
              <w:left w:w="80.0" w:type="dxa"/>
              <w:bottom w:w="80.0" w:type="dxa"/>
              <w:right w:w="80.0" w:type="dxa"/>
            </w:tcMar>
            <w:vAlign w:val="top"/>
          </w:tcPr>
          <w:p w:rsidR="00000000" w:rsidDel="00000000" w:rsidP="00000000" w:rsidRDefault="00000000" w:rsidRPr="00000000" w14:paraId="0000081C">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A</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81D">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B</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81E">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C</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81F">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D</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821">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E</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823">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F</w:t>
            </w:r>
          </w:p>
        </w:tc>
        <w:tc>
          <w:tcPr>
            <w:gridSpan w:val="2"/>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824">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G</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826">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H</w:t>
            </w:r>
          </w:p>
        </w:tc>
        <w:tc>
          <w:tcPr>
            <w:tcBorders>
              <w:top w:color="ffffff" w:space="0" w:sz="8" w:val="single"/>
              <w:left w:color="ffffff" w:space="0" w:sz="8" w:val="single"/>
              <w:bottom w:color="ffffff" w:space="0" w:sz="8" w:val="single"/>
              <w:right w:color="ffffff" w:space="0" w:sz="8" w:val="single"/>
            </w:tcBorders>
            <w:shd w:fill="0563c1" w:val="clear"/>
            <w:tcMar>
              <w:top w:w="79.93700787401575" w:type="dxa"/>
              <w:left w:w="79.93700787401575" w:type="dxa"/>
              <w:bottom w:w="79.93700787401575" w:type="dxa"/>
              <w:right w:w="79.93700787401575" w:type="dxa"/>
            </w:tcMar>
            <w:vAlign w:val="top"/>
          </w:tcPr>
          <w:p w:rsidR="00000000" w:rsidDel="00000000" w:rsidP="00000000" w:rsidRDefault="00000000" w:rsidRPr="00000000" w14:paraId="00000827">
            <w:pPr>
              <w:spacing w:line="276" w:lineRule="auto"/>
              <w:jc w:val="center"/>
              <w:rPr>
                <w:i w:val="1"/>
                <w:iCs w:val="1"/>
                <w:color w:val="ffffff"/>
                <w:sz w:val="16"/>
                <w:szCs w:val="16"/>
              </w:rPr>
            </w:pPr>
            <w:r w:rsidDel="00000000" w:rsidR="00000000" w:rsidRPr="00000000">
              <w:rPr>
                <w:i w:val="1"/>
                <w:iCs w:val="1"/>
                <w:color w:val="ffffff"/>
                <w:sz w:val="16"/>
                <w:szCs w:val="16"/>
                <w:rtl w:val="0"/>
              </w:rPr>
              <w:t xml:space="preserve">I</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28">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29">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40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2A">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65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2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19,71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2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32,71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2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0,21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2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0,64</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2F">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93,53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0">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6,47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1">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2">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14,00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3">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8,91</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4">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5">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6">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7">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22,22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8">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36,87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9">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0,07</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A">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0,21</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C">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D">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E">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3F">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3,18</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0">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1">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2">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3">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18,33</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4">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30,42</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5">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6">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0,15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7">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100,00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8">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9">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0,00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A">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15,00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B">
            <w:pPr>
              <w:spacing w:line="276" w:lineRule="auto"/>
              <w:jc w:val="center"/>
              <w:rPr>
                <w:i w:val="1"/>
                <w:iCs w:val="1"/>
                <w:color w:val="000000"/>
                <w:sz w:val="16"/>
                <w:szCs w:val="16"/>
              </w:rPr>
            </w:pPr>
            <w:r w:rsidDel="00000000" w:rsidR="00000000" w:rsidRPr="00000000">
              <w:rPr>
                <w:i w:val="1"/>
                <w:iCs w:val="1"/>
                <w:color w:val="000000"/>
                <w:sz w:val="16"/>
                <w:szCs w:val="16"/>
                <w:rtl w:val="0"/>
              </w:rPr>
              <w:t xml:space="preserve">2,27</w:t>
            </w:r>
          </w:p>
        </w:tc>
      </w:tr>
      <w:tr>
        <w:trPr>
          <w:cantSplit w:val="0"/>
          <w:tblHeader w:val="0"/>
        </w:trPr>
        <w:tc>
          <w:tcPr>
            <w:gridSpan w:val="11"/>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4C">
            <w:pPr>
              <w:spacing w:line="276" w:lineRule="auto"/>
              <w:jc w:val="center"/>
              <w:rPr>
                <w:i w:val="1"/>
                <w:iCs w:val="1"/>
                <w:color w:val="000000"/>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857">
            <w:pPr>
              <w:spacing w:line="276" w:lineRule="auto"/>
              <w:jc w:val="center"/>
              <w:rPr>
                <w:b w:val="1"/>
                <w:bCs w:val="1"/>
                <w:i w:val="1"/>
                <w:iCs w:val="1"/>
                <w:color w:val="000000"/>
                <w:sz w:val="32"/>
                <w:szCs w:val="32"/>
              </w:rPr>
            </w:pPr>
            <w:r w:rsidDel="00000000" w:rsidR="00000000" w:rsidRPr="00000000">
              <w:rPr>
                <w:b w:val="1"/>
                <w:bCs w:val="1"/>
                <w:i w:val="1"/>
                <w:iCs w:val="1"/>
                <w:color w:val="000000"/>
                <w:sz w:val="32"/>
                <w:szCs w:val="32"/>
                <w:rtl w:val="0"/>
              </w:rPr>
              <w:t xml:space="preserve">14,36</w:t>
            </w:r>
          </w:p>
        </w:tc>
      </w:tr>
    </w:tbl>
    <w:p w:rsidR="00000000" w:rsidDel="00000000" w:rsidP="00000000" w:rsidRDefault="00000000" w:rsidRPr="00000000" w14:paraId="00000858">
      <w:pPr>
        <w:spacing w:line="276" w:lineRule="auto"/>
        <w:jc w:val="both"/>
        <w:rPr>
          <w:i w:val="1"/>
          <w:iCs w:val="1"/>
          <w:sz w:val="20"/>
          <w:szCs w:val="20"/>
        </w:rPr>
      </w:pPr>
      <w:r w:rsidDel="00000000" w:rsidR="00000000" w:rsidRPr="00000000">
        <w:rPr>
          <w:rtl w:val="0"/>
        </w:rPr>
      </w:r>
    </w:p>
    <w:p w:rsidR="00000000" w:rsidDel="00000000" w:rsidP="00000000" w:rsidRDefault="00000000" w:rsidRPr="00000000" w14:paraId="00000859">
      <w:pPr>
        <w:spacing w:line="276" w:lineRule="auto"/>
        <w:jc w:val="both"/>
        <w:rPr>
          <w:i w:val="1"/>
          <w:iCs w:val="1"/>
          <w:sz w:val="20"/>
          <w:szCs w:val="20"/>
        </w:rPr>
      </w:pPr>
      <w:r w:rsidDel="00000000" w:rsidR="00000000" w:rsidRPr="00000000">
        <w:rPr>
          <w:rtl w:val="0"/>
        </w:rPr>
      </w:r>
    </w:p>
    <w:p w:rsidR="00000000" w:rsidDel="00000000" w:rsidP="00000000" w:rsidRDefault="00000000" w:rsidRPr="00000000" w14:paraId="0000085A">
      <w:pPr>
        <w:spacing w:line="276" w:lineRule="auto"/>
        <w:ind w:left="0" w:right="315" w:firstLine="0"/>
        <w:jc w:val="both"/>
        <w:rPr/>
      </w:pPr>
      <w:r w:rsidDel="00000000" w:rsidR="00000000" w:rsidRPr="00000000">
        <w:rPr>
          <w:rtl w:val="0"/>
        </w:rPr>
        <w:t xml:space="preserve">Di seguito, infine, si riporta il risultato finale del procedimento di misurazione del grado di coinvolgimento di tutte le strutture dell’ARCEA nel conseguimento degli obiettivi operativi rispetto agli obiettivi strategici, rapportato al valore attribuito alla Macro-area di valutazione “Contributo assicurato alla Performance complessiva dell’Ente”, dotato di un peso pari al 15%</w:t>
      </w:r>
    </w:p>
    <w:p w:rsidR="00000000" w:rsidDel="00000000" w:rsidP="00000000" w:rsidRDefault="00000000" w:rsidRPr="00000000" w14:paraId="0000085B">
      <w:pPr>
        <w:spacing w:line="276" w:lineRule="auto"/>
        <w:jc w:val="both"/>
        <w:rPr>
          <w:i w:val="1"/>
          <w:iCs w:val="1"/>
        </w:rPr>
      </w:pPr>
      <w:r w:rsidDel="00000000" w:rsidR="00000000" w:rsidRPr="00000000">
        <w:rPr>
          <w:rtl w:val="0"/>
        </w:rPr>
      </w:r>
    </w:p>
    <w:p w:rsidR="00000000" w:rsidDel="00000000" w:rsidP="00000000" w:rsidRDefault="00000000" w:rsidRPr="00000000" w14:paraId="0000085C">
      <w:pPr>
        <w:spacing w:line="276" w:lineRule="auto"/>
        <w:jc w:val="both"/>
        <w:rPr>
          <w:i w:val="1"/>
          <w:iCs w:val="1"/>
        </w:rPr>
      </w:pPr>
      <w:r w:rsidDel="00000000" w:rsidR="00000000" w:rsidRPr="00000000">
        <w:rPr>
          <w:rtl w:val="0"/>
        </w:rPr>
      </w:r>
    </w:p>
    <w:p w:rsidR="00000000" w:rsidDel="00000000" w:rsidP="00000000" w:rsidRDefault="00000000" w:rsidRPr="00000000" w14:paraId="0000085D">
      <w:pPr>
        <w:spacing w:line="276" w:lineRule="auto"/>
        <w:jc w:val="both"/>
        <w:rPr/>
      </w:pPr>
      <w:bookmarkStart w:colFirst="0" w:colLast="0" w:name="_2250f4o" w:id="33"/>
      <w:bookmarkEnd w:id="33"/>
      <w:r w:rsidDel="00000000" w:rsidR="00000000" w:rsidRPr="00000000">
        <w:rPr>
          <w:i w:val="1"/>
          <w:iCs w:val="1"/>
          <w:sz w:val="20"/>
          <w:szCs w:val="20"/>
          <w:rtl w:val="0"/>
        </w:rPr>
        <w:t xml:space="preserve">T</w:t>
      </w:r>
      <w:r w:rsidDel="00000000" w:rsidR="00000000" w:rsidRPr="00000000">
        <w:rPr>
          <w:i w:val="1"/>
          <w:iCs w:val="1"/>
          <w:sz w:val="20"/>
          <w:szCs w:val="20"/>
          <w:rtl w:val="0"/>
        </w:rPr>
        <w:t xml:space="preserve">abella 17 –Misurazione dell’apporto fornito dalle strutture dell’ARCEA nel conseguimento degli obiettivi operativi rispetto agli obiettivi strategici rapportato al peso del 15%</w:t>
      </w:r>
      <w:r w:rsidDel="00000000" w:rsidR="00000000" w:rsidRPr="00000000">
        <w:rPr>
          <w:rtl w:val="0"/>
        </w:rPr>
      </w:r>
    </w:p>
    <w:tbl>
      <w:tblPr>
        <w:tblStyle w:val="Table28"/>
        <w:tblW w:w="98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70"/>
        <w:gridCol w:w="1485"/>
        <w:gridCol w:w="1005"/>
        <w:gridCol w:w="930"/>
        <w:gridCol w:w="1065"/>
        <w:tblGridChange w:id="0">
          <w:tblGrid>
            <w:gridCol w:w="5370"/>
            <w:gridCol w:w="1485"/>
            <w:gridCol w:w="1005"/>
            <w:gridCol w:w="930"/>
            <w:gridCol w:w="1065"/>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0563c1" w:val="clear"/>
            <w:tcMar>
              <w:top w:w="80.0" w:type="dxa"/>
              <w:left w:w="80.0" w:type="dxa"/>
              <w:bottom w:w="80.0" w:type="dxa"/>
              <w:right w:w="80.0" w:type="dxa"/>
            </w:tcMar>
            <w:vAlign w:val="top"/>
          </w:tcPr>
          <w:p w:rsidR="00000000" w:rsidDel="00000000" w:rsidP="00000000" w:rsidRDefault="00000000" w:rsidRPr="00000000" w14:paraId="0000085E">
            <w:pPr>
              <w:spacing w:after="160" w:line="276" w:lineRule="auto"/>
              <w:jc w:val="center"/>
              <w:rPr>
                <w:color w:val="ffffff"/>
                <w:sz w:val="16"/>
                <w:szCs w:val="16"/>
              </w:rPr>
            </w:pPr>
            <w:r w:rsidDel="00000000" w:rsidR="00000000" w:rsidRPr="00000000">
              <w:rPr>
                <w:color w:val="ffffff"/>
                <w:sz w:val="16"/>
                <w:szCs w:val="16"/>
                <w:rtl w:val="0"/>
              </w:rPr>
              <w:t xml:space="preserve">STRUTTURA DIRIGENZIALE</w:t>
            </w:r>
          </w:p>
        </w:tc>
        <w:tc>
          <w:tcPr>
            <w:tcBorders>
              <w:top w:color="000000" w:space="0" w:sz="8" w:val="single"/>
              <w:left w:color="000000" w:space="0" w:sz="8" w:val="single"/>
              <w:bottom w:color="000000" w:space="0" w:sz="8" w:val="single"/>
              <w:right w:color="000000" w:space="0" w:sz="8" w:val="single"/>
            </w:tcBorders>
            <w:shd w:fill="0563c1" w:val="clear"/>
            <w:tcMar>
              <w:top w:w="80.0" w:type="dxa"/>
              <w:left w:w="80.0" w:type="dxa"/>
              <w:bottom w:w="80.0" w:type="dxa"/>
              <w:right w:w="80.0" w:type="dxa"/>
            </w:tcMar>
            <w:vAlign w:val="top"/>
          </w:tcPr>
          <w:p w:rsidR="00000000" w:rsidDel="00000000" w:rsidP="00000000" w:rsidRDefault="00000000" w:rsidRPr="00000000" w14:paraId="0000085F">
            <w:pPr>
              <w:spacing w:after="160" w:line="276" w:lineRule="auto"/>
              <w:jc w:val="center"/>
              <w:rPr>
                <w:color w:val="ffffff"/>
                <w:sz w:val="16"/>
                <w:szCs w:val="16"/>
              </w:rPr>
            </w:pPr>
            <w:r w:rsidDel="00000000" w:rsidR="00000000" w:rsidRPr="00000000">
              <w:rPr>
                <w:color w:val="ffffff"/>
                <w:sz w:val="16"/>
                <w:szCs w:val="16"/>
                <w:rtl w:val="0"/>
              </w:rPr>
              <w:t xml:space="preserve">1</w:t>
            </w:r>
          </w:p>
        </w:tc>
        <w:tc>
          <w:tcPr>
            <w:tcBorders>
              <w:top w:color="000000" w:space="0" w:sz="8" w:val="single"/>
              <w:left w:color="000000" w:space="0" w:sz="8" w:val="single"/>
              <w:bottom w:color="000000" w:space="0" w:sz="8" w:val="single"/>
              <w:right w:color="000000" w:space="0" w:sz="8" w:val="single"/>
            </w:tcBorders>
            <w:shd w:fill="0563c1" w:val="clear"/>
            <w:tcMar>
              <w:top w:w="80.0" w:type="dxa"/>
              <w:left w:w="80.0" w:type="dxa"/>
              <w:bottom w:w="80.0" w:type="dxa"/>
              <w:right w:w="80.0" w:type="dxa"/>
            </w:tcMar>
            <w:vAlign w:val="top"/>
          </w:tcPr>
          <w:p w:rsidR="00000000" w:rsidDel="00000000" w:rsidP="00000000" w:rsidRDefault="00000000" w:rsidRPr="00000000" w14:paraId="00000860">
            <w:pPr>
              <w:spacing w:after="160" w:line="276" w:lineRule="auto"/>
              <w:jc w:val="center"/>
              <w:rPr>
                <w:color w:val="ffffff"/>
                <w:sz w:val="16"/>
                <w:szCs w:val="16"/>
              </w:rPr>
            </w:pPr>
            <w:r w:rsidDel="00000000" w:rsidR="00000000" w:rsidRPr="00000000">
              <w:rPr>
                <w:color w:val="ffffff"/>
                <w:sz w:val="16"/>
                <w:szCs w:val="16"/>
                <w:rtl w:val="0"/>
              </w:rPr>
              <w:t xml:space="preserve">2</w:t>
            </w:r>
          </w:p>
        </w:tc>
        <w:tc>
          <w:tcPr>
            <w:tcBorders>
              <w:top w:color="000000" w:space="0" w:sz="8" w:val="single"/>
              <w:left w:color="000000" w:space="0" w:sz="8" w:val="single"/>
              <w:bottom w:color="000000" w:space="0" w:sz="8" w:val="single"/>
              <w:right w:color="000000" w:space="0" w:sz="8" w:val="single"/>
            </w:tcBorders>
            <w:shd w:fill="0563c1" w:val="clear"/>
            <w:tcMar>
              <w:top w:w="80.0" w:type="dxa"/>
              <w:left w:w="80.0" w:type="dxa"/>
              <w:bottom w:w="80.0" w:type="dxa"/>
              <w:right w:w="80.0" w:type="dxa"/>
            </w:tcMar>
            <w:vAlign w:val="top"/>
          </w:tcPr>
          <w:p w:rsidR="00000000" w:rsidDel="00000000" w:rsidP="00000000" w:rsidRDefault="00000000" w:rsidRPr="00000000" w14:paraId="00000861">
            <w:pPr>
              <w:spacing w:after="160" w:line="276" w:lineRule="auto"/>
              <w:jc w:val="center"/>
              <w:rPr>
                <w:color w:val="ffffff"/>
                <w:sz w:val="16"/>
                <w:szCs w:val="16"/>
              </w:rPr>
            </w:pPr>
            <w:r w:rsidDel="00000000" w:rsidR="00000000" w:rsidRPr="00000000">
              <w:rPr>
                <w:color w:val="ffffff"/>
                <w:sz w:val="16"/>
                <w:szCs w:val="16"/>
                <w:rtl w:val="0"/>
              </w:rPr>
              <w:t xml:space="preserve">3</w:t>
            </w:r>
          </w:p>
        </w:tc>
        <w:tc>
          <w:tcPr>
            <w:tcBorders>
              <w:top w:color="000000" w:space="0" w:sz="8" w:val="single"/>
              <w:left w:color="000000" w:space="0" w:sz="8" w:val="single"/>
              <w:bottom w:color="000000" w:space="0" w:sz="8" w:val="single"/>
              <w:right w:color="000000" w:space="0" w:sz="8" w:val="single"/>
            </w:tcBorders>
            <w:shd w:fill="0563c1" w:val="clear"/>
            <w:tcMar>
              <w:top w:w="80.0" w:type="dxa"/>
              <w:left w:w="80.0" w:type="dxa"/>
              <w:bottom w:w="80.0" w:type="dxa"/>
              <w:right w:w="80.0" w:type="dxa"/>
            </w:tcMar>
            <w:vAlign w:val="top"/>
          </w:tcPr>
          <w:p w:rsidR="00000000" w:rsidDel="00000000" w:rsidP="00000000" w:rsidRDefault="00000000" w:rsidRPr="00000000" w14:paraId="00000862">
            <w:pPr>
              <w:spacing w:after="160" w:line="276" w:lineRule="auto"/>
              <w:jc w:val="center"/>
              <w:rPr>
                <w:color w:val="ffffff"/>
                <w:sz w:val="16"/>
                <w:szCs w:val="16"/>
              </w:rPr>
            </w:pPr>
            <w:r w:rsidDel="00000000" w:rsidR="00000000" w:rsidRPr="00000000">
              <w:rPr>
                <w:color w:val="ffffff"/>
                <w:sz w:val="16"/>
                <w:szCs w:val="16"/>
                <w:rtl w:val="0"/>
              </w:rPr>
              <w:t xml:space="preserve">TOTALE</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3">
            <w:pPr>
              <w:spacing w:after="160" w:line="276" w:lineRule="auto"/>
              <w:jc w:val="center"/>
              <w:rPr>
                <w:color w:val="333333"/>
                <w:sz w:val="16"/>
                <w:szCs w:val="16"/>
              </w:rPr>
            </w:pPr>
            <w:r w:rsidDel="00000000" w:rsidR="00000000" w:rsidRPr="00000000">
              <w:rPr>
                <w:color w:val="333333"/>
                <w:sz w:val="16"/>
                <w:szCs w:val="16"/>
                <w:rtl w:val="0"/>
              </w:rPr>
              <w:t xml:space="preserve">STRUTTURA DIRIGENZIALE DIREZIONE</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4">
            <w:pPr>
              <w:spacing w:after="160" w:line="276" w:lineRule="auto"/>
              <w:jc w:val="center"/>
              <w:rPr>
                <w:color w:val="333333"/>
                <w:sz w:val="16"/>
                <w:szCs w:val="16"/>
              </w:rPr>
            </w:pPr>
            <w:r w:rsidDel="00000000" w:rsidR="00000000" w:rsidRPr="00000000">
              <w:rPr>
                <w:color w:val="333333"/>
                <w:sz w:val="16"/>
                <w:szCs w:val="16"/>
                <w:rtl w:val="0"/>
              </w:rPr>
              <w:t xml:space="preserve">9,72</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5">
            <w:pPr>
              <w:spacing w:after="160" w:line="276" w:lineRule="auto"/>
              <w:jc w:val="center"/>
              <w:rPr>
                <w:color w:val="333333"/>
                <w:sz w:val="16"/>
                <w:szCs w:val="16"/>
              </w:rPr>
            </w:pPr>
            <w:r w:rsidDel="00000000" w:rsidR="00000000" w:rsidRPr="00000000">
              <w:rPr>
                <w:color w:val="333333"/>
                <w:sz w:val="16"/>
                <w:szCs w:val="16"/>
                <w:rtl w:val="0"/>
              </w:rPr>
              <w:t xml:space="preserve">0,83</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6">
            <w:pPr>
              <w:spacing w:after="160" w:line="276" w:lineRule="auto"/>
              <w:jc w:val="center"/>
              <w:rPr>
                <w:color w:val="333333"/>
                <w:sz w:val="16"/>
                <w:szCs w:val="16"/>
              </w:rPr>
            </w:pPr>
            <w:r w:rsidDel="00000000" w:rsidR="00000000" w:rsidRPr="00000000">
              <w:rPr>
                <w:color w:val="333333"/>
                <w:sz w:val="16"/>
                <w:szCs w:val="16"/>
                <w:rtl w:val="0"/>
              </w:rPr>
              <w:t xml:space="preserve">3,75</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7">
            <w:pPr>
              <w:spacing w:after="160" w:line="276" w:lineRule="auto"/>
              <w:jc w:val="center"/>
              <w:rPr>
                <w:color w:val="333333"/>
                <w:sz w:val="16"/>
                <w:szCs w:val="16"/>
              </w:rPr>
            </w:pPr>
            <w:r w:rsidDel="00000000" w:rsidR="00000000" w:rsidRPr="00000000">
              <w:rPr>
                <w:color w:val="333333"/>
                <w:sz w:val="16"/>
                <w:szCs w:val="16"/>
                <w:rtl w:val="0"/>
              </w:rPr>
              <w:t xml:space="preserve">14,3</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8">
            <w:pPr>
              <w:spacing w:after="160" w:line="276" w:lineRule="auto"/>
              <w:jc w:val="center"/>
              <w:rPr>
                <w:color w:val="333333"/>
                <w:sz w:val="16"/>
                <w:szCs w:val="16"/>
              </w:rPr>
            </w:pPr>
            <w:r w:rsidDel="00000000" w:rsidR="00000000" w:rsidRPr="00000000">
              <w:rPr>
                <w:color w:val="333333"/>
                <w:sz w:val="16"/>
                <w:szCs w:val="16"/>
                <w:rtl w:val="0"/>
              </w:rPr>
              <w:t xml:space="preserve">SETTORE 4</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9">
            <w:pPr>
              <w:spacing w:after="160" w:line="276" w:lineRule="auto"/>
              <w:jc w:val="center"/>
              <w:rPr>
                <w:color w:val="333333"/>
                <w:sz w:val="16"/>
                <w:szCs w:val="16"/>
              </w:rPr>
            </w:pPr>
            <w:r w:rsidDel="00000000" w:rsidR="00000000" w:rsidRPr="00000000">
              <w:rPr>
                <w:color w:val="333333"/>
                <w:sz w:val="16"/>
                <w:szCs w:val="16"/>
                <w:rtl w:val="0"/>
              </w:rPr>
              <w:t xml:space="preserve">8,91</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A">
            <w:pPr>
              <w:spacing w:after="160" w:line="276" w:lineRule="auto"/>
              <w:jc w:val="center"/>
              <w:rPr>
                <w:color w:val="333333"/>
                <w:sz w:val="16"/>
                <w:szCs w:val="16"/>
              </w:rPr>
            </w:pPr>
            <w:r w:rsidDel="00000000" w:rsidR="00000000" w:rsidRPr="00000000">
              <w:rPr>
                <w:color w:val="333333"/>
                <w:sz w:val="16"/>
                <w:szCs w:val="16"/>
                <w:rtl w:val="0"/>
              </w:rPr>
              <w:t xml:space="preserve">3,18</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B">
            <w:pPr>
              <w:spacing w:after="160" w:line="276" w:lineRule="auto"/>
              <w:jc w:val="center"/>
              <w:rPr>
                <w:color w:val="333333"/>
                <w:sz w:val="16"/>
                <w:szCs w:val="16"/>
              </w:rPr>
            </w:pPr>
            <w:r w:rsidDel="00000000" w:rsidR="00000000" w:rsidRPr="00000000">
              <w:rPr>
                <w:color w:val="333333"/>
                <w:sz w:val="16"/>
                <w:szCs w:val="16"/>
                <w:rtl w:val="0"/>
              </w:rPr>
              <w:t xml:space="preserve">2,27</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C">
            <w:pPr>
              <w:spacing w:after="160" w:line="276" w:lineRule="auto"/>
              <w:jc w:val="center"/>
              <w:rPr>
                <w:color w:val="333333"/>
                <w:sz w:val="16"/>
                <w:szCs w:val="16"/>
              </w:rPr>
            </w:pPr>
            <w:r w:rsidDel="00000000" w:rsidR="00000000" w:rsidRPr="00000000">
              <w:rPr>
                <w:color w:val="333333"/>
                <w:sz w:val="16"/>
                <w:szCs w:val="16"/>
                <w:rtl w:val="0"/>
              </w:rPr>
              <w:t xml:space="preserve">14,36</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D">
            <w:pPr>
              <w:spacing w:after="160" w:line="276" w:lineRule="auto"/>
              <w:jc w:val="center"/>
              <w:rPr>
                <w:color w:val="333333"/>
                <w:sz w:val="16"/>
                <w:szCs w:val="16"/>
              </w:rPr>
            </w:pPr>
            <w:r w:rsidDel="00000000" w:rsidR="00000000" w:rsidRPr="00000000">
              <w:rPr>
                <w:color w:val="333333"/>
                <w:sz w:val="16"/>
                <w:szCs w:val="16"/>
                <w:rtl w:val="0"/>
              </w:rPr>
              <w:t xml:space="preserve">SETTORE 3</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E">
            <w:pPr>
              <w:spacing w:after="160" w:line="276" w:lineRule="auto"/>
              <w:jc w:val="center"/>
              <w:rPr>
                <w:color w:val="333333"/>
                <w:sz w:val="16"/>
                <w:szCs w:val="16"/>
              </w:rPr>
            </w:pPr>
            <w:r w:rsidDel="00000000" w:rsidR="00000000" w:rsidRPr="00000000">
              <w:rPr>
                <w:color w:val="333333"/>
                <w:sz w:val="16"/>
                <w:szCs w:val="16"/>
                <w:rtl w:val="0"/>
              </w:rPr>
              <w:t xml:space="preserve">8,91</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6F">
            <w:pPr>
              <w:spacing w:after="160" w:line="276" w:lineRule="auto"/>
              <w:jc w:val="center"/>
              <w:rPr>
                <w:color w:val="333333"/>
                <w:sz w:val="16"/>
                <w:szCs w:val="16"/>
              </w:rPr>
            </w:pPr>
            <w:r w:rsidDel="00000000" w:rsidR="00000000" w:rsidRPr="00000000">
              <w:rPr>
                <w:color w:val="333333"/>
                <w:sz w:val="16"/>
                <w:szCs w:val="16"/>
                <w:rtl w:val="0"/>
              </w:rPr>
              <w:t xml:space="preserve">3,18</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70">
            <w:pPr>
              <w:spacing w:after="160" w:line="276" w:lineRule="auto"/>
              <w:jc w:val="center"/>
              <w:rPr>
                <w:color w:val="333333"/>
                <w:sz w:val="16"/>
                <w:szCs w:val="16"/>
              </w:rPr>
            </w:pPr>
            <w:r w:rsidDel="00000000" w:rsidR="00000000" w:rsidRPr="00000000">
              <w:rPr>
                <w:color w:val="333333"/>
                <w:sz w:val="16"/>
                <w:szCs w:val="16"/>
                <w:rtl w:val="0"/>
              </w:rPr>
              <w:t xml:space="preserve">2,27</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71">
            <w:pPr>
              <w:spacing w:after="160" w:line="276" w:lineRule="auto"/>
              <w:jc w:val="center"/>
              <w:rPr>
                <w:color w:val="333333"/>
                <w:sz w:val="16"/>
                <w:szCs w:val="16"/>
              </w:rPr>
            </w:pPr>
            <w:r w:rsidDel="00000000" w:rsidR="00000000" w:rsidRPr="00000000">
              <w:rPr>
                <w:color w:val="333333"/>
                <w:sz w:val="16"/>
                <w:szCs w:val="16"/>
                <w:rtl w:val="0"/>
              </w:rPr>
              <w:t xml:space="preserve">14,36</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72">
            <w:pPr>
              <w:spacing w:after="160" w:line="276" w:lineRule="auto"/>
              <w:jc w:val="center"/>
              <w:rPr>
                <w:color w:val="333333"/>
                <w:sz w:val="16"/>
                <w:szCs w:val="16"/>
              </w:rPr>
            </w:pPr>
            <w:r w:rsidDel="00000000" w:rsidR="00000000" w:rsidRPr="00000000">
              <w:rPr>
                <w:color w:val="333333"/>
                <w:sz w:val="16"/>
                <w:szCs w:val="16"/>
                <w:rtl w:val="0"/>
              </w:rPr>
              <w:t xml:space="preserve">SETTORE 2</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73">
            <w:pPr>
              <w:spacing w:after="160" w:line="276" w:lineRule="auto"/>
              <w:jc w:val="center"/>
              <w:rPr>
                <w:color w:val="333333"/>
                <w:sz w:val="16"/>
                <w:szCs w:val="16"/>
              </w:rPr>
            </w:pPr>
            <w:r w:rsidDel="00000000" w:rsidR="00000000" w:rsidRPr="00000000">
              <w:rPr>
                <w:color w:val="333333"/>
                <w:sz w:val="16"/>
                <w:szCs w:val="16"/>
                <w:rtl w:val="0"/>
              </w:rPr>
              <w:t xml:space="preserve">8,91</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74">
            <w:pPr>
              <w:spacing w:after="160" w:line="276" w:lineRule="auto"/>
              <w:jc w:val="center"/>
              <w:rPr>
                <w:color w:val="333333"/>
                <w:sz w:val="16"/>
                <w:szCs w:val="16"/>
              </w:rPr>
            </w:pPr>
            <w:r w:rsidDel="00000000" w:rsidR="00000000" w:rsidRPr="00000000">
              <w:rPr>
                <w:color w:val="333333"/>
                <w:sz w:val="16"/>
                <w:szCs w:val="16"/>
                <w:rtl w:val="0"/>
              </w:rPr>
              <w:t xml:space="preserve">3,18</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75">
            <w:pPr>
              <w:spacing w:after="160" w:line="276" w:lineRule="auto"/>
              <w:jc w:val="center"/>
              <w:rPr>
                <w:color w:val="333333"/>
                <w:sz w:val="16"/>
                <w:szCs w:val="16"/>
              </w:rPr>
            </w:pPr>
            <w:r w:rsidDel="00000000" w:rsidR="00000000" w:rsidRPr="00000000">
              <w:rPr>
                <w:color w:val="333333"/>
                <w:sz w:val="16"/>
                <w:szCs w:val="16"/>
                <w:rtl w:val="0"/>
              </w:rPr>
              <w:t xml:space="preserve">2,27</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76">
            <w:pPr>
              <w:spacing w:after="160" w:line="276" w:lineRule="auto"/>
              <w:jc w:val="center"/>
              <w:rPr>
                <w:color w:val="333333"/>
                <w:sz w:val="16"/>
                <w:szCs w:val="16"/>
              </w:rPr>
            </w:pPr>
            <w:r w:rsidDel="00000000" w:rsidR="00000000" w:rsidRPr="00000000">
              <w:rPr>
                <w:color w:val="333333"/>
                <w:sz w:val="16"/>
                <w:szCs w:val="16"/>
                <w:rtl w:val="0"/>
              </w:rPr>
              <w:t xml:space="preserve">14,36</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77">
            <w:pPr>
              <w:spacing w:after="160" w:line="276" w:lineRule="auto"/>
              <w:jc w:val="center"/>
              <w:rPr>
                <w:color w:val="333333"/>
                <w:sz w:val="16"/>
                <w:szCs w:val="16"/>
              </w:rPr>
            </w:pPr>
            <w:r w:rsidDel="00000000" w:rsidR="00000000" w:rsidRPr="00000000">
              <w:rPr>
                <w:color w:val="333333"/>
                <w:sz w:val="16"/>
                <w:szCs w:val="16"/>
                <w:rtl w:val="0"/>
              </w:rPr>
              <w:t xml:space="preserve">SETTORE 1</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78">
            <w:pPr>
              <w:spacing w:after="160" w:line="276" w:lineRule="auto"/>
              <w:jc w:val="center"/>
              <w:rPr>
                <w:color w:val="333333"/>
                <w:sz w:val="16"/>
                <w:szCs w:val="16"/>
              </w:rPr>
            </w:pPr>
            <w:r w:rsidDel="00000000" w:rsidR="00000000" w:rsidRPr="00000000">
              <w:rPr>
                <w:color w:val="333333"/>
                <w:sz w:val="16"/>
                <w:szCs w:val="16"/>
                <w:rtl w:val="0"/>
              </w:rPr>
              <w:t xml:space="preserve">8,91</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79">
            <w:pPr>
              <w:spacing w:after="160" w:line="276" w:lineRule="auto"/>
              <w:jc w:val="center"/>
              <w:rPr>
                <w:color w:val="333333"/>
                <w:sz w:val="16"/>
                <w:szCs w:val="16"/>
              </w:rPr>
            </w:pPr>
            <w:r w:rsidDel="00000000" w:rsidR="00000000" w:rsidRPr="00000000">
              <w:rPr>
                <w:color w:val="333333"/>
                <w:sz w:val="16"/>
                <w:szCs w:val="16"/>
                <w:rtl w:val="0"/>
              </w:rPr>
              <w:t xml:space="preserve">3,18</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7A">
            <w:pPr>
              <w:spacing w:after="160" w:line="276" w:lineRule="auto"/>
              <w:jc w:val="center"/>
              <w:rPr>
                <w:color w:val="333333"/>
                <w:sz w:val="16"/>
                <w:szCs w:val="16"/>
              </w:rPr>
            </w:pPr>
            <w:r w:rsidDel="00000000" w:rsidR="00000000" w:rsidRPr="00000000">
              <w:rPr>
                <w:color w:val="333333"/>
                <w:sz w:val="16"/>
                <w:szCs w:val="16"/>
                <w:rtl w:val="0"/>
              </w:rPr>
              <w:t xml:space="preserve">2,27</w:t>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87B">
            <w:pPr>
              <w:spacing w:after="160" w:line="276" w:lineRule="auto"/>
              <w:jc w:val="center"/>
              <w:rPr>
                <w:color w:val="333333"/>
                <w:sz w:val="16"/>
                <w:szCs w:val="16"/>
              </w:rPr>
            </w:pPr>
            <w:r w:rsidDel="00000000" w:rsidR="00000000" w:rsidRPr="00000000">
              <w:rPr>
                <w:color w:val="333333"/>
                <w:sz w:val="16"/>
                <w:szCs w:val="16"/>
                <w:rtl w:val="0"/>
              </w:rPr>
              <w:t xml:space="preserve">14,36</w:t>
            </w:r>
            <w:r w:rsidDel="00000000" w:rsidR="00000000" w:rsidRPr="00000000">
              <w:rPr>
                <w:rtl w:val="0"/>
              </w:rPr>
            </w:r>
          </w:p>
        </w:tc>
      </w:tr>
    </w:tbl>
    <w:p w:rsidR="00000000" w:rsidDel="00000000" w:rsidP="00000000" w:rsidRDefault="00000000" w:rsidRPr="00000000" w14:paraId="0000087C">
      <w:pPr>
        <w:spacing w:after="160" w:line="259" w:lineRule="auto"/>
        <w:rPr>
          <w:sz w:val="28"/>
          <w:szCs w:val="28"/>
        </w:rPr>
      </w:pPr>
      <w:r w:rsidDel="00000000" w:rsidR="00000000" w:rsidRPr="00000000">
        <w:rPr>
          <w:rtl w:val="0"/>
        </w:rPr>
      </w:r>
    </w:p>
    <w:p w:rsidR="00000000" w:rsidDel="00000000" w:rsidP="00000000" w:rsidRDefault="00000000" w:rsidRPr="00000000" w14:paraId="0000087D">
      <w:pPr>
        <w:pStyle w:val="Heading2"/>
        <w:numPr>
          <w:ilvl w:val="1"/>
          <w:numId w:val="47"/>
        </w:numPr>
        <w:spacing w:after="160" w:line="276" w:lineRule="auto"/>
        <w:ind w:left="1383" w:hanging="390"/>
        <w:rPr/>
      </w:pPr>
      <w:bookmarkStart w:colFirst="0" w:colLast="0" w:name="_2fk6b3p" w:id="34"/>
      <w:bookmarkEnd w:id="34"/>
      <w:r w:rsidDel="00000000" w:rsidR="00000000" w:rsidRPr="00000000">
        <w:rPr>
          <w:vertAlign w:val="baseline"/>
          <w:rtl w:val="0"/>
        </w:rPr>
        <w:t xml:space="preserve">Obiettivi individuali dei dirigenti</w:t>
      </w:r>
      <w:r w:rsidDel="00000000" w:rsidR="00000000" w:rsidRPr="00000000">
        <w:rPr>
          <w:rtl w:val="0"/>
        </w:rPr>
      </w:r>
    </w:p>
    <w:p w:rsidR="00000000" w:rsidDel="00000000" w:rsidP="00000000" w:rsidRDefault="00000000" w:rsidRPr="00000000" w14:paraId="0000087E">
      <w:pPr>
        <w:spacing w:after="120" w:line="276" w:lineRule="auto"/>
        <w:ind w:left="0" w:right="315" w:firstLine="0"/>
        <w:jc w:val="both"/>
        <w:rPr/>
      </w:pPr>
      <w:r w:rsidDel="00000000" w:rsidR="00000000" w:rsidRPr="00000000">
        <w:rPr>
          <w:rtl w:val="0"/>
        </w:rPr>
        <w:t xml:space="preserve">La valutazione del personale dirigenziale e di comparto seguirà l’iter previsto nel Regolamento per la misurazione della Performance dell’Agenzia.</w:t>
      </w:r>
    </w:p>
    <w:p w:rsidR="00000000" w:rsidDel="00000000" w:rsidP="00000000" w:rsidRDefault="00000000" w:rsidRPr="00000000" w14:paraId="0000087F">
      <w:pPr>
        <w:spacing w:after="120" w:line="276" w:lineRule="auto"/>
        <w:ind w:left="0" w:right="315" w:firstLine="0"/>
        <w:jc w:val="both"/>
        <w:rPr/>
      </w:pPr>
      <w:r w:rsidDel="00000000" w:rsidR="00000000" w:rsidRPr="00000000">
        <w:rPr>
          <w:rtl w:val="0"/>
        </w:rPr>
        <w:t xml:space="preserve">In particolare, per il personale dirigenziale, sono previste le seguenti Macro – Aree di valutazione:</w:t>
      </w:r>
    </w:p>
    <w:tbl>
      <w:tblPr>
        <w:tblStyle w:val="Table29"/>
        <w:tblW w:w="9628.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4745"/>
        <w:gridCol w:w="4883"/>
        <w:tblGridChange w:id="0">
          <w:tblGrid>
            <w:gridCol w:w="4745"/>
            <w:gridCol w:w="4883"/>
          </w:tblGrid>
        </w:tblGridChange>
      </w:tblGrid>
      <w:tr>
        <w:trPr>
          <w:cantSplit w:val="0"/>
          <w:tblHeader w:val="0"/>
        </w:trPr>
        <w:tc>
          <w:tcPr/>
          <w:p w:rsidR="00000000" w:rsidDel="00000000" w:rsidP="00000000" w:rsidRDefault="00000000" w:rsidRPr="00000000" w14:paraId="00000880">
            <w:pPr>
              <w:spacing w:line="276" w:lineRule="auto"/>
              <w:jc w:val="center"/>
              <w:rPr>
                <w:b w:val="0"/>
                <w:bCs w:val="0"/>
                <w:sz w:val="16"/>
                <w:szCs w:val="16"/>
              </w:rPr>
            </w:pPr>
            <w:r w:rsidDel="00000000" w:rsidR="00000000" w:rsidRPr="00000000">
              <w:rPr>
                <w:b w:val="0"/>
                <w:bCs w:val="0"/>
                <w:sz w:val="16"/>
                <w:szCs w:val="16"/>
                <w:rtl w:val="0"/>
              </w:rPr>
              <w:t xml:space="preserve">Macro-aree della valutazione</w:t>
            </w:r>
          </w:p>
        </w:tc>
        <w:tc>
          <w:tcPr/>
          <w:p w:rsidR="00000000" w:rsidDel="00000000" w:rsidP="00000000" w:rsidRDefault="00000000" w:rsidRPr="00000000" w14:paraId="00000881">
            <w:pPr>
              <w:spacing w:line="276" w:lineRule="auto"/>
              <w:jc w:val="center"/>
              <w:rPr>
                <w:b w:val="0"/>
                <w:bCs w:val="0"/>
                <w:sz w:val="16"/>
                <w:szCs w:val="16"/>
              </w:rPr>
            </w:pPr>
            <w:r w:rsidDel="00000000" w:rsidR="00000000" w:rsidRPr="00000000">
              <w:rPr>
                <w:b w:val="0"/>
                <w:bCs w:val="0"/>
                <w:sz w:val="16"/>
                <w:szCs w:val="16"/>
                <w:rtl w:val="0"/>
              </w:rPr>
              <w:t xml:space="preserve">Peso (%)</w:t>
            </w:r>
          </w:p>
        </w:tc>
      </w:tr>
      <w:tr>
        <w:trPr>
          <w:cantSplit w:val="0"/>
          <w:trHeight w:val="275.52734375" w:hRule="atLeast"/>
          <w:tblHeader w:val="0"/>
        </w:trPr>
        <w:tc>
          <w:tcPr>
            <w:vAlign w:val="center"/>
          </w:tcPr>
          <w:p w:rsidR="00000000" w:rsidDel="00000000" w:rsidP="00000000" w:rsidRDefault="00000000" w:rsidRPr="00000000" w14:paraId="00000882">
            <w:pPr>
              <w:spacing w:line="276" w:lineRule="auto"/>
              <w:jc w:val="center"/>
              <w:rPr>
                <w:b w:val="0"/>
                <w:bCs w:val="0"/>
                <w:sz w:val="16"/>
                <w:szCs w:val="16"/>
              </w:rPr>
            </w:pPr>
            <w:r w:rsidDel="00000000" w:rsidR="00000000" w:rsidRPr="00000000">
              <w:rPr>
                <w:b w:val="0"/>
                <w:bCs w:val="0"/>
                <w:sz w:val="16"/>
                <w:szCs w:val="16"/>
                <w:rtl w:val="0"/>
              </w:rPr>
              <w:t xml:space="preserve">Obiettivi della performance</w:t>
            </w:r>
          </w:p>
        </w:tc>
        <w:tc>
          <w:tcPr>
            <w:vAlign w:val="center"/>
          </w:tcPr>
          <w:p w:rsidR="00000000" w:rsidDel="00000000" w:rsidP="00000000" w:rsidRDefault="00000000" w:rsidRPr="00000000" w14:paraId="00000883">
            <w:pPr>
              <w:spacing w:line="276" w:lineRule="auto"/>
              <w:jc w:val="center"/>
              <w:rPr>
                <w:sz w:val="16"/>
                <w:szCs w:val="16"/>
              </w:rPr>
            </w:pPr>
            <w:r w:rsidDel="00000000" w:rsidR="00000000" w:rsidRPr="00000000">
              <w:rPr>
                <w:sz w:val="16"/>
                <w:szCs w:val="16"/>
                <w:rtl w:val="0"/>
              </w:rPr>
              <w:t xml:space="preserve">30</w:t>
            </w:r>
          </w:p>
        </w:tc>
      </w:tr>
      <w:tr>
        <w:trPr>
          <w:cantSplit w:val="0"/>
          <w:trHeight w:val="275.52734375" w:hRule="atLeast"/>
          <w:tblHeader w:val="0"/>
        </w:trPr>
        <w:tc>
          <w:tcPr>
            <w:vAlign w:val="center"/>
          </w:tcPr>
          <w:p w:rsidR="00000000" w:rsidDel="00000000" w:rsidP="00000000" w:rsidRDefault="00000000" w:rsidRPr="00000000" w14:paraId="00000884">
            <w:pPr>
              <w:spacing w:line="276" w:lineRule="auto"/>
              <w:jc w:val="center"/>
              <w:rPr>
                <w:b w:val="0"/>
                <w:bCs w:val="0"/>
                <w:sz w:val="16"/>
                <w:szCs w:val="16"/>
              </w:rPr>
            </w:pPr>
            <w:r w:rsidDel="00000000" w:rsidR="00000000" w:rsidRPr="00000000">
              <w:rPr>
                <w:b w:val="0"/>
                <w:bCs w:val="0"/>
                <w:sz w:val="16"/>
                <w:szCs w:val="16"/>
                <w:rtl w:val="0"/>
              </w:rPr>
              <w:t xml:space="preserve">Obiettivi individuali</w:t>
            </w:r>
          </w:p>
        </w:tc>
        <w:tc>
          <w:tcPr>
            <w:vAlign w:val="center"/>
          </w:tcPr>
          <w:p w:rsidR="00000000" w:rsidDel="00000000" w:rsidP="00000000" w:rsidRDefault="00000000" w:rsidRPr="00000000" w14:paraId="00000885">
            <w:pPr>
              <w:spacing w:line="276" w:lineRule="auto"/>
              <w:jc w:val="center"/>
              <w:rPr>
                <w:sz w:val="16"/>
                <w:szCs w:val="16"/>
              </w:rPr>
            </w:pPr>
            <w:r w:rsidDel="00000000" w:rsidR="00000000" w:rsidRPr="00000000">
              <w:rPr>
                <w:sz w:val="16"/>
                <w:szCs w:val="16"/>
                <w:rtl w:val="0"/>
              </w:rPr>
              <w:t xml:space="preserve">20</w:t>
            </w:r>
          </w:p>
        </w:tc>
      </w:tr>
      <w:tr>
        <w:trPr>
          <w:cantSplit w:val="0"/>
          <w:trHeight w:val="275.52734375" w:hRule="atLeast"/>
          <w:tblHeader w:val="0"/>
        </w:trPr>
        <w:tc>
          <w:tcPr>
            <w:vAlign w:val="center"/>
          </w:tcPr>
          <w:p w:rsidR="00000000" w:rsidDel="00000000" w:rsidP="00000000" w:rsidRDefault="00000000" w:rsidRPr="00000000" w14:paraId="00000886">
            <w:pPr>
              <w:spacing w:line="276" w:lineRule="auto"/>
              <w:jc w:val="center"/>
              <w:rPr>
                <w:sz w:val="16"/>
                <w:szCs w:val="16"/>
              </w:rPr>
            </w:pPr>
            <w:r w:rsidDel="00000000" w:rsidR="00000000" w:rsidRPr="00000000">
              <w:rPr>
                <w:b w:val="0"/>
                <w:bCs w:val="0"/>
                <w:sz w:val="16"/>
                <w:szCs w:val="16"/>
                <w:rtl w:val="0"/>
              </w:rPr>
              <w:t xml:space="preserve"> Comportamenti organizzativi</w:t>
            </w:r>
            <w:r w:rsidDel="00000000" w:rsidR="00000000" w:rsidRPr="00000000">
              <w:rPr>
                <w:sz w:val="16"/>
                <w:szCs w:val="16"/>
                <w:rtl w:val="0"/>
              </w:rPr>
              <w:t xml:space="preserve"> </w:t>
            </w:r>
            <w:r w:rsidDel="00000000" w:rsidR="00000000" w:rsidRPr="00000000">
              <w:rPr>
                <w:b w:val="0"/>
                <w:bCs w:val="0"/>
                <w:sz w:val="16"/>
                <w:szCs w:val="16"/>
                <w:rtl w:val="0"/>
              </w:rPr>
              <w:t xml:space="preserve">e procedure amministrative</w:t>
            </w:r>
            <w:r w:rsidDel="00000000" w:rsidR="00000000" w:rsidRPr="00000000">
              <w:rPr>
                <w:rtl w:val="0"/>
              </w:rPr>
            </w:r>
          </w:p>
        </w:tc>
        <w:tc>
          <w:tcPr>
            <w:vAlign w:val="center"/>
          </w:tcPr>
          <w:p w:rsidR="00000000" w:rsidDel="00000000" w:rsidP="00000000" w:rsidRDefault="00000000" w:rsidRPr="00000000" w14:paraId="00000887">
            <w:pPr>
              <w:spacing w:line="276" w:lineRule="auto"/>
              <w:jc w:val="center"/>
              <w:rPr>
                <w:sz w:val="16"/>
                <w:szCs w:val="16"/>
              </w:rPr>
            </w:pPr>
            <w:r w:rsidDel="00000000" w:rsidR="00000000" w:rsidRPr="00000000">
              <w:rPr>
                <w:sz w:val="16"/>
                <w:szCs w:val="16"/>
                <w:rtl w:val="0"/>
              </w:rPr>
              <w:t xml:space="preserve">15</w:t>
            </w:r>
          </w:p>
        </w:tc>
      </w:tr>
      <w:tr>
        <w:trPr>
          <w:cantSplit w:val="0"/>
          <w:trHeight w:val="275.52734375" w:hRule="atLeast"/>
          <w:tblHeader w:val="0"/>
        </w:trPr>
        <w:tc>
          <w:tcPr>
            <w:vAlign w:val="center"/>
          </w:tcPr>
          <w:p w:rsidR="00000000" w:rsidDel="00000000" w:rsidP="00000000" w:rsidRDefault="00000000" w:rsidRPr="00000000" w14:paraId="00000888">
            <w:pPr>
              <w:spacing w:line="276" w:lineRule="auto"/>
              <w:jc w:val="center"/>
              <w:rPr>
                <w:b w:val="0"/>
                <w:bCs w:val="0"/>
                <w:sz w:val="16"/>
                <w:szCs w:val="16"/>
              </w:rPr>
            </w:pPr>
            <w:bookmarkStart w:colFirst="0" w:colLast="0" w:name="_upglbi" w:id="35"/>
            <w:bookmarkEnd w:id="35"/>
            <w:r w:rsidDel="00000000" w:rsidR="00000000" w:rsidRPr="00000000">
              <w:rPr>
                <w:b w:val="0"/>
                <w:bCs w:val="0"/>
                <w:sz w:val="16"/>
                <w:szCs w:val="16"/>
                <w:rtl w:val="0"/>
              </w:rPr>
              <w:t xml:space="preserve">Contributo assicurato alla Performance complessiva dell’Ente </w:t>
            </w:r>
          </w:p>
        </w:tc>
        <w:tc>
          <w:tcPr>
            <w:vAlign w:val="center"/>
          </w:tcPr>
          <w:p w:rsidR="00000000" w:rsidDel="00000000" w:rsidP="00000000" w:rsidRDefault="00000000" w:rsidRPr="00000000" w14:paraId="00000889">
            <w:pPr>
              <w:spacing w:line="276" w:lineRule="auto"/>
              <w:jc w:val="center"/>
              <w:rPr>
                <w:sz w:val="16"/>
                <w:szCs w:val="16"/>
              </w:rPr>
            </w:pPr>
            <w:r w:rsidDel="00000000" w:rsidR="00000000" w:rsidRPr="00000000">
              <w:rPr>
                <w:sz w:val="16"/>
                <w:szCs w:val="16"/>
                <w:rtl w:val="0"/>
              </w:rPr>
              <w:t xml:space="preserve">15</w:t>
            </w:r>
          </w:p>
        </w:tc>
      </w:tr>
      <w:tr>
        <w:trPr>
          <w:cantSplit w:val="0"/>
          <w:trHeight w:val="275.52734375" w:hRule="atLeast"/>
          <w:tblHeader w:val="0"/>
        </w:trPr>
        <w:tc>
          <w:tcPr>
            <w:vAlign w:val="center"/>
          </w:tcPr>
          <w:p w:rsidR="00000000" w:rsidDel="00000000" w:rsidP="00000000" w:rsidRDefault="00000000" w:rsidRPr="00000000" w14:paraId="0000088A">
            <w:pPr>
              <w:spacing w:line="276" w:lineRule="auto"/>
              <w:jc w:val="center"/>
              <w:rPr>
                <w:b w:val="0"/>
                <w:bCs w:val="0"/>
                <w:sz w:val="16"/>
                <w:szCs w:val="16"/>
              </w:rPr>
            </w:pPr>
            <w:r w:rsidDel="00000000" w:rsidR="00000000" w:rsidRPr="00000000">
              <w:rPr>
                <w:b w:val="0"/>
                <w:bCs w:val="0"/>
                <w:sz w:val="16"/>
                <w:szCs w:val="16"/>
                <w:rtl w:val="0"/>
              </w:rPr>
              <w:t xml:space="preserve">Capacità di differenziazione</w:t>
            </w:r>
          </w:p>
        </w:tc>
        <w:tc>
          <w:tcPr>
            <w:vAlign w:val="center"/>
          </w:tcPr>
          <w:p w:rsidR="00000000" w:rsidDel="00000000" w:rsidP="00000000" w:rsidRDefault="00000000" w:rsidRPr="00000000" w14:paraId="0000088B">
            <w:pPr>
              <w:spacing w:line="276" w:lineRule="auto"/>
              <w:jc w:val="center"/>
              <w:rPr>
                <w:sz w:val="16"/>
                <w:szCs w:val="16"/>
              </w:rPr>
            </w:pPr>
            <w:r w:rsidDel="00000000" w:rsidR="00000000" w:rsidRPr="00000000">
              <w:rPr>
                <w:sz w:val="16"/>
                <w:szCs w:val="16"/>
                <w:rtl w:val="0"/>
              </w:rPr>
              <w:t xml:space="preserve">20</w:t>
            </w:r>
          </w:p>
        </w:tc>
      </w:tr>
      <w:tr>
        <w:trPr>
          <w:cantSplit w:val="0"/>
          <w:trHeight w:val="275.52734375" w:hRule="atLeast"/>
          <w:tblHeader w:val="0"/>
        </w:trPr>
        <w:tc>
          <w:tcPr>
            <w:vAlign w:val="center"/>
          </w:tcPr>
          <w:p w:rsidR="00000000" w:rsidDel="00000000" w:rsidP="00000000" w:rsidRDefault="00000000" w:rsidRPr="00000000" w14:paraId="0000088C">
            <w:pPr>
              <w:spacing w:line="276" w:lineRule="auto"/>
              <w:jc w:val="center"/>
              <w:rPr>
                <w:b w:val="0"/>
                <w:bCs w:val="0"/>
                <w:sz w:val="16"/>
                <w:szCs w:val="16"/>
              </w:rPr>
            </w:pPr>
            <w:r w:rsidDel="00000000" w:rsidR="00000000" w:rsidRPr="00000000">
              <w:rPr>
                <w:b w:val="0"/>
                <w:bCs w:val="0"/>
                <w:sz w:val="16"/>
                <w:szCs w:val="16"/>
                <w:rtl w:val="0"/>
              </w:rPr>
              <w:t xml:space="preserve">TOTALE</w:t>
            </w:r>
          </w:p>
        </w:tc>
        <w:tc>
          <w:tcPr>
            <w:vAlign w:val="center"/>
          </w:tcPr>
          <w:p w:rsidR="00000000" w:rsidDel="00000000" w:rsidP="00000000" w:rsidRDefault="00000000" w:rsidRPr="00000000" w14:paraId="0000088D">
            <w:pPr>
              <w:spacing w:line="276" w:lineRule="auto"/>
              <w:jc w:val="center"/>
              <w:rPr>
                <w:sz w:val="16"/>
                <w:szCs w:val="16"/>
              </w:rPr>
            </w:pPr>
            <w:r w:rsidDel="00000000" w:rsidR="00000000" w:rsidRPr="00000000">
              <w:rPr>
                <w:sz w:val="16"/>
                <w:szCs w:val="16"/>
                <w:rtl w:val="0"/>
              </w:rPr>
              <w:t xml:space="preserve">100</w:t>
            </w:r>
          </w:p>
        </w:tc>
      </w:tr>
    </w:tbl>
    <w:p w:rsidR="00000000" w:rsidDel="00000000" w:rsidP="00000000" w:rsidRDefault="00000000" w:rsidRPr="00000000" w14:paraId="0000088E">
      <w:pPr>
        <w:spacing w:line="276" w:lineRule="auto"/>
        <w:jc w:val="both"/>
        <w:rPr/>
      </w:pPr>
      <w:r w:rsidDel="00000000" w:rsidR="00000000" w:rsidRPr="00000000">
        <w:rPr>
          <w:rtl w:val="0"/>
        </w:rPr>
      </w:r>
    </w:p>
    <w:p w:rsidR="00000000" w:rsidDel="00000000" w:rsidP="00000000" w:rsidRDefault="00000000" w:rsidRPr="00000000" w14:paraId="0000088F">
      <w:pPr>
        <w:spacing w:after="120" w:line="276" w:lineRule="auto"/>
        <w:jc w:val="both"/>
        <w:rPr/>
      </w:pPr>
      <w:r w:rsidDel="00000000" w:rsidR="00000000" w:rsidRPr="00000000">
        <w:rPr>
          <w:rtl w:val="0"/>
        </w:rPr>
        <w:t xml:space="preserve">Delle predette Macro - Aree, due di esse (Obiettivi della performance e Contributo assicurato alla Performance complessiva dell’Ente) sono direttamente connesse e rappresentate nella presente Relazione.</w:t>
      </w:r>
    </w:p>
    <w:p w:rsidR="00000000" w:rsidDel="00000000" w:rsidP="00000000" w:rsidRDefault="00000000" w:rsidRPr="00000000" w14:paraId="00000890">
      <w:pPr>
        <w:spacing w:after="120" w:line="276" w:lineRule="auto"/>
        <w:jc w:val="both"/>
        <w:rPr/>
      </w:pPr>
      <w:r w:rsidDel="00000000" w:rsidR="00000000" w:rsidRPr="00000000">
        <w:rPr>
          <w:rtl w:val="0"/>
        </w:rPr>
        <w:t xml:space="preserve">Considerando che la Macro - Area “Capacità di differenziazione” costituisce diretta derivazione della valutazione che i Dirigenti effettuano nei confronti del personale di comparto, l’ultima fase di verifica del conseguimento degli obiettivi individuali, sarà rappresentata dalla valutazione dei comportamenti organizzativi posti in essere dai medesimi Dirigenti.</w:t>
      </w:r>
    </w:p>
    <w:p w:rsidR="00000000" w:rsidDel="00000000" w:rsidP="00000000" w:rsidRDefault="00000000" w:rsidRPr="00000000" w14:paraId="00000891">
      <w:pPr>
        <w:spacing w:after="120" w:line="276" w:lineRule="auto"/>
        <w:jc w:val="both"/>
        <w:rPr/>
      </w:pPr>
      <w:r w:rsidDel="00000000" w:rsidR="00000000" w:rsidRPr="00000000">
        <w:rPr>
          <w:rtl w:val="0"/>
        </w:rPr>
        <w:t xml:space="preserve">Similmente, si procederà con riferimento al personale di comparto, sempre secondo quanto previsto nel Regolamento di misurazione attualmente vigente.</w:t>
      </w:r>
    </w:p>
    <w:p w:rsidR="00000000" w:rsidDel="00000000" w:rsidP="00000000" w:rsidRDefault="00000000" w:rsidRPr="00000000" w14:paraId="00000892">
      <w:pPr>
        <w:spacing w:after="120" w:line="276" w:lineRule="auto"/>
        <w:jc w:val="both"/>
        <w:rPr>
          <w:b w:val="1"/>
          <w:bCs w:val="1"/>
        </w:rPr>
      </w:pPr>
      <w:r w:rsidDel="00000000" w:rsidR="00000000" w:rsidRPr="00000000">
        <w:rPr>
          <w:b w:val="1"/>
          <w:bCs w:val="1"/>
          <w:rtl w:val="0"/>
        </w:rPr>
        <w:t xml:space="preserve">Si precisa che la valutazione del Direttore segue il processo implementato dalla Giunta Regionale, che assegna gli obiettivi individuali. </w:t>
      </w:r>
    </w:p>
    <w:p w:rsidR="00000000" w:rsidDel="00000000" w:rsidP="00000000" w:rsidRDefault="00000000" w:rsidRPr="00000000" w14:paraId="00000893">
      <w:pPr>
        <w:spacing w:line="276" w:lineRule="auto"/>
        <w:jc w:val="both"/>
        <w:rPr/>
      </w:pPr>
      <w:r w:rsidDel="00000000" w:rsidR="00000000" w:rsidRPr="00000000">
        <w:rPr>
          <w:rtl w:val="0"/>
        </w:rPr>
        <w:t xml:space="preserve">Di seguito si riportano le schede di assegnazione degli obiettivi ai Dirigenti dell’ARCEA, precisando che: </w:t>
      </w:r>
    </w:p>
    <w:p w:rsidR="00000000" w:rsidDel="00000000" w:rsidP="00000000" w:rsidRDefault="00000000" w:rsidRPr="00000000" w14:paraId="0000089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I valori derivanti dagli Obiettivi di Performance e dal Contributo assicurato alla Performance complessiva dell’Ente sono direttamente derivabili da quanto riportato sopra</w:t>
      </w:r>
      <w:r w:rsidDel="00000000" w:rsidR="00000000" w:rsidRPr="00000000">
        <w:rPr>
          <w:rtl w:val="0"/>
        </w:rPr>
        <w:t xml:space="preserve">;</w:t>
      </w:r>
      <w:r w:rsidDel="00000000" w:rsidR="00000000" w:rsidRPr="00000000">
        <w:rPr>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9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bCs w:val="0"/>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Gli obiettivi individuali sono calcolati in base all’indicatore con riferimento alla fonte ed ai target individuati in sede di assegnazione; </w:t>
      </w:r>
      <w:r w:rsidDel="00000000" w:rsidR="00000000" w:rsidRPr="00000000">
        <w:rPr>
          <w:rtl w:val="0"/>
        </w:rPr>
      </w:r>
    </w:p>
    <w:p w:rsidR="00000000" w:rsidDel="00000000" w:rsidP="00000000" w:rsidRDefault="00000000" w:rsidRPr="00000000" w14:paraId="0000089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b w:val="0"/>
          <w:bCs w:val="0"/>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Le macro-aree differenti dagli Obiettivi di Performance saranno valutate successivamente secondo quanto indicato dal Sistema di Misurazione e Valutazione delle Performance dell’ARCEA.</w:t>
      </w:r>
      <w:r w:rsidDel="00000000" w:rsidR="00000000" w:rsidRPr="00000000">
        <w:br w:type="page"/>
      </w:r>
      <w:r w:rsidDel="00000000" w:rsidR="00000000" w:rsidRPr="00000000">
        <w:rPr>
          <w:rtl w:val="0"/>
        </w:rPr>
      </w:r>
    </w:p>
    <w:tbl>
      <w:tblPr>
        <w:tblStyle w:val="Table30"/>
        <w:tblW w:w="9990.0" w:type="dxa"/>
        <w:jc w:val="left"/>
        <w:tblInd w:w="4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0"/>
        <w:gridCol w:w="1455"/>
        <w:gridCol w:w="1035"/>
        <w:gridCol w:w="1515"/>
        <w:gridCol w:w="1095"/>
        <w:gridCol w:w="2595"/>
        <w:gridCol w:w="1425"/>
        <w:tblGridChange w:id="0">
          <w:tblGrid>
            <w:gridCol w:w="870"/>
            <w:gridCol w:w="1455"/>
            <w:gridCol w:w="1035"/>
            <w:gridCol w:w="1515"/>
            <w:gridCol w:w="1095"/>
            <w:gridCol w:w="2595"/>
            <w:gridCol w:w="1425"/>
          </w:tblGrid>
        </w:tblGridChange>
      </w:tblGrid>
      <w:tr>
        <w:trPr>
          <w:cantSplit w:val="0"/>
          <w:trHeight w:val="315" w:hRule="atLeast"/>
          <w:tblHeader w:val="0"/>
        </w:trPr>
        <w:tc>
          <w:tcPr>
            <w:tcBorders>
              <w:top w:color="4b88cb" w:space="0" w:sz="6" w:val="single"/>
              <w:left w:color="4b88cb" w:space="0" w:sz="6" w:val="single"/>
              <w:bottom w:color="ffffff" w:space="0" w:sz="6" w:val="single"/>
              <w:right w:color="4b88cb" w:space="0" w:sz="6" w:val="single"/>
            </w:tcBorders>
            <w:shd w:fill="2560a6" w:val="clear"/>
            <w:tcMar>
              <w:top w:w="60.0" w:type="dxa"/>
              <w:left w:w="60.0" w:type="dxa"/>
              <w:bottom w:w="60.0" w:type="dxa"/>
              <w:right w:w="60.0" w:type="dxa"/>
            </w:tcMar>
            <w:vAlign w:val="top"/>
          </w:tcPr>
          <w:p w:rsidR="00000000" w:rsidDel="00000000" w:rsidP="00000000" w:rsidRDefault="00000000" w:rsidRPr="00000000" w14:paraId="00000897">
            <w:pPr>
              <w:spacing w:line="259" w:lineRule="auto"/>
              <w:jc w:val="both"/>
              <w:rPr>
                <w:color w:val="ffffff"/>
                <w:sz w:val="15"/>
                <w:szCs w:val="15"/>
              </w:rPr>
            </w:pPr>
            <w:r w:rsidDel="00000000" w:rsidR="00000000" w:rsidRPr="00000000">
              <w:rPr>
                <w:color w:val="ffffff"/>
                <w:sz w:val="15"/>
                <w:szCs w:val="15"/>
                <w:rtl w:val="0"/>
              </w:rPr>
              <w:t xml:space="preserve">FUNZIONE</w:t>
            </w:r>
          </w:p>
        </w:tc>
        <w:tc>
          <w:tcPr>
            <w:tcBorders>
              <w:top w:color="4b88cb" w:space="0" w:sz="6" w:val="single"/>
              <w:left w:color="4b88cb" w:space="0" w:sz="6" w:val="single"/>
              <w:bottom w:color="ffffff" w:space="0" w:sz="6" w:val="single"/>
              <w:right w:color="4b88cb" w:space="0" w:sz="6" w:val="single"/>
            </w:tcBorders>
            <w:shd w:fill="2560a6" w:val="clear"/>
            <w:tcMar>
              <w:top w:w="60.0" w:type="dxa"/>
              <w:left w:w="60.0" w:type="dxa"/>
              <w:bottom w:w="60.0" w:type="dxa"/>
              <w:right w:w="60.0" w:type="dxa"/>
            </w:tcMar>
            <w:vAlign w:val="top"/>
          </w:tcPr>
          <w:p w:rsidR="00000000" w:rsidDel="00000000" w:rsidP="00000000" w:rsidRDefault="00000000" w:rsidRPr="00000000" w14:paraId="00000898">
            <w:pPr>
              <w:spacing w:line="259" w:lineRule="auto"/>
              <w:jc w:val="both"/>
              <w:rPr>
                <w:color w:val="ffffff"/>
                <w:sz w:val="15"/>
                <w:szCs w:val="15"/>
              </w:rPr>
            </w:pPr>
            <w:r w:rsidDel="00000000" w:rsidR="00000000" w:rsidRPr="00000000">
              <w:rPr>
                <w:color w:val="ffffff"/>
                <w:sz w:val="15"/>
                <w:szCs w:val="15"/>
                <w:rtl w:val="0"/>
              </w:rPr>
              <w:t xml:space="preserve">OBIETTIVO</w:t>
            </w:r>
          </w:p>
        </w:tc>
        <w:tc>
          <w:tcPr>
            <w:tcBorders>
              <w:top w:color="4b88cb" w:space="0" w:sz="6" w:val="single"/>
              <w:left w:color="4b88cb" w:space="0" w:sz="6" w:val="single"/>
              <w:bottom w:color="ffffff" w:space="0" w:sz="6" w:val="single"/>
              <w:right w:color="4b88cb" w:space="0" w:sz="6" w:val="single"/>
            </w:tcBorders>
            <w:shd w:fill="2560a6" w:val="clear"/>
            <w:tcMar>
              <w:top w:w="60.0" w:type="dxa"/>
              <w:left w:w="60.0" w:type="dxa"/>
              <w:bottom w:w="60.0" w:type="dxa"/>
              <w:right w:w="60.0" w:type="dxa"/>
            </w:tcMar>
            <w:vAlign w:val="top"/>
          </w:tcPr>
          <w:p w:rsidR="00000000" w:rsidDel="00000000" w:rsidP="00000000" w:rsidRDefault="00000000" w:rsidRPr="00000000" w14:paraId="00000899">
            <w:pPr>
              <w:spacing w:line="259" w:lineRule="auto"/>
              <w:jc w:val="both"/>
              <w:rPr>
                <w:color w:val="ffffff"/>
                <w:sz w:val="15"/>
                <w:szCs w:val="15"/>
              </w:rPr>
            </w:pPr>
            <w:r w:rsidDel="00000000" w:rsidR="00000000" w:rsidRPr="00000000">
              <w:rPr>
                <w:color w:val="ffffff"/>
                <w:sz w:val="15"/>
                <w:szCs w:val="15"/>
                <w:rtl w:val="0"/>
              </w:rPr>
              <w:t xml:space="preserve">INDICATORE</w:t>
            </w:r>
          </w:p>
        </w:tc>
        <w:tc>
          <w:tcPr>
            <w:tcBorders>
              <w:top w:color="4b88cb" w:space="0" w:sz="6" w:val="single"/>
              <w:left w:color="4b88cb" w:space="0" w:sz="6" w:val="single"/>
              <w:bottom w:color="ffffff" w:space="0" w:sz="6" w:val="single"/>
              <w:right w:color="4b88cb" w:space="0" w:sz="6" w:val="single"/>
            </w:tcBorders>
            <w:shd w:fill="2560a6" w:val="clear"/>
            <w:tcMar>
              <w:top w:w="60.0" w:type="dxa"/>
              <w:left w:w="60.0" w:type="dxa"/>
              <w:bottom w:w="60.0" w:type="dxa"/>
              <w:right w:w="60.0" w:type="dxa"/>
            </w:tcMar>
            <w:vAlign w:val="top"/>
          </w:tcPr>
          <w:p w:rsidR="00000000" w:rsidDel="00000000" w:rsidP="00000000" w:rsidRDefault="00000000" w:rsidRPr="00000000" w14:paraId="0000089A">
            <w:pPr>
              <w:spacing w:line="259" w:lineRule="auto"/>
              <w:jc w:val="both"/>
              <w:rPr>
                <w:color w:val="ffffff"/>
                <w:sz w:val="15"/>
                <w:szCs w:val="15"/>
              </w:rPr>
            </w:pPr>
            <w:r w:rsidDel="00000000" w:rsidR="00000000" w:rsidRPr="00000000">
              <w:rPr>
                <w:color w:val="ffffff"/>
                <w:sz w:val="15"/>
                <w:szCs w:val="15"/>
                <w:rtl w:val="0"/>
              </w:rPr>
              <w:t xml:space="preserve">TARGET</w:t>
            </w:r>
          </w:p>
        </w:tc>
        <w:tc>
          <w:tcPr>
            <w:tcBorders>
              <w:top w:color="4b88cb" w:space="0" w:sz="6" w:val="single"/>
              <w:left w:color="4b88cb" w:space="0" w:sz="6" w:val="single"/>
              <w:bottom w:color="ffffff" w:space="0" w:sz="6" w:val="single"/>
              <w:right w:color="4b88cb" w:space="0" w:sz="6" w:val="single"/>
            </w:tcBorders>
            <w:shd w:fill="2560a6" w:val="clear"/>
            <w:tcMar>
              <w:top w:w="60.0" w:type="dxa"/>
              <w:left w:w="60.0" w:type="dxa"/>
              <w:bottom w:w="60.0" w:type="dxa"/>
              <w:right w:w="60.0" w:type="dxa"/>
            </w:tcMar>
            <w:vAlign w:val="top"/>
          </w:tcPr>
          <w:p w:rsidR="00000000" w:rsidDel="00000000" w:rsidP="00000000" w:rsidRDefault="00000000" w:rsidRPr="00000000" w14:paraId="0000089B">
            <w:pPr>
              <w:spacing w:line="259" w:lineRule="auto"/>
              <w:jc w:val="both"/>
              <w:rPr>
                <w:color w:val="ffffff"/>
                <w:sz w:val="15"/>
                <w:szCs w:val="15"/>
              </w:rPr>
            </w:pPr>
            <w:r w:rsidDel="00000000" w:rsidR="00000000" w:rsidRPr="00000000">
              <w:rPr>
                <w:color w:val="ffffff"/>
                <w:sz w:val="15"/>
                <w:szCs w:val="15"/>
                <w:rtl w:val="0"/>
              </w:rPr>
              <w:t xml:space="preserve">FONTE</w:t>
            </w:r>
          </w:p>
        </w:tc>
        <w:tc>
          <w:tcPr>
            <w:tcBorders>
              <w:top w:color="4b88cb" w:space="0" w:sz="6" w:val="single"/>
              <w:left w:color="4b88cb" w:space="0" w:sz="6" w:val="single"/>
              <w:bottom w:color="ffffff" w:space="0" w:sz="6" w:val="single"/>
              <w:right w:color="4b88cb" w:space="0" w:sz="6" w:val="single"/>
            </w:tcBorders>
            <w:shd w:fill="2560a6" w:val="clear"/>
            <w:tcMar>
              <w:top w:w="60.0" w:type="dxa"/>
              <w:left w:w="60.0" w:type="dxa"/>
              <w:bottom w:w="60.0" w:type="dxa"/>
              <w:right w:w="60.0" w:type="dxa"/>
            </w:tcMar>
            <w:vAlign w:val="top"/>
          </w:tcPr>
          <w:p w:rsidR="00000000" w:rsidDel="00000000" w:rsidP="00000000" w:rsidRDefault="00000000" w:rsidRPr="00000000" w14:paraId="0000089C">
            <w:pPr>
              <w:spacing w:line="259" w:lineRule="auto"/>
              <w:jc w:val="both"/>
              <w:rPr>
                <w:color w:val="ffffff"/>
                <w:sz w:val="15"/>
                <w:szCs w:val="15"/>
              </w:rPr>
            </w:pPr>
            <w:r w:rsidDel="00000000" w:rsidR="00000000" w:rsidRPr="00000000">
              <w:rPr>
                <w:color w:val="ffffff"/>
                <w:sz w:val="15"/>
                <w:szCs w:val="15"/>
                <w:rtl w:val="0"/>
              </w:rPr>
              <w:t xml:space="preserve">VALORE</w:t>
            </w:r>
          </w:p>
        </w:tc>
        <w:tc>
          <w:tcPr>
            <w:tcBorders>
              <w:top w:color="4b88cb" w:space="0" w:sz="6" w:val="single"/>
              <w:left w:color="4b88cb" w:space="0" w:sz="6" w:val="single"/>
              <w:bottom w:color="ffffff" w:space="0" w:sz="6" w:val="single"/>
              <w:right w:color="4b88cb" w:space="0" w:sz="6" w:val="single"/>
            </w:tcBorders>
            <w:shd w:fill="2560a6" w:val="clear"/>
            <w:tcMar>
              <w:top w:w="60.0" w:type="dxa"/>
              <w:left w:w="60.0" w:type="dxa"/>
              <w:bottom w:w="60.0" w:type="dxa"/>
              <w:right w:w="60.0" w:type="dxa"/>
            </w:tcMar>
            <w:vAlign w:val="top"/>
          </w:tcPr>
          <w:p w:rsidR="00000000" w:rsidDel="00000000" w:rsidP="00000000" w:rsidRDefault="00000000" w:rsidRPr="00000000" w14:paraId="0000089D">
            <w:pPr>
              <w:spacing w:line="259" w:lineRule="auto"/>
              <w:jc w:val="both"/>
              <w:rPr>
                <w:color w:val="ffffff"/>
                <w:sz w:val="15"/>
                <w:szCs w:val="15"/>
              </w:rPr>
            </w:pPr>
            <w:r w:rsidDel="00000000" w:rsidR="00000000" w:rsidRPr="00000000">
              <w:rPr>
                <w:color w:val="ffffff"/>
                <w:sz w:val="15"/>
                <w:szCs w:val="15"/>
                <w:rtl w:val="0"/>
              </w:rPr>
              <w:t xml:space="preserve">RISULTATO</w:t>
            </w:r>
          </w:p>
        </w:tc>
      </w:tr>
      <w:tr>
        <w:trPr>
          <w:cantSplit w:val="0"/>
          <w:trHeight w:val="1170" w:hRule="atLeast"/>
          <w:tblHeader w:val="0"/>
        </w:trPr>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9E">
            <w:pPr>
              <w:spacing w:line="259" w:lineRule="auto"/>
              <w:jc w:val="center"/>
              <w:rPr>
                <w:b w:val="1"/>
                <w:bCs w:val="1"/>
                <w:color w:val="2560a6"/>
                <w:sz w:val="15"/>
                <w:szCs w:val="15"/>
              </w:rPr>
            </w:pPr>
            <w:r w:rsidDel="00000000" w:rsidR="00000000" w:rsidRPr="00000000">
              <w:rPr>
                <w:b w:val="1"/>
                <w:bCs w:val="1"/>
                <w:color w:val="2560a6"/>
                <w:sz w:val="15"/>
                <w:szCs w:val="15"/>
                <w:rtl w:val="0"/>
              </w:rPr>
              <w:t xml:space="preserve">Settore 1</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9F">
            <w:pPr>
              <w:spacing w:line="259" w:lineRule="auto"/>
              <w:rPr>
                <w:color w:val="2560a6"/>
                <w:sz w:val="15"/>
                <w:szCs w:val="15"/>
              </w:rPr>
            </w:pPr>
            <w:r w:rsidDel="00000000" w:rsidR="00000000" w:rsidRPr="00000000">
              <w:rPr>
                <w:color w:val="2560a6"/>
                <w:sz w:val="15"/>
                <w:szCs w:val="15"/>
                <w:rtl w:val="0"/>
              </w:rPr>
              <w:t xml:space="preserve">Digitalizzazione del processo di redazione ed approvazione degli atti amministrativi dell’ARCEA</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A0">
            <w:pPr>
              <w:spacing w:line="259" w:lineRule="auto"/>
              <w:rPr>
                <w:color w:val="2560a6"/>
                <w:sz w:val="15"/>
                <w:szCs w:val="15"/>
              </w:rPr>
            </w:pPr>
            <w:r w:rsidDel="00000000" w:rsidR="00000000" w:rsidRPr="00000000">
              <w:rPr>
                <w:color w:val="2560a6"/>
                <w:sz w:val="15"/>
                <w:szCs w:val="15"/>
                <w:rtl w:val="0"/>
              </w:rPr>
              <w:t xml:space="preserve">Avvio operatività del sistema informatico di gestione degli atti</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A1">
            <w:pPr>
              <w:spacing w:line="259" w:lineRule="auto"/>
              <w:rPr>
                <w:color w:val="2560a6"/>
                <w:sz w:val="15"/>
                <w:szCs w:val="15"/>
              </w:rPr>
            </w:pPr>
            <w:r w:rsidDel="00000000" w:rsidR="00000000" w:rsidRPr="00000000">
              <w:rPr>
                <w:color w:val="2560a6"/>
                <w:sz w:val="15"/>
                <w:szCs w:val="15"/>
                <w:rtl w:val="0"/>
              </w:rPr>
              <w:t xml:space="preserve">Almeno l’80% dei decreti e delle determine approvate dal Commissario e dai Dirigenti dell’ARCEA deve essere gestita sul portale di gestione degli atti </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A2">
            <w:pPr>
              <w:spacing w:line="259" w:lineRule="auto"/>
              <w:jc w:val="center"/>
              <w:rPr>
                <w:color w:val="2560a6"/>
                <w:sz w:val="15"/>
                <w:szCs w:val="15"/>
              </w:rPr>
            </w:pPr>
            <w:r w:rsidDel="00000000" w:rsidR="00000000" w:rsidRPr="00000000">
              <w:rPr>
                <w:color w:val="2560a6"/>
                <w:sz w:val="15"/>
                <w:szCs w:val="15"/>
                <w:rtl w:val="0"/>
              </w:rPr>
              <w:t xml:space="preserve">Registro dei decreti/Piattaforma di gestione degli atti </w:t>
            </w:r>
          </w:p>
          <w:p w:rsidR="00000000" w:rsidDel="00000000" w:rsidP="00000000" w:rsidRDefault="00000000" w:rsidRPr="00000000" w14:paraId="000008A3">
            <w:pPr>
              <w:spacing w:line="259" w:lineRule="auto"/>
              <w:jc w:val="center"/>
              <w:rPr>
                <w:color w:val="2560a6"/>
                <w:sz w:val="15"/>
                <w:szCs w:val="15"/>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A4">
            <w:pPr>
              <w:spacing w:line="259" w:lineRule="auto"/>
              <w:jc w:val="left"/>
              <w:rPr>
                <w:color w:val="2560a6"/>
                <w:sz w:val="15"/>
                <w:szCs w:val="15"/>
              </w:rPr>
            </w:pPr>
            <w:r w:rsidDel="00000000" w:rsidR="00000000" w:rsidRPr="00000000">
              <w:rPr>
                <w:color w:val="2560a6"/>
                <w:sz w:val="15"/>
                <w:szCs w:val="15"/>
                <w:rtl w:val="0"/>
              </w:rPr>
              <w:t xml:space="preserve">Nel 2024, sono stati approvati </w:t>
            </w:r>
          </w:p>
          <w:p w:rsidR="00000000" w:rsidDel="00000000" w:rsidP="00000000" w:rsidRDefault="00000000" w:rsidRPr="00000000" w14:paraId="000008A5">
            <w:pPr>
              <w:numPr>
                <w:ilvl w:val="0"/>
                <w:numId w:val="9"/>
              </w:numPr>
              <w:spacing w:line="259" w:lineRule="auto"/>
              <w:ind w:left="720" w:hanging="360"/>
              <w:rPr>
                <w:color w:val="2560a6"/>
                <w:sz w:val="15"/>
                <w:szCs w:val="15"/>
              </w:rPr>
            </w:pPr>
            <w:r w:rsidDel="00000000" w:rsidR="00000000" w:rsidRPr="00000000">
              <w:rPr>
                <w:color w:val="2560a6"/>
                <w:sz w:val="15"/>
                <w:szCs w:val="15"/>
                <w:rtl w:val="0"/>
              </w:rPr>
              <w:t xml:space="preserve">477 Decreti </w:t>
            </w:r>
          </w:p>
          <w:p w:rsidR="00000000" w:rsidDel="00000000" w:rsidP="00000000" w:rsidRDefault="00000000" w:rsidRPr="00000000" w14:paraId="000008A6">
            <w:pPr>
              <w:numPr>
                <w:ilvl w:val="0"/>
                <w:numId w:val="9"/>
              </w:numPr>
              <w:spacing w:line="259" w:lineRule="auto"/>
              <w:ind w:left="720" w:hanging="360"/>
              <w:rPr>
                <w:color w:val="2560a6"/>
                <w:sz w:val="15"/>
                <w:szCs w:val="15"/>
              </w:rPr>
            </w:pPr>
            <w:r w:rsidDel="00000000" w:rsidR="00000000" w:rsidRPr="00000000">
              <w:rPr>
                <w:color w:val="2560a6"/>
                <w:sz w:val="15"/>
                <w:szCs w:val="15"/>
                <w:rtl w:val="0"/>
              </w:rPr>
              <w:t xml:space="preserve">455 Determine </w:t>
            </w:r>
          </w:p>
          <w:p w:rsidR="00000000" w:rsidDel="00000000" w:rsidP="00000000" w:rsidRDefault="00000000" w:rsidRPr="00000000" w14:paraId="000008A7">
            <w:pPr>
              <w:spacing w:line="259" w:lineRule="auto"/>
              <w:jc w:val="center"/>
              <w:rPr>
                <w:color w:val="2560a6"/>
                <w:sz w:val="15"/>
                <w:szCs w:val="15"/>
              </w:rPr>
            </w:pPr>
            <w:r w:rsidDel="00000000" w:rsidR="00000000" w:rsidRPr="00000000">
              <w:rPr>
                <w:rtl w:val="0"/>
              </w:rPr>
            </w:r>
          </w:p>
          <w:p w:rsidR="00000000" w:rsidDel="00000000" w:rsidP="00000000" w:rsidRDefault="00000000" w:rsidRPr="00000000" w14:paraId="000008A8">
            <w:pPr>
              <w:spacing w:line="259" w:lineRule="auto"/>
              <w:jc w:val="left"/>
              <w:rPr>
                <w:color w:val="2560a6"/>
                <w:sz w:val="15"/>
                <w:szCs w:val="15"/>
              </w:rPr>
            </w:pPr>
            <w:r w:rsidDel="00000000" w:rsidR="00000000" w:rsidRPr="00000000">
              <w:rPr>
                <w:color w:val="2560a6"/>
                <w:sz w:val="15"/>
                <w:szCs w:val="15"/>
                <w:rtl w:val="0"/>
              </w:rPr>
              <w:t xml:space="preserve">Sono stati approvati in modalità analogica: </w:t>
            </w:r>
          </w:p>
          <w:p w:rsidR="00000000" w:rsidDel="00000000" w:rsidP="00000000" w:rsidRDefault="00000000" w:rsidRPr="00000000" w14:paraId="000008A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2560a6"/>
                <w:sz w:val="15"/>
                <w:szCs w:val="15"/>
              </w:rPr>
            </w:pPr>
            <w:r w:rsidDel="00000000" w:rsidR="00000000" w:rsidRPr="00000000">
              <w:rPr>
                <w:color w:val="2560a6"/>
                <w:sz w:val="15"/>
                <w:szCs w:val="15"/>
                <w:rtl w:val="0"/>
              </w:rPr>
              <w:t xml:space="preserve">63 decreti in analogico </w:t>
            </w:r>
          </w:p>
          <w:p w:rsidR="00000000" w:rsidDel="00000000" w:rsidP="00000000" w:rsidRDefault="00000000" w:rsidRPr="00000000" w14:paraId="000008A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2560a6"/>
                <w:sz w:val="15"/>
                <w:szCs w:val="15"/>
              </w:rPr>
            </w:pPr>
            <w:r w:rsidDel="00000000" w:rsidR="00000000" w:rsidRPr="00000000">
              <w:rPr>
                <w:color w:val="2560a6"/>
                <w:sz w:val="15"/>
                <w:szCs w:val="15"/>
                <w:rtl w:val="0"/>
              </w:rPr>
              <w:t xml:space="preserve">41 determine in analogico </w:t>
            </w:r>
          </w:p>
          <w:p w:rsidR="00000000" w:rsidDel="00000000" w:rsidP="00000000" w:rsidRDefault="00000000" w:rsidRPr="00000000" w14:paraId="000008AB">
            <w:pPr>
              <w:spacing w:line="259" w:lineRule="auto"/>
              <w:jc w:val="center"/>
              <w:rPr>
                <w:color w:val="2560a6"/>
                <w:sz w:val="15"/>
                <w:szCs w:val="15"/>
              </w:rPr>
            </w:pPr>
            <w:r w:rsidDel="00000000" w:rsidR="00000000" w:rsidRPr="00000000">
              <w:rPr>
                <w:rtl w:val="0"/>
              </w:rPr>
            </w:r>
          </w:p>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color w:val="2560a6"/>
                <w:sz w:val="15"/>
                <w:szCs w:val="15"/>
              </w:rPr>
            </w:pPr>
            <w:r w:rsidDel="00000000" w:rsidR="00000000" w:rsidRPr="00000000">
              <w:rPr>
                <w:color w:val="2560a6"/>
                <w:sz w:val="15"/>
                <w:szCs w:val="15"/>
                <w:rtl w:val="0"/>
              </w:rPr>
              <w:t xml:space="preserve">Sono stati approvati sul sistema  DemaPa: </w:t>
            </w:r>
          </w:p>
          <w:p w:rsidR="00000000" w:rsidDel="00000000" w:rsidP="00000000" w:rsidRDefault="00000000" w:rsidRPr="00000000" w14:paraId="000008A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2560a6"/>
                <w:sz w:val="15"/>
                <w:szCs w:val="15"/>
              </w:rPr>
            </w:pPr>
            <w:r w:rsidDel="00000000" w:rsidR="00000000" w:rsidRPr="00000000">
              <w:rPr>
                <w:color w:val="2560a6"/>
                <w:sz w:val="15"/>
                <w:szCs w:val="15"/>
                <w:rtl w:val="0"/>
              </w:rPr>
              <w:t xml:space="preserve">184 Determine su Dema</w:t>
            </w:r>
          </w:p>
          <w:p w:rsidR="00000000" w:rsidDel="00000000" w:rsidP="00000000" w:rsidRDefault="00000000" w:rsidRPr="00000000" w14:paraId="000008A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2560a6"/>
                <w:sz w:val="15"/>
                <w:szCs w:val="15"/>
              </w:rPr>
            </w:pPr>
            <w:r w:rsidDel="00000000" w:rsidR="00000000" w:rsidRPr="00000000">
              <w:rPr>
                <w:color w:val="2560a6"/>
                <w:sz w:val="15"/>
                <w:szCs w:val="15"/>
                <w:rtl w:val="0"/>
              </w:rPr>
              <w:t xml:space="preserve">414 Decreti su Dema </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AF">
            <w:pPr>
              <w:spacing w:line="259" w:lineRule="auto"/>
              <w:jc w:val="center"/>
              <w:rPr>
                <w:color w:val="2560a6"/>
                <w:sz w:val="15"/>
                <w:szCs w:val="15"/>
              </w:rPr>
            </w:pPr>
            <w:r w:rsidDel="00000000" w:rsidR="00000000" w:rsidRPr="00000000">
              <w:rPr>
                <w:color w:val="2560a6"/>
                <w:sz w:val="15"/>
                <w:szCs w:val="15"/>
                <w:rtl w:val="0"/>
              </w:rPr>
              <w:t xml:space="preserve">100%</w:t>
            </w:r>
          </w:p>
        </w:tc>
      </w:tr>
      <w:tr>
        <w:trPr>
          <w:cantSplit w:val="0"/>
          <w:trHeight w:val="1005" w:hRule="atLeast"/>
          <w:tblHeader w:val="0"/>
        </w:trPr>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B0">
            <w:pPr>
              <w:spacing w:line="259" w:lineRule="auto"/>
              <w:jc w:val="center"/>
              <w:rPr>
                <w:b w:val="1"/>
                <w:bCs w:val="1"/>
                <w:color w:val="2560a6"/>
                <w:sz w:val="15"/>
                <w:szCs w:val="15"/>
              </w:rPr>
            </w:pPr>
            <w:r w:rsidDel="00000000" w:rsidR="00000000" w:rsidRPr="00000000">
              <w:rPr>
                <w:b w:val="1"/>
                <w:bCs w:val="1"/>
                <w:color w:val="2560a6"/>
                <w:sz w:val="15"/>
                <w:szCs w:val="15"/>
                <w:rtl w:val="0"/>
              </w:rPr>
              <w:t xml:space="preserve">Settore 2</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B1">
            <w:pPr>
              <w:spacing w:line="259" w:lineRule="auto"/>
              <w:rPr>
                <w:color w:val="2560a6"/>
                <w:sz w:val="15"/>
                <w:szCs w:val="15"/>
              </w:rPr>
            </w:pPr>
            <w:r w:rsidDel="00000000" w:rsidR="00000000" w:rsidRPr="00000000">
              <w:rPr>
                <w:color w:val="2560a6"/>
                <w:sz w:val="15"/>
                <w:szCs w:val="15"/>
                <w:rtl w:val="0"/>
              </w:rPr>
              <w:t xml:space="preserve">Estensione del riconoscimento dell’ARCEA alle misure connesse al fondo FEAGA non SIGC</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B2">
            <w:pPr>
              <w:spacing w:line="259" w:lineRule="auto"/>
              <w:rPr>
                <w:color w:val="2560a6"/>
                <w:sz w:val="15"/>
                <w:szCs w:val="15"/>
              </w:rPr>
            </w:pPr>
            <w:r w:rsidDel="00000000" w:rsidR="00000000" w:rsidRPr="00000000">
              <w:rPr>
                <w:color w:val="2560a6"/>
                <w:sz w:val="15"/>
                <w:szCs w:val="15"/>
                <w:rtl w:val="0"/>
              </w:rPr>
              <w:t xml:space="preserve">Predisposizione ed approvazione dei manuali connessi all’OCM in vista della richiesta di riconoscimento e del mansionario dell’ufficio OCM</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B3">
            <w:pPr>
              <w:spacing w:line="259" w:lineRule="auto"/>
              <w:rPr>
                <w:color w:val="2560a6"/>
                <w:sz w:val="15"/>
                <w:szCs w:val="15"/>
              </w:rPr>
            </w:pPr>
            <w:r w:rsidDel="00000000" w:rsidR="00000000" w:rsidRPr="00000000">
              <w:rPr>
                <w:color w:val="2560a6"/>
                <w:sz w:val="15"/>
                <w:szCs w:val="15"/>
                <w:rtl w:val="0"/>
              </w:rPr>
              <w:t xml:space="preserve">Predisposizione ed approvazione dei manuali connessi all’OCM in vista della richiesta di riconoscimento e del mansionario dell’ufficio OCM</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B4">
            <w:pPr>
              <w:spacing w:line="259" w:lineRule="auto"/>
              <w:jc w:val="center"/>
              <w:rPr>
                <w:color w:val="2560a6"/>
                <w:sz w:val="15"/>
                <w:szCs w:val="15"/>
              </w:rPr>
            </w:pPr>
            <w:r w:rsidDel="00000000" w:rsidR="00000000" w:rsidRPr="00000000">
              <w:rPr>
                <w:color w:val="2560a6"/>
                <w:sz w:val="15"/>
                <w:szCs w:val="15"/>
                <w:rtl w:val="0"/>
              </w:rPr>
              <w:t xml:space="preserve">Registro dei decreti</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B5">
            <w:pPr>
              <w:numPr>
                <w:ilvl w:val="0"/>
                <w:numId w:val="4"/>
              </w:numPr>
              <w:spacing w:line="259" w:lineRule="auto"/>
              <w:ind w:left="720" w:hanging="360"/>
              <w:rPr>
                <w:color w:val="2560a6"/>
                <w:sz w:val="15"/>
                <w:szCs w:val="15"/>
              </w:rPr>
            </w:pPr>
            <w:r w:rsidDel="00000000" w:rsidR="00000000" w:rsidRPr="00000000">
              <w:rPr>
                <w:color w:val="2560a6"/>
                <w:sz w:val="15"/>
                <w:szCs w:val="15"/>
                <w:rtl w:val="0"/>
              </w:rPr>
              <w:t xml:space="preserve">Con il Decreto numero 240 dell’11/10/2023 avente oggetto: Approvazione Mansionario Ufficio OCM - FASGA NON SIGC è stato approvato il documento  S2-OCM-MNS-23</w:t>
            </w:r>
          </w:p>
          <w:p w:rsidR="00000000" w:rsidDel="00000000" w:rsidP="00000000" w:rsidRDefault="00000000" w:rsidRPr="00000000" w14:paraId="000008B6">
            <w:pPr>
              <w:spacing w:line="259" w:lineRule="auto"/>
              <w:ind w:left="720" w:firstLine="0"/>
              <w:rPr>
                <w:color w:val="2560a6"/>
                <w:sz w:val="15"/>
                <w:szCs w:val="15"/>
              </w:rPr>
            </w:pPr>
            <w:r w:rsidDel="00000000" w:rsidR="00000000" w:rsidRPr="00000000">
              <w:rPr>
                <w:color w:val="2560a6"/>
                <w:sz w:val="15"/>
                <w:szCs w:val="15"/>
                <w:rtl w:val="0"/>
              </w:rPr>
              <w:t xml:space="preserve">“Mansionario dell’ufficio OCM”</w:t>
            </w:r>
          </w:p>
          <w:p w:rsidR="00000000" w:rsidDel="00000000" w:rsidP="00000000" w:rsidRDefault="00000000" w:rsidRPr="00000000" w14:paraId="000008B7">
            <w:pPr>
              <w:spacing w:line="259" w:lineRule="auto"/>
              <w:ind w:left="720" w:firstLine="0"/>
              <w:rPr>
                <w:color w:val="2560a6"/>
                <w:sz w:val="15"/>
                <w:szCs w:val="15"/>
              </w:rPr>
            </w:pPr>
            <w:r w:rsidDel="00000000" w:rsidR="00000000" w:rsidRPr="00000000">
              <w:rPr>
                <w:rtl w:val="0"/>
              </w:rPr>
            </w:r>
          </w:p>
          <w:p w:rsidR="00000000" w:rsidDel="00000000" w:rsidP="00000000" w:rsidRDefault="00000000" w:rsidRPr="00000000" w14:paraId="000008B8">
            <w:pPr>
              <w:numPr>
                <w:ilvl w:val="0"/>
                <w:numId w:val="4"/>
              </w:numPr>
              <w:spacing w:line="259" w:lineRule="auto"/>
              <w:ind w:left="720" w:hanging="360"/>
              <w:rPr>
                <w:color w:val="2560a6"/>
                <w:sz w:val="15"/>
                <w:szCs w:val="15"/>
              </w:rPr>
            </w:pPr>
            <w:r w:rsidDel="00000000" w:rsidR="00000000" w:rsidRPr="00000000">
              <w:rPr>
                <w:color w:val="2560a6"/>
                <w:sz w:val="15"/>
                <w:szCs w:val="15"/>
                <w:rtl w:val="0"/>
              </w:rPr>
              <w:t xml:space="preserve">Con il Decreto numero 241 del 11/10/2023</w:t>
              <w:tab/>
              <w:t xml:space="preserve">avente ad oggetto: Approvazione Manuali FEAGA NON SIGC sono stati approvati i seguenti manuali: </w:t>
            </w:r>
          </w:p>
          <w:p w:rsidR="00000000" w:rsidDel="00000000" w:rsidP="00000000" w:rsidRDefault="00000000" w:rsidRPr="00000000" w14:paraId="000008B9">
            <w:pPr>
              <w:spacing w:line="259" w:lineRule="auto"/>
              <w:ind w:left="720" w:firstLine="0"/>
              <w:rPr>
                <w:color w:val="2560a6"/>
                <w:sz w:val="15"/>
                <w:szCs w:val="15"/>
              </w:rPr>
            </w:pPr>
            <w:r w:rsidDel="00000000" w:rsidR="00000000" w:rsidRPr="00000000">
              <w:rPr>
                <w:rtl w:val="0"/>
              </w:rPr>
            </w:r>
          </w:p>
          <w:p w:rsidR="00000000" w:rsidDel="00000000" w:rsidP="00000000" w:rsidRDefault="00000000" w:rsidRPr="00000000" w14:paraId="000008BA">
            <w:pPr>
              <w:numPr>
                <w:ilvl w:val="0"/>
                <w:numId w:val="2"/>
              </w:numPr>
              <w:spacing w:line="259" w:lineRule="auto"/>
              <w:ind w:left="850.3937007874009" w:hanging="283.46456692913335"/>
              <w:rPr>
                <w:color w:val="2560a6"/>
                <w:sz w:val="15"/>
                <w:szCs w:val="15"/>
              </w:rPr>
            </w:pPr>
            <w:r w:rsidDel="00000000" w:rsidR="00000000" w:rsidRPr="00000000">
              <w:rPr>
                <w:color w:val="2560a6"/>
                <w:sz w:val="15"/>
                <w:szCs w:val="15"/>
                <w:rtl w:val="0"/>
              </w:rPr>
              <w:t xml:space="preserve">S2-OCM-API23 Manuale per l’Autorizzazione al Pagamento - FEAGA NON SIGC - Settore Apicoltura </w:t>
            </w:r>
          </w:p>
          <w:p w:rsidR="00000000" w:rsidDel="00000000" w:rsidP="00000000" w:rsidRDefault="00000000" w:rsidRPr="00000000" w14:paraId="000008BB">
            <w:pPr>
              <w:spacing w:line="259" w:lineRule="auto"/>
              <w:ind w:left="1440" w:firstLine="0"/>
              <w:rPr>
                <w:color w:val="2560a6"/>
                <w:sz w:val="15"/>
                <w:szCs w:val="15"/>
              </w:rPr>
            </w:pPr>
            <w:r w:rsidDel="00000000" w:rsidR="00000000" w:rsidRPr="00000000">
              <w:rPr>
                <w:rtl w:val="0"/>
              </w:rPr>
            </w:r>
          </w:p>
          <w:p w:rsidR="00000000" w:rsidDel="00000000" w:rsidP="00000000" w:rsidRDefault="00000000" w:rsidRPr="00000000" w14:paraId="000008BC">
            <w:pPr>
              <w:numPr>
                <w:ilvl w:val="0"/>
                <w:numId w:val="2"/>
              </w:numPr>
              <w:spacing w:line="259" w:lineRule="auto"/>
              <w:ind w:left="850.3937007874009" w:hanging="283.46456692913335"/>
              <w:rPr>
                <w:color w:val="2560a6"/>
                <w:sz w:val="15"/>
                <w:szCs w:val="15"/>
              </w:rPr>
            </w:pPr>
            <w:r w:rsidDel="00000000" w:rsidR="00000000" w:rsidRPr="00000000">
              <w:rPr>
                <w:color w:val="2560a6"/>
                <w:sz w:val="15"/>
                <w:szCs w:val="15"/>
                <w:rtl w:val="0"/>
              </w:rPr>
              <w:t xml:space="preserve">S2-OCM-MAO23 </w:t>
              <w:br w:type="textWrapping"/>
              <w:t xml:space="preserve">Manuale procedurale generale inerente l’Ammasso privato </w:t>
            </w:r>
          </w:p>
          <w:p w:rsidR="00000000" w:rsidDel="00000000" w:rsidP="00000000" w:rsidRDefault="00000000" w:rsidRPr="00000000" w14:paraId="000008BD">
            <w:pPr>
              <w:numPr>
                <w:ilvl w:val="0"/>
                <w:numId w:val="2"/>
              </w:numPr>
              <w:spacing w:line="259" w:lineRule="auto"/>
              <w:ind w:left="850.3937007874009" w:hanging="283.46456692913335"/>
              <w:rPr>
                <w:color w:val="2560a6"/>
                <w:sz w:val="15"/>
                <w:szCs w:val="15"/>
              </w:rPr>
            </w:pPr>
            <w:r w:rsidDel="00000000" w:rsidR="00000000" w:rsidRPr="00000000">
              <w:rPr>
                <w:color w:val="2560a6"/>
                <w:sz w:val="15"/>
                <w:szCs w:val="15"/>
                <w:rtl w:val="0"/>
              </w:rPr>
              <w:t xml:space="preserve">S2-OCM-MPI23 Manuale per l’Autorizzazione al Pagamento - FEAGA NON SIGC - Procedure per gli investimenti nel settore Vino </w:t>
            </w:r>
          </w:p>
          <w:p w:rsidR="00000000" w:rsidDel="00000000" w:rsidP="00000000" w:rsidRDefault="00000000" w:rsidRPr="00000000" w14:paraId="000008BE">
            <w:pPr>
              <w:numPr>
                <w:ilvl w:val="0"/>
                <w:numId w:val="2"/>
              </w:numPr>
              <w:spacing w:line="259" w:lineRule="auto"/>
              <w:ind w:left="850.3937007874009" w:hanging="283.46456692913335"/>
              <w:rPr>
                <w:color w:val="2560a6"/>
                <w:sz w:val="15"/>
                <w:szCs w:val="15"/>
              </w:rPr>
            </w:pPr>
            <w:r w:rsidDel="00000000" w:rsidR="00000000" w:rsidRPr="00000000">
              <w:rPr>
                <w:color w:val="2560a6"/>
                <w:sz w:val="15"/>
                <w:szCs w:val="15"/>
                <w:rtl w:val="0"/>
              </w:rPr>
              <w:t xml:space="preserve">S2-OCM-MPP23 Manuale per l’Autorizzazione al Pagamento - FEAGA NON SIGC - “Promozione altri prodotti agricoli” </w:t>
            </w:r>
          </w:p>
          <w:p w:rsidR="00000000" w:rsidDel="00000000" w:rsidP="00000000" w:rsidRDefault="00000000" w:rsidRPr="00000000" w14:paraId="000008BF">
            <w:pPr>
              <w:numPr>
                <w:ilvl w:val="0"/>
                <w:numId w:val="2"/>
              </w:numPr>
              <w:spacing w:line="259" w:lineRule="auto"/>
              <w:ind w:left="850.3937007874009" w:hanging="283.46456692913335"/>
              <w:rPr>
                <w:color w:val="2560a6"/>
                <w:sz w:val="15"/>
                <w:szCs w:val="15"/>
              </w:rPr>
            </w:pPr>
            <w:r w:rsidDel="00000000" w:rsidR="00000000" w:rsidRPr="00000000">
              <w:rPr>
                <w:color w:val="2560a6"/>
                <w:sz w:val="15"/>
                <w:szCs w:val="15"/>
                <w:rtl w:val="0"/>
              </w:rPr>
              <w:t xml:space="preserve">S2-OCM-MRV23 Manuale per l’Autorizzazione al Pagamento - FEAGA NON SIGC - Vendemmia Verde </w:t>
            </w:r>
          </w:p>
          <w:p w:rsidR="00000000" w:rsidDel="00000000" w:rsidP="00000000" w:rsidRDefault="00000000" w:rsidRPr="00000000" w14:paraId="000008C0">
            <w:pPr>
              <w:numPr>
                <w:ilvl w:val="0"/>
                <w:numId w:val="2"/>
              </w:numPr>
              <w:spacing w:line="259" w:lineRule="auto"/>
              <w:ind w:left="850.3937007874009" w:hanging="283.46456692913335"/>
              <w:rPr>
                <w:color w:val="2560a6"/>
                <w:sz w:val="15"/>
                <w:szCs w:val="15"/>
              </w:rPr>
            </w:pPr>
            <w:r w:rsidDel="00000000" w:rsidR="00000000" w:rsidRPr="00000000">
              <w:rPr>
                <w:color w:val="2560a6"/>
                <w:sz w:val="15"/>
                <w:szCs w:val="15"/>
                <w:rtl w:val="0"/>
              </w:rPr>
              <w:t xml:space="preserve">S2-OCM-OGA23 Organizzazione Generale per il FEAGA NON SIGC in ARCEA </w:t>
            </w:r>
          </w:p>
          <w:p w:rsidR="00000000" w:rsidDel="00000000" w:rsidP="00000000" w:rsidRDefault="00000000" w:rsidRPr="00000000" w14:paraId="000008C1">
            <w:pPr>
              <w:numPr>
                <w:ilvl w:val="0"/>
                <w:numId w:val="2"/>
              </w:numPr>
              <w:spacing w:line="259" w:lineRule="auto"/>
              <w:ind w:left="850.3937007874009" w:hanging="283.46456692913335"/>
              <w:rPr>
                <w:color w:val="2560a6"/>
                <w:sz w:val="15"/>
                <w:szCs w:val="15"/>
              </w:rPr>
            </w:pPr>
            <w:r w:rsidDel="00000000" w:rsidR="00000000" w:rsidRPr="00000000">
              <w:rPr>
                <w:color w:val="2560a6"/>
                <w:sz w:val="15"/>
                <w:szCs w:val="15"/>
                <w:rtl w:val="0"/>
              </w:rPr>
              <w:t xml:space="preserve">S2-OCM-PPO- Manuale per l’Autorizzazione al Pagamento - FEAGA NON Cod. Proposta 321 Copia informatica conforme ai sensi dell'art. 23-bis del CAD e s.m. 23 SIGC - Programmi operativi </w:t>
            </w:r>
          </w:p>
          <w:p w:rsidR="00000000" w:rsidDel="00000000" w:rsidP="00000000" w:rsidRDefault="00000000" w:rsidRPr="00000000" w14:paraId="000008C2">
            <w:pPr>
              <w:numPr>
                <w:ilvl w:val="0"/>
                <w:numId w:val="2"/>
              </w:numPr>
              <w:spacing w:line="259" w:lineRule="auto"/>
              <w:ind w:left="850.3937007874009" w:hanging="283.46456692913335"/>
              <w:rPr>
                <w:color w:val="2560a6"/>
                <w:sz w:val="15"/>
                <w:szCs w:val="15"/>
              </w:rPr>
            </w:pPr>
            <w:r w:rsidDel="00000000" w:rsidR="00000000" w:rsidRPr="00000000">
              <w:rPr>
                <w:color w:val="2560a6"/>
                <w:sz w:val="15"/>
                <w:szCs w:val="15"/>
                <w:rtl w:val="0"/>
              </w:rPr>
              <w:t xml:space="preserve">S2-OCM-PTA23 Manuale per l’Autorizzazione al Pagamento - FEAGA NON SIGC - PATATA</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C3">
            <w:pPr>
              <w:spacing w:line="259" w:lineRule="auto"/>
              <w:jc w:val="center"/>
              <w:rPr>
                <w:color w:val="2560a6"/>
                <w:sz w:val="15"/>
                <w:szCs w:val="15"/>
              </w:rPr>
            </w:pPr>
            <w:r w:rsidDel="00000000" w:rsidR="00000000" w:rsidRPr="00000000">
              <w:rPr>
                <w:color w:val="2560a6"/>
                <w:sz w:val="15"/>
                <w:szCs w:val="15"/>
                <w:rtl w:val="0"/>
              </w:rPr>
              <w:t xml:space="preserve">100%</w:t>
            </w:r>
          </w:p>
        </w:tc>
      </w:tr>
      <w:tr>
        <w:trPr>
          <w:cantSplit w:val="0"/>
          <w:trHeight w:val="1005" w:hRule="atLeast"/>
          <w:tblHeader w:val="0"/>
        </w:trPr>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C4">
            <w:pPr>
              <w:spacing w:line="259" w:lineRule="auto"/>
              <w:jc w:val="center"/>
              <w:rPr>
                <w:b w:val="1"/>
                <w:bCs w:val="1"/>
                <w:color w:val="2560a6"/>
                <w:sz w:val="15"/>
                <w:szCs w:val="15"/>
              </w:rPr>
            </w:pPr>
            <w:r w:rsidDel="00000000" w:rsidR="00000000" w:rsidRPr="00000000">
              <w:rPr>
                <w:b w:val="1"/>
                <w:bCs w:val="1"/>
                <w:color w:val="2560a6"/>
                <w:sz w:val="15"/>
                <w:szCs w:val="15"/>
                <w:rtl w:val="0"/>
              </w:rPr>
              <w:t xml:space="preserve">Settore 3</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C5">
            <w:pPr>
              <w:spacing w:line="259" w:lineRule="auto"/>
              <w:rPr>
                <w:color w:val="2560a6"/>
                <w:sz w:val="15"/>
                <w:szCs w:val="15"/>
              </w:rPr>
            </w:pPr>
            <w:r w:rsidDel="00000000" w:rsidR="00000000" w:rsidRPr="00000000">
              <w:rPr>
                <w:color w:val="2560a6"/>
                <w:sz w:val="15"/>
                <w:szCs w:val="15"/>
                <w:rtl w:val="0"/>
              </w:rPr>
              <w:t xml:space="preserve">Istituzione dell’Avvocatura Ente</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C6">
            <w:pPr>
              <w:spacing w:line="259" w:lineRule="auto"/>
              <w:rPr>
                <w:color w:val="2560a6"/>
                <w:sz w:val="15"/>
                <w:szCs w:val="15"/>
              </w:rPr>
            </w:pPr>
            <w:r w:rsidDel="00000000" w:rsidR="00000000" w:rsidRPr="00000000">
              <w:rPr>
                <w:color w:val="2560a6"/>
                <w:sz w:val="15"/>
                <w:szCs w:val="15"/>
                <w:rtl w:val="0"/>
              </w:rPr>
              <w:t xml:space="preserve">Predisposizione ed approvazione del Regolamento per il funzionamento dell’Avvocatura e assegnazione di almeno una unità all’Avvocatura dell’ARCEA  </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C7">
            <w:pPr>
              <w:spacing w:line="259" w:lineRule="auto"/>
              <w:rPr>
                <w:color w:val="2560a6"/>
                <w:sz w:val="15"/>
                <w:szCs w:val="15"/>
              </w:rPr>
            </w:pPr>
            <w:r w:rsidDel="00000000" w:rsidR="00000000" w:rsidRPr="00000000">
              <w:rPr>
                <w:color w:val="2560a6"/>
                <w:sz w:val="15"/>
                <w:szCs w:val="15"/>
                <w:rtl w:val="0"/>
              </w:rPr>
              <w:t xml:space="preserve">Predisposizione ed approvazione del Regolamento per il funzionamento dell’Avvocatura e assegnazione di almeno una unità all’Avvocatura dell’ARCEA  </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C8">
            <w:pPr>
              <w:spacing w:line="259" w:lineRule="auto"/>
              <w:jc w:val="center"/>
              <w:rPr>
                <w:color w:val="2560a6"/>
                <w:sz w:val="15"/>
                <w:szCs w:val="15"/>
              </w:rPr>
            </w:pPr>
            <w:r w:rsidDel="00000000" w:rsidR="00000000" w:rsidRPr="00000000">
              <w:rPr>
                <w:color w:val="2560a6"/>
                <w:sz w:val="15"/>
                <w:szCs w:val="15"/>
                <w:rtl w:val="0"/>
              </w:rPr>
              <w:t xml:space="preserve">Registro dei decreti</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C9">
            <w:pPr>
              <w:spacing w:line="259" w:lineRule="auto"/>
              <w:jc w:val="left"/>
              <w:rPr>
                <w:color w:val="2560a6"/>
                <w:sz w:val="15"/>
                <w:szCs w:val="15"/>
              </w:rPr>
            </w:pPr>
            <w:r w:rsidDel="00000000" w:rsidR="00000000" w:rsidRPr="00000000">
              <w:rPr>
                <w:color w:val="2560a6"/>
                <w:sz w:val="15"/>
                <w:szCs w:val="15"/>
                <w:rtl w:val="0"/>
              </w:rPr>
              <w:t xml:space="preserve">Sono approvati i seguenti decreti: </w:t>
            </w:r>
          </w:p>
          <w:p w:rsidR="00000000" w:rsidDel="00000000" w:rsidP="00000000" w:rsidRDefault="00000000" w:rsidRPr="00000000" w14:paraId="000008CA">
            <w:pPr>
              <w:numPr>
                <w:ilvl w:val="0"/>
                <w:numId w:val="6"/>
              </w:numPr>
              <w:spacing w:line="259" w:lineRule="auto"/>
              <w:ind w:left="720" w:hanging="360"/>
              <w:jc w:val="left"/>
              <w:rPr>
                <w:color w:val="2560a6"/>
                <w:sz w:val="15"/>
                <w:szCs w:val="15"/>
              </w:rPr>
            </w:pPr>
            <w:r w:rsidDel="00000000" w:rsidR="00000000" w:rsidRPr="00000000">
              <w:rPr>
                <w:color w:val="2560a6"/>
                <w:sz w:val="15"/>
                <w:szCs w:val="15"/>
                <w:rtl w:val="0"/>
              </w:rPr>
              <w:t xml:space="preserve">Numero 80 del 29/03/2023</w:t>
              <w:br w:type="textWrapping"/>
              <w:t xml:space="preserve">avente ad oggetto: “Approvazione regolamento per il funzionamento dell’Avvocatura dell’Agenzia Regione Calabria per le Erogazioni in Agricoltura.</w:t>
            </w:r>
          </w:p>
          <w:p w:rsidR="00000000" w:rsidDel="00000000" w:rsidP="00000000" w:rsidRDefault="00000000" w:rsidRPr="00000000" w14:paraId="000008CB">
            <w:pPr>
              <w:spacing w:line="259" w:lineRule="auto"/>
              <w:ind w:left="720" w:firstLine="0"/>
              <w:jc w:val="left"/>
              <w:rPr>
                <w:color w:val="2560a6"/>
                <w:sz w:val="15"/>
                <w:szCs w:val="15"/>
              </w:rPr>
            </w:pPr>
            <w:r w:rsidDel="00000000" w:rsidR="00000000" w:rsidRPr="00000000">
              <w:rPr>
                <w:rtl w:val="0"/>
              </w:rPr>
            </w:r>
          </w:p>
          <w:p w:rsidR="00000000" w:rsidDel="00000000" w:rsidP="00000000" w:rsidRDefault="00000000" w:rsidRPr="00000000" w14:paraId="000008CC">
            <w:pPr>
              <w:numPr>
                <w:ilvl w:val="0"/>
                <w:numId w:val="6"/>
              </w:numPr>
              <w:spacing w:line="259" w:lineRule="auto"/>
              <w:ind w:left="720" w:hanging="360"/>
              <w:jc w:val="left"/>
              <w:rPr>
                <w:color w:val="2560a6"/>
                <w:sz w:val="15"/>
                <w:szCs w:val="15"/>
              </w:rPr>
            </w:pPr>
            <w:r w:rsidDel="00000000" w:rsidR="00000000" w:rsidRPr="00000000">
              <w:rPr>
                <w:color w:val="2560a6"/>
                <w:sz w:val="15"/>
                <w:szCs w:val="15"/>
                <w:rtl w:val="0"/>
              </w:rPr>
              <w:t xml:space="preserve">Numero 280 del 17/11/2023</w:t>
              <w:br w:type="textWrapping"/>
              <w:t xml:space="preserve">“Regolamento sul funzionamento dell’Avvocatura dell’Agenzia della Regione Calabria per le Erogazioni in Agricoltura”. Revoca decreto n. 80/2023</w:t>
            </w:r>
          </w:p>
          <w:p w:rsidR="00000000" w:rsidDel="00000000" w:rsidP="00000000" w:rsidRDefault="00000000" w:rsidRPr="00000000" w14:paraId="000008CD">
            <w:pPr>
              <w:numPr>
                <w:ilvl w:val="0"/>
                <w:numId w:val="6"/>
              </w:numPr>
              <w:spacing w:line="259" w:lineRule="auto"/>
              <w:ind w:left="720" w:hanging="360"/>
              <w:jc w:val="left"/>
              <w:rPr>
                <w:color w:val="2560a6"/>
                <w:sz w:val="15"/>
                <w:szCs w:val="15"/>
              </w:rPr>
            </w:pPr>
            <w:r w:rsidDel="00000000" w:rsidR="00000000" w:rsidRPr="00000000">
              <w:rPr>
                <w:color w:val="2560a6"/>
                <w:sz w:val="15"/>
                <w:szCs w:val="15"/>
                <w:rtl w:val="0"/>
              </w:rPr>
              <w:t xml:space="preserve">Numero 338 del 29/12/2023</w:t>
              <w:br w:type="textWrapping"/>
              <w:t xml:space="preserve">assegnazione all’Avvocatura dell’ARCEA del dipendente dott. Donato Bulotta.</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CE">
            <w:pPr>
              <w:spacing w:line="259" w:lineRule="auto"/>
              <w:jc w:val="center"/>
              <w:rPr>
                <w:color w:val="2560a6"/>
                <w:sz w:val="15"/>
                <w:szCs w:val="15"/>
              </w:rPr>
            </w:pPr>
            <w:r w:rsidDel="00000000" w:rsidR="00000000" w:rsidRPr="00000000">
              <w:rPr>
                <w:color w:val="2560a6"/>
                <w:sz w:val="15"/>
                <w:szCs w:val="15"/>
                <w:rtl w:val="0"/>
              </w:rPr>
              <w:t xml:space="preserve">100%</w:t>
            </w:r>
          </w:p>
        </w:tc>
      </w:tr>
      <w:tr>
        <w:trPr>
          <w:cantSplit w:val="0"/>
          <w:trHeight w:val="1005" w:hRule="atLeast"/>
          <w:tblHeader w:val="0"/>
        </w:trPr>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CF">
            <w:pPr>
              <w:spacing w:line="259" w:lineRule="auto"/>
              <w:jc w:val="center"/>
              <w:rPr>
                <w:b w:val="1"/>
                <w:bCs w:val="1"/>
                <w:color w:val="2560a6"/>
                <w:sz w:val="15"/>
                <w:szCs w:val="15"/>
              </w:rPr>
            </w:pPr>
            <w:r w:rsidDel="00000000" w:rsidR="00000000" w:rsidRPr="00000000">
              <w:rPr>
                <w:b w:val="1"/>
                <w:bCs w:val="1"/>
                <w:color w:val="2560a6"/>
                <w:sz w:val="15"/>
                <w:szCs w:val="15"/>
                <w:rtl w:val="0"/>
              </w:rPr>
              <w:t xml:space="preserve">Settore 4</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D0">
            <w:pPr>
              <w:spacing w:line="259" w:lineRule="auto"/>
              <w:rPr>
                <w:color w:val="2560a6"/>
                <w:sz w:val="15"/>
                <w:szCs w:val="15"/>
              </w:rPr>
            </w:pPr>
            <w:r w:rsidDel="00000000" w:rsidR="00000000" w:rsidRPr="00000000">
              <w:rPr>
                <w:color w:val="2560a6"/>
                <w:sz w:val="15"/>
                <w:szCs w:val="15"/>
                <w:rtl w:val="0"/>
              </w:rPr>
              <w:t xml:space="preserve">Garantire un adeguato controllo di secondo livello sui CAA</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D1">
            <w:pPr>
              <w:spacing w:line="259" w:lineRule="auto"/>
              <w:rPr>
                <w:color w:val="2560a6"/>
                <w:sz w:val="15"/>
                <w:szCs w:val="15"/>
              </w:rPr>
            </w:pPr>
            <w:r w:rsidDel="00000000" w:rsidR="00000000" w:rsidRPr="00000000">
              <w:rPr>
                <w:color w:val="2560a6"/>
                <w:sz w:val="15"/>
                <w:szCs w:val="15"/>
                <w:rtl w:val="0"/>
              </w:rPr>
              <w:t xml:space="preserve">Conclusione dei controlli relativi al 2021</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D2">
            <w:pPr>
              <w:spacing w:line="259" w:lineRule="auto"/>
              <w:rPr>
                <w:color w:val="2560a6"/>
                <w:sz w:val="15"/>
                <w:szCs w:val="15"/>
              </w:rPr>
            </w:pPr>
            <w:r w:rsidDel="00000000" w:rsidR="00000000" w:rsidRPr="00000000">
              <w:rPr>
                <w:color w:val="2560a6"/>
                <w:sz w:val="15"/>
                <w:szCs w:val="15"/>
                <w:rtl w:val="0"/>
              </w:rPr>
              <w:t xml:space="preserve">Conclusione dei controlli relativi al 2021 e trasmissione esiti delle relative sanzioni </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D3">
            <w:pPr>
              <w:spacing w:line="259" w:lineRule="auto"/>
              <w:jc w:val="center"/>
              <w:rPr>
                <w:color w:val="2560a6"/>
                <w:sz w:val="15"/>
                <w:szCs w:val="15"/>
              </w:rPr>
            </w:pPr>
            <w:r w:rsidDel="00000000" w:rsidR="00000000" w:rsidRPr="00000000">
              <w:rPr>
                <w:color w:val="2560a6"/>
                <w:sz w:val="15"/>
                <w:szCs w:val="15"/>
                <w:rtl w:val="0"/>
              </w:rPr>
              <w:t xml:space="preserve">Protocollo</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D4">
            <w:pPr>
              <w:spacing w:line="259" w:lineRule="auto"/>
              <w:jc w:val="center"/>
              <w:rPr>
                <w:color w:val="2560a6"/>
                <w:sz w:val="15"/>
                <w:szCs w:val="15"/>
              </w:rPr>
            </w:pPr>
            <w:r w:rsidDel="00000000" w:rsidR="00000000" w:rsidRPr="00000000">
              <w:rPr>
                <w:color w:val="2560a6"/>
                <w:sz w:val="15"/>
                <w:szCs w:val="15"/>
                <w:rtl w:val="0"/>
              </w:rPr>
              <w:t xml:space="preserve">Con la nota prot. Prot. n. 0011958 del 18-12-2023 è stato trasmesso formalmente il riepilogo delle sanzioni unitamente ai singoli corrispettivi da erogare a ciascun CAA a saldo delle stesse sanzioni  </w:t>
            </w:r>
          </w:p>
        </w:tc>
        <w:tc>
          <w:tcPr>
            <w:tcBorders>
              <w:top w:color="ffffff" w:space="0" w:sz="6" w:val="single"/>
              <w:left w:color="ffffff" w:space="0" w:sz="6" w:val="single"/>
              <w:bottom w:color="ffffff" w:space="0" w:sz="6" w:val="single"/>
              <w:right w:color="ffffff" w:space="0" w:sz="6" w:val="single"/>
            </w:tcBorders>
            <w:shd w:fill="d7e6f4" w:val="clear"/>
            <w:tcMar>
              <w:top w:w="60.0" w:type="dxa"/>
              <w:left w:w="60.0" w:type="dxa"/>
              <w:bottom w:w="60.0" w:type="dxa"/>
              <w:right w:w="60.0" w:type="dxa"/>
            </w:tcMar>
            <w:vAlign w:val="center"/>
          </w:tcPr>
          <w:p w:rsidR="00000000" w:rsidDel="00000000" w:rsidP="00000000" w:rsidRDefault="00000000" w:rsidRPr="00000000" w14:paraId="000008D5">
            <w:pPr>
              <w:spacing w:line="259" w:lineRule="auto"/>
              <w:jc w:val="center"/>
              <w:rPr>
                <w:color w:val="2560a6"/>
                <w:sz w:val="15"/>
                <w:szCs w:val="15"/>
              </w:rPr>
            </w:pPr>
            <w:r w:rsidDel="00000000" w:rsidR="00000000" w:rsidRPr="00000000">
              <w:rPr>
                <w:color w:val="2560a6"/>
                <w:sz w:val="15"/>
                <w:szCs w:val="15"/>
                <w:rtl w:val="0"/>
              </w:rPr>
              <w:t xml:space="preserve">100%</w:t>
            </w:r>
          </w:p>
        </w:tc>
      </w:tr>
    </w:tbl>
    <w:p w:rsidR="00000000" w:rsidDel="00000000" w:rsidP="00000000" w:rsidRDefault="00000000" w:rsidRPr="00000000" w14:paraId="000008D6">
      <w:pPr>
        <w:spacing w:after="160" w:line="276" w:lineRule="auto"/>
        <w:rPr/>
      </w:pPr>
      <w:r w:rsidDel="00000000" w:rsidR="00000000" w:rsidRPr="00000000">
        <w:rPr>
          <w:rtl w:val="0"/>
        </w:rPr>
      </w:r>
    </w:p>
    <w:p w:rsidR="00000000" w:rsidDel="00000000" w:rsidP="00000000" w:rsidRDefault="00000000" w:rsidRPr="00000000" w14:paraId="000008D7">
      <w:pPr>
        <w:pStyle w:val="Heading1"/>
        <w:numPr>
          <w:ilvl w:val="0"/>
          <w:numId w:val="47"/>
        </w:numPr>
        <w:spacing w:after="160" w:line="276" w:lineRule="auto"/>
        <w:ind w:left="720" w:hanging="360"/>
        <w:rPr/>
      </w:pPr>
      <w:bookmarkStart w:colFirst="0" w:colLast="0" w:name="_3ep43zb" w:id="36"/>
      <w:bookmarkEnd w:id="36"/>
      <w:r w:rsidDel="00000000" w:rsidR="00000000" w:rsidRPr="00000000">
        <w:rPr>
          <w:vertAlign w:val="baseline"/>
          <w:rtl w:val="0"/>
        </w:rPr>
        <w:t xml:space="preserve">RISORSE, EFFICIENZA ED ECONOMICITÀ </w:t>
      </w:r>
      <w:r w:rsidDel="00000000" w:rsidR="00000000" w:rsidRPr="00000000">
        <w:rPr>
          <w:rtl w:val="0"/>
        </w:rPr>
      </w:r>
    </w:p>
    <w:p w:rsidR="00000000" w:rsidDel="00000000" w:rsidP="00000000" w:rsidRDefault="00000000" w:rsidRPr="00000000" w14:paraId="000008D8">
      <w:pPr>
        <w:spacing w:after="120" w:line="276" w:lineRule="auto"/>
        <w:jc w:val="both"/>
        <w:rPr/>
      </w:pPr>
      <w:bookmarkStart w:colFirst="0" w:colLast="0" w:name="_1tuee74" w:id="37"/>
      <w:bookmarkEnd w:id="37"/>
      <w:r w:rsidDel="00000000" w:rsidR="00000000" w:rsidRPr="00000000">
        <w:rPr>
          <w:rtl w:val="0"/>
        </w:rPr>
        <w:t xml:space="preserve">In sede di predisposizione del bilancio di previsione, l’ARCEA ha provveduto ad allocare le risorse necessarie per il conseguimento dei propri obiettivi, come peraltro già indicato nella sezione “</w:t>
      </w:r>
      <w:r w:rsidDel="00000000" w:rsidR="00000000" w:rsidRPr="00000000">
        <w:rPr>
          <w:i w:val="1"/>
          <w:iCs w:val="1"/>
          <w:rtl w:val="0"/>
        </w:rPr>
        <w:t xml:space="preserve">Coerenza con la programmazione economico-finanziaria e di bilancio</w:t>
      </w:r>
      <w:r w:rsidDel="00000000" w:rsidR="00000000" w:rsidRPr="00000000">
        <w:rPr>
          <w:rtl w:val="0"/>
        </w:rPr>
        <w:t xml:space="preserve">” del pertinente Piano della Performance.</w:t>
      </w:r>
    </w:p>
    <w:p w:rsidR="00000000" w:rsidDel="00000000" w:rsidP="00000000" w:rsidRDefault="00000000" w:rsidRPr="00000000" w14:paraId="000008D9">
      <w:pPr>
        <w:spacing w:line="276" w:lineRule="auto"/>
        <w:jc w:val="both"/>
        <w:rPr/>
      </w:pPr>
      <w:r w:rsidDel="00000000" w:rsidR="00000000" w:rsidRPr="00000000">
        <w:rPr>
          <w:rtl w:val="0"/>
        </w:rPr>
        <w:t xml:space="preserve">In particolare, l’Agenzia, a tal fine: </w:t>
      </w:r>
    </w:p>
    <w:p w:rsidR="00000000" w:rsidDel="00000000" w:rsidP="00000000" w:rsidRDefault="00000000" w:rsidRPr="00000000" w14:paraId="000008DA">
      <w:pPr>
        <w:numPr>
          <w:ilvl w:val="2"/>
          <w:numId w:val="22"/>
        </w:numPr>
        <w:spacing w:line="276" w:lineRule="auto"/>
        <w:ind w:left="284" w:hanging="284"/>
        <w:jc w:val="both"/>
        <w:rPr/>
      </w:pPr>
      <w:r w:rsidDel="00000000" w:rsidR="00000000" w:rsidRPr="00000000">
        <w:rPr>
          <w:rtl w:val="0"/>
        </w:rPr>
        <w:t xml:space="preserve">Attua un parallelo percorso annuale di programmazione economica e finanziaria e di pianificazione delle performance;</w:t>
      </w:r>
    </w:p>
    <w:p w:rsidR="00000000" w:rsidDel="00000000" w:rsidP="00000000" w:rsidRDefault="00000000" w:rsidRPr="00000000" w14:paraId="000008DB">
      <w:pPr>
        <w:numPr>
          <w:ilvl w:val="2"/>
          <w:numId w:val="22"/>
        </w:numPr>
        <w:spacing w:line="276" w:lineRule="auto"/>
        <w:ind w:left="284" w:hanging="284"/>
        <w:jc w:val="both"/>
        <w:rPr/>
      </w:pPr>
      <w:r w:rsidDel="00000000" w:rsidR="00000000" w:rsidRPr="00000000">
        <w:rPr>
          <w:rtl w:val="0"/>
        </w:rPr>
        <w:t xml:space="preserve">Promuove il coinvolgimento di tutti gli attori coinvolti nei due processi: dalla contabilità al controllo di gestione ed alle singole strutture dell’Agenzia.</w:t>
      </w:r>
    </w:p>
    <w:p w:rsidR="00000000" w:rsidDel="00000000" w:rsidP="00000000" w:rsidRDefault="00000000" w:rsidRPr="00000000" w14:paraId="000008DC">
      <w:pPr>
        <w:spacing w:line="276" w:lineRule="auto"/>
        <w:rPr>
          <w:sz w:val="14"/>
          <w:szCs w:val="14"/>
        </w:rPr>
      </w:pPr>
      <w:r w:rsidDel="00000000" w:rsidR="00000000" w:rsidRPr="00000000">
        <w:rPr>
          <w:rtl w:val="0"/>
        </w:rPr>
      </w:r>
    </w:p>
    <w:p w:rsidR="00000000" w:rsidDel="00000000" w:rsidP="00000000" w:rsidRDefault="00000000" w:rsidRPr="00000000" w14:paraId="000008DD">
      <w:pPr>
        <w:spacing w:after="120" w:line="276" w:lineRule="auto"/>
        <w:rPr/>
      </w:pPr>
      <w:r w:rsidDel="00000000" w:rsidR="00000000" w:rsidRPr="00000000">
        <w:rPr>
          <w:rtl w:val="0"/>
        </w:rPr>
        <w:t xml:space="preserve">A tale fine, il bilancio di previsione dell’Agenzia è principalmente orientato a:</w:t>
      </w:r>
    </w:p>
    <w:p w:rsidR="00000000" w:rsidDel="00000000" w:rsidP="00000000" w:rsidRDefault="00000000" w:rsidRPr="00000000" w14:paraId="000008DE">
      <w:pPr>
        <w:numPr>
          <w:ilvl w:val="0"/>
          <w:numId w:val="21"/>
        </w:numPr>
        <w:spacing w:after="120" w:line="276" w:lineRule="auto"/>
        <w:ind w:left="720" w:hanging="360"/>
        <w:jc w:val="both"/>
        <w:rPr/>
      </w:pPr>
      <w:r w:rsidDel="00000000" w:rsidR="00000000" w:rsidRPr="00000000">
        <w:rPr>
          <w:rtl w:val="0"/>
        </w:rPr>
        <w:t xml:space="preserve">Migliorare le procedure di autorizzazione e di controllo delle pratiche relative al Fondo FEAGA e FEASR;</w:t>
      </w:r>
    </w:p>
    <w:p w:rsidR="00000000" w:rsidDel="00000000" w:rsidP="00000000" w:rsidRDefault="00000000" w:rsidRPr="00000000" w14:paraId="000008DF">
      <w:pPr>
        <w:numPr>
          <w:ilvl w:val="0"/>
          <w:numId w:val="21"/>
        </w:numPr>
        <w:spacing w:after="120" w:line="276" w:lineRule="auto"/>
        <w:ind w:left="720" w:hanging="360"/>
        <w:jc w:val="both"/>
        <w:rPr/>
      </w:pPr>
      <w:r w:rsidDel="00000000" w:rsidR="00000000" w:rsidRPr="00000000">
        <w:rPr>
          <w:rtl w:val="0"/>
        </w:rPr>
        <w:t xml:space="preserve">Implementare le idonee procedure di controllo finalizzate alla verifica del rispetto della normativa di settore;</w:t>
      </w:r>
    </w:p>
    <w:p w:rsidR="00000000" w:rsidDel="00000000" w:rsidP="00000000" w:rsidRDefault="00000000" w:rsidRPr="00000000" w14:paraId="000008E0">
      <w:pPr>
        <w:numPr>
          <w:ilvl w:val="0"/>
          <w:numId w:val="21"/>
        </w:numPr>
        <w:spacing w:after="120" w:line="276" w:lineRule="auto"/>
        <w:ind w:left="720" w:hanging="360"/>
        <w:jc w:val="both"/>
        <w:rPr/>
      </w:pPr>
      <w:r w:rsidDel="00000000" w:rsidR="00000000" w:rsidRPr="00000000">
        <w:rPr>
          <w:rtl w:val="0"/>
        </w:rPr>
        <w:t xml:space="preserve">Mantenere ovvero incrementare gli standard di sicurezza del Sistema Informativo e migliorare l’efficienza tecnologica, anche attraverso la digitalizzazione e l’archiviazione dei documenti cartacei;</w:t>
      </w:r>
    </w:p>
    <w:p w:rsidR="00000000" w:rsidDel="00000000" w:rsidP="00000000" w:rsidRDefault="00000000" w:rsidRPr="00000000" w14:paraId="000008E1">
      <w:pPr>
        <w:numPr>
          <w:ilvl w:val="0"/>
          <w:numId w:val="21"/>
        </w:numPr>
        <w:spacing w:after="120" w:line="276" w:lineRule="auto"/>
        <w:ind w:left="714" w:hanging="357"/>
        <w:jc w:val="both"/>
        <w:rPr/>
      </w:pPr>
      <w:r w:rsidDel="00000000" w:rsidR="00000000" w:rsidRPr="00000000">
        <w:rPr>
          <w:rtl w:val="0"/>
        </w:rPr>
        <w:t xml:space="preserve">Migliorare la rete dei rapporti istituzionali, anche attraverso un’azione di comunicazione esterna finalizzata all’affermazione del ruolo dell’Organismo Pagatore nel panorama dei soggetti istituzionali operanti nel settore.</w:t>
      </w:r>
    </w:p>
    <w:p w:rsidR="00000000" w:rsidDel="00000000" w:rsidP="00000000" w:rsidRDefault="00000000" w:rsidRPr="00000000" w14:paraId="000008E2">
      <w:pPr>
        <w:spacing w:after="120" w:line="276" w:lineRule="auto"/>
        <w:jc w:val="both"/>
        <w:rPr/>
      </w:pPr>
      <w:r w:rsidDel="00000000" w:rsidR="00000000" w:rsidRPr="00000000">
        <w:rPr>
          <w:rtl w:val="0"/>
        </w:rPr>
        <w:t xml:space="preserve">Si precisa che il Bilancio Previsionale dell’ARCEA per l’anno di riferimento è stato approvato con il Decreto numero 161 del 22/06/2023.</w:t>
      </w:r>
    </w:p>
    <w:p w:rsidR="00000000" w:rsidDel="00000000" w:rsidP="00000000" w:rsidRDefault="00000000" w:rsidRPr="00000000" w14:paraId="000008E3">
      <w:pPr>
        <w:spacing w:after="120" w:line="276" w:lineRule="auto"/>
        <w:jc w:val="both"/>
        <w:rPr/>
      </w:pPr>
      <w:r w:rsidDel="00000000" w:rsidR="00000000" w:rsidRPr="00000000">
        <w:rPr>
          <w:rtl w:val="0"/>
        </w:rPr>
        <w:t xml:space="preserve">Il bilancio Consuntivo, invece, è stato approvato con il Decreto numero 253 del 27/09/202</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8E4">
      <w:pPr>
        <w:spacing w:after="120" w:line="276" w:lineRule="auto"/>
        <w:jc w:val="both"/>
        <w:rPr/>
      </w:pPr>
      <w:r w:rsidDel="00000000" w:rsidR="00000000" w:rsidRPr="00000000">
        <w:rPr>
          <w:rtl w:val="0"/>
        </w:rPr>
        <w:t xml:space="preserve">L’ARCEA, dal 2016, adotta la contabilità finanziaria affiancando alla stessa, ai fini conoscitivi, un sistema di contabilità economico-patrimoniale, garantendo la rilevazione unitaria dei fatti gestionali, sia sotto il profilo finanziario che sotto il profilo economico-patrimoniale.</w:t>
      </w:r>
    </w:p>
    <w:p w:rsidR="00000000" w:rsidDel="00000000" w:rsidP="00000000" w:rsidRDefault="00000000" w:rsidRPr="00000000" w14:paraId="000008E5">
      <w:pPr>
        <w:spacing w:line="276" w:lineRule="auto"/>
        <w:jc w:val="both"/>
        <w:rPr/>
      </w:pPr>
      <w:r w:rsidDel="00000000" w:rsidR="00000000" w:rsidRPr="00000000">
        <w:rPr>
          <w:rtl w:val="0"/>
        </w:rPr>
        <w:t xml:space="preserve">Si evidenziano, pertanto, i seguenti schemi di bilancio finanziari, economici e patrimoniali utilizzati dall’Ente:</w:t>
      </w:r>
    </w:p>
    <w:p w:rsidR="00000000" w:rsidDel="00000000" w:rsidP="00000000" w:rsidRDefault="00000000" w:rsidRPr="00000000" w14:paraId="000008E6">
      <w:pPr>
        <w:numPr>
          <w:ilvl w:val="0"/>
          <w:numId w:val="39"/>
        </w:numPr>
        <w:spacing w:line="276" w:lineRule="auto"/>
        <w:ind w:left="851" w:hanging="567"/>
        <w:jc w:val="both"/>
        <w:rPr/>
      </w:pPr>
      <w:r w:rsidDel="00000000" w:rsidR="00000000" w:rsidRPr="00000000">
        <w:rPr>
          <w:rtl w:val="0"/>
        </w:rPr>
        <w:t xml:space="preserve">allegato n. 9, concernente lo schema del bilancio di previsione finanziario, costituito dalle previsioni delle entrate e delle spese, di competenza e di cassa del primo esercizio, dalle previsioni delle entrate e delle spese di competenza degli esercizi successivi, dai relativi riepiloghi, e dai prospetti riguardanti il quadro generale riassuntivo e gli equilibri;</w:t>
      </w:r>
    </w:p>
    <w:p w:rsidR="00000000" w:rsidDel="00000000" w:rsidP="00000000" w:rsidRDefault="00000000" w:rsidRPr="00000000" w14:paraId="000008E7">
      <w:pPr>
        <w:numPr>
          <w:ilvl w:val="0"/>
          <w:numId w:val="39"/>
        </w:numPr>
        <w:spacing w:line="276" w:lineRule="auto"/>
        <w:ind w:left="851" w:hanging="567"/>
        <w:jc w:val="both"/>
        <w:rPr/>
      </w:pPr>
      <w:r w:rsidDel="00000000" w:rsidR="00000000" w:rsidRPr="00000000">
        <w:rPr>
          <w:rtl w:val="0"/>
        </w:rPr>
        <w:t xml:space="preserve">allegato n. 10, concernente lo schema del rendiconto della gestione, che comprende il conto del bilancio, i relativi riepiloghi, i prospetti riguardanti il quadro generale riassuntivo e la verifica degli equilibri, lo stato patrimoniale e il conto economico.</w:t>
      </w:r>
    </w:p>
    <w:p w:rsidR="00000000" w:rsidDel="00000000" w:rsidP="00000000" w:rsidRDefault="00000000" w:rsidRPr="00000000" w14:paraId="000008E8">
      <w:pPr>
        <w:spacing w:after="120" w:line="276" w:lineRule="auto"/>
        <w:jc w:val="both"/>
        <w:rPr>
          <w:b w:val="1"/>
          <w:bCs w:val="1"/>
          <w:u w:val="single"/>
        </w:rPr>
      </w:pPr>
      <w:bookmarkStart w:colFirst="0" w:colLast="0" w:name="_sz14xrv40my5" w:id="38"/>
      <w:bookmarkEnd w:id="38"/>
      <w:r w:rsidDel="00000000" w:rsidR="00000000" w:rsidRPr="00000000">
        <w:rPr>
          <w:rtl w:val="0"/>
        </w:rPr>
      </w:r>
    </w:p>
    <w:p w:rsidR="00000000" w:rsidDel="00000000" w:rsidP="00000000" w:rsidRDefault="00000000" w:rsidRPr="00000000" w14:paraId="000008E9">
      <w:pPr>
        <w:spacing w:after="120" w:line="276" w:lineRule="auto"/>
        <w:jc w:val="both"/>
        <w:rPr>
          <w:b w:val="1"/>
          <w:bCs w:val="1"/>
          <w:u w:val="single"/>
        </w:rPr>
      </w:pPr>
      <w:bookmarkStart w:colFirst="0" w:colLast="0" w:name="_4du1wux" w:id="39"/>
      <w:bookmarkEnd w:id="39"/>
      <w:r w:rsidDel="00000000" w:rsidR="00000000" w:rsidRPr="00000000">
        <w:rPr>
          <w:b w:val="1"/>
          <w:bCs w:val="1"/>
          <w:u w:val="single"/>
          <w:rtl w:val="0"/>
        </w:rPr>
        <w:t xml:space="preserve">Dati relativi al bilancio</w:t>
      </w:r>
    </w:p>
    <w:p w:rsidR="00000000" w:rsidDel="00000000" w:rsidP="00000000" w:rsidRDefault="00000000" w:rsidRPr="00000000" w14:paraId="000008EA">
      <w:pPr>
        <w:spacing w:after="120" w:line="276" w:lineRule="auto"/>
        <w:jc w:val="both"/>
        <w:rPr/>
      </w:pPr>
      <w:bookmarkStart w:colFirst="0" w:colLast="0" w:name="_2szc72q" w:id="40"/>
      <w:bookmarkEnd w:id="40"/>
      <w:r w:rsidDel="00000000" w:rsidR="00000000" w:rsidRPr="00000000">
        <w:rPr>
          <w:rtl w:val="0"/>
        </w:rPr>
        <w:t xml:space="preserve">Tutti i dati relativi al Bilancio di Previsione sono pubblicati nel portale della Trasparenza dell’ARCEA nella sezione: “Bilanci - Bilancio Preventivo e Consuntivo - Bilancio Preventivo”. </w:t>
      </w:r>
    </w:p>
    <w:p w:rsidR="00000000" w:rsidDel="00000000" w:rsidP="00000000" w:rsidRDefault="00000000" w:rsidRPr="00000000" w14:paraId="000008EB">
      <w:pPr>
        <w:spacing w:after="120" w:line="276" w:lineRule="auto"/>
        <w:jc w:val="both"/>
        <w:rPr/>
      </w:pPr>
      <w:bookmarkStart w:colFirst="0" w:colLast="0" w:name="_184mhaj" w:id="41"/>
      <w:bookmarkEnd w:id="41"/>
      <w:r w:rsidDel="00000000" w:rsidR="00000000" w:rsidRPr="00000000">
        <w:rPr>
          <w:rtl w:val="0"/>
        </w:rPr>
        <w:t xml:space="preserve">In particolare, per facilità di consultazione, si riportano di seguito i link diretti alla sezione ed ai file: </w:t>
      </w:r>
    </w:p>
    <w:p w:rsidR="00000000" w:rsidDel="00000000" w:rsidP="00000000" w:rsidRDefault="00000000" w:rsidRPr="00000000" w14:paraId="000008EC">
      <w:pPr>
        <w:spacing w:after="120" w:line="276" w:lineRule="auto"/>
        <w:jc w:val="both"/>
        <w:rPr>
          <w:i w:val="1"/>
          <w:iCs w:val="1"/>
          <w:sz w:val="22"/>
          <w:szCs w:val="22"/>
        </w:rPr>
      </w:pPr>
      <w:r w:rsidDel="00000000" w:rsidR="00000000" w:rsidRPr="00000000">
        <w:rPr>
          <w:i w:val="1"/>
          <w:iCs w:val="1"/>
          <w:sz w:val="22"/>
          <w:szCs w:val="22"/>
          <w:rtl w:val="0"/>
        </w:rPr>
        <w:t xml:space="preserve">Tabella 18 – Link ai singoli elementi del Bilancio Preventivo pubblicati nella sezione Amministrazione Trasparente</w:t>
      </w:r>
    </w:p>
    <w:tbl>
      <w:tblPr>
        <w:tblStyle w:val="Table31"/>
        <w:tblW w:w="10050.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885"/>
        <w:gridCol w:w="6165"/>
        <w:tblGridChange w:id="0">
          <w:tblGrid>
            <w:gridCol w:w="3885"/>
            <w:gridCol w:w="6165"/>
          </w:tblGrid>
        </w:tblGridChange>
      </w:tblGrid>
      <w:tr>
        <w:trPr>
          <w:cantSplit w:val="0"/>
          <w:tblHeader w:val="0"/>
        </w:trPr>
        <w:tc>
          <w:tcPr/>
          <w:p w:rsidR="00000000" w:rsidDel="00000000" w:rsidP="00000000" w:rsidRDefault="00000000" w:rsidRPr="00000000" w14:paraId="000008ED">
            <w:pPr>
              <w:spacing w:after="120" w:line="276" w:lineRule="auto"/>
              <w:jc w:val="both"/>
              <w:rPr>
                <w:i w:val="1"/>
                <w:iCs w:val="1"/>
                <w:sz w:val="20"/>
                <w:szCs w:val="20"/>
              </w:rPr>
            </w:pPr>
            <w:r w:rsidDel="00000000" w:rsidR="00000000" w:rsidRPr="00000000">
              <w:rPr>
                <w:sz w:val="20"/>
                <w:szCs w:val="20"/>
                <w:rtl w:val="0"/>
              </w:rPr>
              <w:t xml:space="preserve">DESCRIZIONE</w:t>
            </w:r>
            <w:r w:rsidDel="00000000" w:rsidR="00000000" w:rsidRPr="00000000">
              <w:rPr>
                <w:rtl w:val="0"/>
              </w:rPr>
            </w:r>
          </w:p>
        </w:tc>
        <w:tc>
          <w:tcPr/>
          <w:p w:rsidR="00000000" w:rsidDel="00000000" w:rsidP="00000000" w:rsidRDefault="00000000" w:rsidRPr="00000000" w14:paraId="000008EE">
            <w:pPr>
              <w:spacing w:after="120" w:line="276" w:lineRule="auto"/>
              <w:jc w:val="both"/>
              <w:rPr>
                <w:i w:val="1"/>
                <w:iCs w:val="1"/>
                <w:sz w:val="20"/>
                <w:szCs w:val="20"/>
              </w:rPr>
            </w:pPr>
            <w:r w:rsidDel="00000000" w:rsidR="00000000" w:rsidRPr="00000000">
              <w:rPr>
                <w:sz w:val="20"/>
                <w:szCs w:val="20"/>
                <w:rtl w:val="0"/>
              </w:rPr>
              <w:t xml:space="preserve">LINK</w:t>
            </w:r>
            <w:r w:rsidDel="00000000" w:rsidR="00000000" w:rsidRPr="00000000">
              <w:rPr>
                <w:rtl w:val="0"/>
              </w:rPr>
            </w:r>
          </w:p>
        </w:tc>
      </w:tr>
      <w:tr>
        <w:trPr>
          <w:cantSplit w:val="0"/>
          <w:trHeight w:val="688.4326171875" w:hRule="atLeast"/>
          <w:tblHeader w:val="0"/>
        </w:trPr>
        <w:tc>
          <w:tcPr>
            <w:vAlign w:val="center"/>
          </w:tcPr>
          <w:p w:rsidR="00000000" w:rsidDel="00000000" w:rsidP="00000000" w:rsidRDefault="00000000" w:rsidRPr="00000000" w14:paraId="000008EF">
            <w:pPr>
              <w:spacing w:after="120" w:line="276" w:lineRule="auto"/>
              <w:ind w:right="63.425196850393775"/>
              <w:jc w:val="both"/>
              <w:rPr>
                <w:b w:val="0"/>
                <w:bCs w:val="0"/>
                <w:i w:val="1"/>
                <w:iCs w:val="1"/>
                <w:sz w:val="16"/>
                <w:szCs w:val="16"/>
              </w:rPr>
            </w:pPr>
            <w:r w:rsidDel="00000000" w:rsidR="00000000" w:rsidRPr="00000000">
              <w:rPr>
                <w:sz w:val="16"/>
                <w:szCs w:val="16"/>
                <w:rtl w:val="0"/>
              </w:rPr>
              <w:t xml:space="preserve">SEZIONE “BILANCI - BILANCIO PREVENTIVO E CONSUNTIVO - BILANCIO PREVENTIVO”</w:t>
            </w:r>
            <w:r w:rsidDel="00000000" w:rsidR="00000000" w:rsidRPr="00000000">
              <w:rPr>
                <w:rtl w:val="0"/>
              </w:rPr>
            </w:r>
          </w:p>
        </w:tc>
        <w:tc>
          <w:tcPr/>
          <w:p w:rsidR="00000000" w:rsidDel="00000000" w:rsidP="00000000" w:rsidRDefault="00000000" w:rsidRPr="00000000" w14:paraId="000008F0">
            <w:pPr>
              <w:spacing w:after="120" w:line="276" w:lineRule="auto"/>
              <w:jc w:val="both"/>
              <w:rPr>
                <w:i w:val="1"/>
                <w:iCs w:val="1"/>
                <w:color w:val="0563c1"/>
                <w:sz w:val="16"/>
                <w:szCs w:val="16"/>
              </w:rPr>
            </w:pPr>
            <w:hyperlink r:id="rId22">
              <w:r w:rsidDel="00000000" w:rsidR="00000000" w:rsidRPr="00000000">
                <w:rPr>
                  <w:i w:val="1"/>
                  <w:iCs w:val="1"/>
                  <w:color w:val="0563c1"/>
                  <w:sz w:val="16"/>
                  <w:szCs w:val="16"/>
                  <w:u w:val="single"/>
                  <w:rtl w:val="0"/>
                </w:rPr>
                <w:t xml:space="preserve">http://trasparenza.arcea.it/sezione.aspx?livello1=13_&amp;livello2=01_Bilancio%20Preventivo%20e%20Consuntivo&amp;livello3=Bilancio%20Preventivo</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8F1">
            <w:pPr>
              <w:spacing w:after="120" w:line="276" w:lineRule="auto"/>
              <w:ind w:right="0"/>
              <w:jc w:val="both"/>
              <w:rPr>
                <w:i w:val="1"/>
                <w:iCs w:val="1"/>
                <w:sz w:val="16"/>
                <w:szCs w:val="16"/>
              </w:rPr>
            </w:pPr>
            <w:r w:rsidDel="00000000" w:rsidR="00000000" w:rsidRPr="00000000">
              <w:rPr>
                <w:i w:val="1"/>
                <w:iCs w:val="1"/>
                <w:sz w:val="16"/>
                <w:szCs w:val="16"/>
                <w:rtl w:val="0"/>
              </w:rPr>
              <w:t xml:space="preserve">BILANCIO DI PREVISIONE 2023 - ENTRATE</w:t>
            </w:r>
          </w:p>
        </w:tc>
        <w:tc>
          <w:tcPr/>
          <w:p w:rsidR="00000000" w:rsidDel="00000000" w:rsidP="00000000" w:rsidRDefault="00000000" w:rsidRPr="00000000" w14:paraId="000008F2">
            <w:pPr>
              <w:spacing w:after="120" w:line="276" w:lineRule="auto"/>
              <w:jc w:val="both"/>
              <w:rPr>
                <w:i w:val="1"/>
                <w:iCs w:val="1"/>
                <w:color w:val="0563c1"/>
                <w:sz w:val="16"/>
                <w:szCs w:val="16"/>
              </w:rPr>
            </w:pPr>
            <w:hyperlink r:id="rId23">
              <w:r w:rsidDel="00000000" w:rsidR="00000000" w:rsidRPr="00000000">
                <w:rPr>
                  <w:i w:val="1"/>
                  <w:iCs w:val="1"/>
                  <w:color w:val="0563c1"/>
                  <w:sz w:val="16"/>
                  <w:szCs w:val="16"/>
                  <w:u w:val="single"/>
                  <w:rtl w:val="0"/>
                </w:rPr>
                <w:t xml:space="preserve">http://trasparenza.arcea.it/tr/13_/01_Bilancio%20Preventivo%20e%20Consuntivo/Bilancio%20Preventivo/BILANCIO%20DI%20PREVISIONE_ENTRATE%202023%20(excel%20aperto).xlsx</w:t>
              </w:r>
            </w:hyperlink>
            <w:r w:rsidDel="00000000" w:rsidR="00000000" w:rsidRPr="00000000">
              <w:rPr>
                <w:rtl w:val="0"/>
              </w:rPr>
            </w:r>
          </w:p>
          <w:p w:rsidR="00000000" w:rsidDel="00000000" w:rsidP="00000000" w:rsidRDefault="00000000" w:rsidRPr="00000000" w14:paraId="000008F3">
            <w:pPr>
              <w:spacing w:after="120" w:line="276" w:lineRule="auto"/>
              <w:jc w:val="both"/>
              <w:rPr>
                <w:i w:val="1"/>
                <w:iCs w:val="1"/>
                <w:color w:val="0563c1"/>
                <w:sz w:val="16"/>
                <w:szCs w:val="16"/>
              </w:rPr>
            </w:pPr>
            <w:hyperlink r:id="rId24">
              <w:r w:rsidDel="00000000" w:rsidR="00000000" w:rsidRPr="00000000">
                <w:rPr>
                  <w:i w:val="1"/>
                  <w:iCs w:val="1"/>
                  <w:color w:val="0563c1"/>
                  <w:sz w:val="16"/>
                  <w:szCs w:val="16"/>
                  <w:u w:val="single"/>
                  <w:rtl w:val="0"/>
                </w:rPr>
                <w:t xml:space="preserve">http://trasparenza.arcea.it/tr/13_/01_Bilancio%20Preventivo%20e%20Consuntivo/Bilancio%20Preventivo/BILANCIO%20DI%20PREVISIONE_ENTRATE%202023%20(word%20aperto).docx</w:t>
              </w:r>
            </w:hyperlink>
            <w:r w:rsidDel="00000000" w:rsidR="00000000" w:rsidRPr="00000000">
              <w:rPr>
                <w:rtl w:val="0"/>
              </w:rPr>
            </w:r>
          </w:p>
          <w:p w:rsidR="00000000" w:rsidDel="00000000" w:rsidP="00000000" w:rsidRDefault="00000000" w:rsidRPr="00000000" w14:paraId="000008F4">
            <w:pPr>
              <w:spacing w:after="120" w:line="276" w:lineRule="auto"/>
              <w:ind w:right="-112"/>
              <w:jc w:val="both"/>
              <w:rPr>
                <w:i w:val="1"/>
                <w:iCs w:val="1"/>
                <w:color w:val="0563c1"/>
                <w:sz w:val="16"/>
                <w:szCs w:val="16"/>
              </w:rPr>
            </w:pPr>
            <w:hyperlink r:id="rId25">
              <w:r w:rsidDel="00000000" w:rsidR="00000000" w:rsidRPr="00000000">
                <w:rPr>
                  <w:i w:val="1"/>
                  <w:iCs w:val="1"/>
                  <w:color w:val="0563c1"/>
                  <w:sz w:val="16"/>
                  <w:szCs w:val="16"/>
                  <w:u w:val="single"/>
                  <w:rtl w:val="0"/>
                </w:rPr>
                <w:t xml:space="preserve">http://trasparenza.arcea.it/tr/13_/01_Bilancio%20Preventivo%20e%20Consuntivo/Bilancio%20Preventivo/BILANCIO%20DI%20PREVISIONE_ENTRATE%202023.pdf</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8F5">
            <w:pPr>
              <w:spacing w:after="120" w:line="276" w:lineRule="auto"/>
              <w:ind w:right="0"/>
              <w:jc w:val="both"/>
              <w:rPr>
                <w:i w:val="1"/>
                <w:iCs w:val="1"/>
                <w:sz w:val="16"/>
                <w:szCs w:val="16"/>
              </w:rPr>
            </w:pPr>
            <w:r w:rsidDel="00000000" w:rsidR="00000000" w:rsidRPr="00000000">
              <w:rPr>
                <w:i w:val="1"/>
                <w:iCs w:val="1"/>
                <w:sz w:val="16"/>
                <w:szCs w:val="16"/>
                <w:rtl w:val="0"/>
              </w:rPr>
              <w:t xml:space="preserve">BILANCIO DI PREVISIONE 2023 - DOCUMENTAZIONE COMPLETA</w:t>
            </w:r>
          </w:p>
        </w:tc>
        <w:tc>
          <w:tcPr/>
          <w:p w:rsidR="00000000" w:rsidDel="00000000" w:rsidP="00000000" w:rsidRDefault="00000000" w:rsidRPr="00000000" w14:paraId="000008F6">
            <w:pPr>
              <w:tabs>
                <w:tab w:val="left" w:leader="none" w:pos="1018"/>
              </w:tabs>
              <w:spacing w:after="120" w:line="276" w:lineRule="auto"/>
              <w:jc w:val="both"/>
              <w:rPr>
                <w:i w:val="1"/>
                <w:iCs w:val="1"/>
                <w:color w:val="0563c1"/>
                <w:sz w:val="16"/>
                <w:szCs w:val="16"/>
              </w:rPr>
            </w:pPr>
            <w:hyperlink r:id="rId26">
              <w:r w:rsidDel="00000000" w:rsidR="00000000" w:rsidRPr="00000000">
                <w:rPr>
                  <w:i w:val="1"/>
                  <w:iCs w:val="1"/>
                  <w:color w:val="0563c1"/>
                  <w:sz w:val="16"/>
                  <w:szCs w:val="16"/>
                  <w:u w:val="single"/>
                  <w:rtl w:val="0"/>
                </w:rPr>
                <w:t xml:space="preserve">http://trasparenza.arcea.it/tr/13_/01_Bilancio%20Preventivo%20e%20Consuntivo/Bilancio%20Preventivo/BILANCIO%20DI%20PREVISIONE%202023%20-%20DOCUMENTAZIONE%20COMPLETA%20DEC%20161%20del%2022-06-2023.pdf</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8F7">
            <w:pPr>
              <w:tabs>
                <w:tab w:val="left" w:leader="none" w:pos="1018"/>
              </w:tabs>
              <w:spacing w:after="120" w:line="276" w:lineRule="auto"/>
              <w:ind w:right="0"/>
              <w:jc w:val="both"/>
              <w:rPr>
                <w:i w:val="1"/>
                <w:iCs w:val="1"/>
                <w:sz w:val="16"/>
                <w:szCs w:val="16"/>
              </w:rPr>
            </w:pPr>
            <w:r w:rsidDel="00000000" w:rsidR="00000000" w:rsidRPr="00000000">
              <w:rPr>
                <w:i w:val="1"/>
                <w:iCs w:val="1"/>
                <w:sz w:val="16"/>
                <w:szCs w:val="16"/>
                <w:rtl w:val="0"/>
              </w:rPr>
              <w:t xml:space="preserve">BILANCIO DI PREVISIONE 2023 - SPESE </w:t>
            </w:r>
          </w:p>
        </w:tc>
        <w:tc>
          <w:tcPr/>
          <w:p w:rsidR="00000000" w:rsidDel="00000000" w:rsidP="00000000" w:rsidRDefault="00000000" w:rsidRPr="00000000" w14:paraId="000008F8">
            <w:pPr>
              <w:spacing w:after="120" w:line="276" w:lineRule="auto"/>
              <w:jc w:val="both"/>
              <w:rPr>
                <w:i w:val="1"/>
                <w:iCs w:val="1"/>
                <w:color w:val="0563c1"/>
                <w:sz w:val="16"/>
                <w:szCs w:val="16"/>
              </w:rPr>
            </w:pPr>
            <w:r w:rsidDel="00000000" w:rsidR="00000000" w:rsidRPr="00000000">
              <w:rPr>
                <w:rtl w:val="0"/>
              </w:rPr>
            </w:r>
          </w:p>
          <w:p w:rsidR="00000000" w:rsidDel="00000000" w:rsidP="00000000" w:rsidRDefault="00000000" w:rsidRPr="00000000" w14:paraId="000008F9">
            <w:pPr>
              <w:spacing w:after="120" w:line="276" w:lineRule="auto"/>
              <w:jc w:val="both"/>
              <w:rPr>
                <w:i w:val="1"/>
                <w:iCs w:val="1"/>
                <w:color w:val="0563c1"/>
                <w:sz w:val="16"/>
                <w:szCs w:val="16"/>
              </w:rPr>
            </w:pPr>
            <w:hyperlink r:id="rId27">
              <w:r w:rsidDel="00000000" w:rsidR="00000000" w:rsidRPr="00000000">
                <w:rPr>
                  <w:i w:val="1"/>
                  <w:iCs w:val="1"/>
                  <w:color w:val="0563c1"/>
                  <w:sz w:val="16"/>
                  <w:szCs w:val="16"/>
                  <w:u w:val="single"/>
                  <w:rtl w:val="0"/>
                </w:rPr>
                <w:t xml:space="preserve">http://trasparenza.arcea.it/tr/13_/01_Bilancio%20Preventivo%20e%20Consuntivo/Bilancio%20Preventivo/BILANCIO%20DI%20PREVISIONE_SPESE%202023%20(excel%20aperto).xlsx</w:t>
              </w:r>
            </w:hyperlink>
            <w:r w:rsidDel="00000000" w:rsidR="00000000" w:rsidRPr="00000000">
              <w:rPr>
                <w:rtl w:val="0"/>
              </w:rPr>
            </w:r>
          </w:p>
          <w:p w:rsidR="00000000" w:rsidDel="00000000" w:rsidP="00000000" w:rsidRDefault="00000000" w:rsidRPr="00000000" w14:paraId="000008FA">
            <w:pPr>
              <w:spacing w:after="120" w:line="276" w:lineRule="auto"/>
              <w:jc w:val="both"/>
              <w:rPr>
                <w:i w:val="1"/>
                <w:iCs w:val="1"/>
                <w:color w:val="0563c1"/>
                <w:sz w:val="16"/>
                <w:szCs w:val="16"/>
              </w:rPr>
            </w:pPr>
            <w:hyperlink r:id="rId28">
              <w:r w:rsidDel="00000000" w:rsidR="00000000" w:rsidRPr="00000000">
                <w:rPr>
                  <w:i w:val="1"/>
                  <w:iCs w:val="1"/>
                  <w:color w:val="0563c1"/>
                  <w:sz w:val="16"/>
                  <w:szCs w:val="16"/>
                  <w:u w:val="single"/>
                  <w:rtl w:val="0"/>
                </w:rPr>
                <w:t xml:space="preserve">http://trasparenza.arcea.it/tr/13_/01_Bilancio%20Preventivo%20e%20Consuntivo/Bilancio%20Preventivo/BILANCIO%20DI%20PREVISIONE_SPESE%202023%20(word%20aperto).docx</w:t>
              </w:r>
            </w:hyperlink>
            <w:r w:rsidDel="00000000" w:rsidR="00000000" w:rsidRPr="00000000">
              <w:rPr>
                <w:i w:val="1"/>
                <w:iCs w:val="1"/>
                <w:color w:val="0563c1"/>
                <w:sz w:val="16"/>
                <w:szCs w:val="16"/>
                <w:rtl w:val="0"/>
              </w:rPr>
              <w:t xml:space="preserve">  </w:t>
            </w:r>
          </w:p>
          <w:p w:rsidR="00000000" w:rsidDel="00000000" w:rsidP="00000000" w:rsidRDefault="00000000" w:rsidRPr="00000000" w14:paraId="000008FB">
            <w:pPr>
              <w:spacing w:after="120" w:line="276" w:lineRule="auto"/>
              <w:jc w:val="both"/>
              <w:rPr>
                <w:i w:val="1"/>
                <w:iCs w:val="1"/>
                <w:color w:val="0563c1"/>
                <w:sz w:val="16"/>
                <w:szCs w:val="16"/>
              </w:rPr>
            </w:pPr>
            <w:hyperlink r:id="rId29">
              <w:r w:rsidDel="00000000" w:rsidR="00000000" w:rsidRPr="00000000">
                <w:rPr>
                  <w:i w:val="1"/>
                  <w:iCs w:val="1"/>
                  <w:color w:val="0563c1"/>
                  <w:sz w:val="16"/>
                  <w:szCs w:val="16"/>
                  <w:u w:val="single"/>
                  <w:rtl w:val="0"/>
                </w:rPr>
                <w:t xml:space="preserve">http://trasparenza.arcea.it/tr/13_/01_Bilancio%20Preventivo%20e%20Consuntivo/Bilancio%20Preventivo/BILANCIO%20DI%20PREVISIONE_SPESE%202023.pdf</w:t>
              </w:r>
            </w:hyperlink>
            <w:r w:rsidDel="00000000" w:rsidR="00000000" w:rsidRPr="00000000">
              <w:rPr>
                <w:rtl w:val="0"/>
              </w:rPr>
            </w:r>
          </w:p>
        </w:tc>
      </w:tr>
    </w:tbl>
    <w:p w:rsidR="00000000" w:rsidDel="00000000" w:rsidP="00000000" w:rsidRDefault="00000000" w:rsidRPr="00000000" w14:paraId="000008FC">
      <w:pPr>
        <w:spacing w:after="120" w:line="276" w:lineRule="auto"/>
        <w:jc w:val="both"/>
        <w:rPr>
          <w:i w:val="1"/>
          <w:iCs w:val="1"/>
        </w:rPr>
      </w:pPr>
      <w:r w:rsidDel="00000000" w:rsidR="00000000" w:rsidRPr="00000000">
        <w:rPr>
          <w:rtl w:val="0"/>
        </w:rPr>
      </w:r>
    </w:p>
    <w:p w:rsidR="00000000" w:rsidDel="00000000" w:rsidP="00000000" w:rsidRDefault="00000000" w:rsidRPr="00000000" w14:paraId="000008FD">
      <w:pPr>
        <w:spacing w:after="120" w:line="276" w:lineRule="auto"/>
        <w:jc w:val="both"/>
        <w:rPr/>
      </w:pPr>
      <w:r w:rsidDel="00000000" w:rsidR="00000000" w:rsidRPr="00000000">
        <w:rPr>
          <w:rtl w:val="0"/>
        </w:rPr>
        <w:t xml:space="preserve">I dati relativi al bilancio Consuntivo sono invece riportati nella sezione “Bilanci - Bilancio Preventivo e Consuntivo - Bilancio Consuntivo”.</w:t>
      </w:r>
    </w:p>
    <w:p w:rsidR="00000000" w:rsidDel="00000000" w:rsidP="00000000" w:rsidRDefault="00000000" w:rsidRPr="00000000" w14:paraId="000008FE">
      <w:pPr>
        <w:spacing w:after="120" w:line="276" w:lineRule="auto"/>
        <w:jc w:val="both"/>
        <w:rPr/>
      </w:pPr>
      <w:r w:rsidDel="00000000" w:rsidR="00000000" w:rsidRPr="00000000">
        <w:rPr>
          <w:rtl w:val="0"/>
        </w:rPr>
        <w:t xml:space="preserve">Anche in questo caso, per facilità di consultazione, si riportano di seguito i link diretti alla sezione ed ai file: </w:t>
      </w:r>
    </w:p>
    <w:p w:rsidR="00000000" w:rsidDel="00000000" w:rsidP="00000000" w:rsidRDefault="00000000" w:rsidRPr="00000000" w14:paraId="000008FF">
      <w:pPr>
        <w:spacing w:after="120" w:line="276" w:lineRule="auto"/>
        <w:jc w:val="both"/>
        <w:rPr/>
      </w:pPr>
      <w:r w:rsidDel="00000000" w:rsidR="00000000" w:rsidRPr="00000000">
        <w:rPr>
          <w:rtl w:val="0"/>
        </w:rPr>
      </w:r>
    </w:p>
    <w:p w:rsidR="00000000" w:rsidDel="00000000" w:rsidP="00000000" w:rsidRDefault="00000000" w:rsidRPr="00000000" w14:paraId="00000900">
      <w:pPr>
        <w:spacing w:after="120" w:line="276" w:lineRule="auto"/>
        <w:jc w:val="both"/>
        <w:rPr>
          <w:i w:val="1"/>
          <w:iCs w:val="1"/>
          <w:sz w:val="22"/>
          <w:szCs w:val="22"/>
        </w:rPr>
      </w:pPr>
      <w:r w:rsidDel="00000000" w:rsidR="00000000" w:rsidRPr="00000000">
        <w:rPr>
          <w:i w:val="1"/>
          <w:iCs w:val="1"/>
          <w:sz w:val="22"/>
          <w:szCs w:val="22"/>
          <w:rtl w:val="0"/>
        </w:rPr>
        <w:t xml:space="preserve">Tabella 19 – Link ai singoli elementi del Bilancio Consuntivo pubblicati nella sezione Amministrazione Trasparente</w:t>
      </w:r>
    </w:p>
    <w:tbl>
      <w:tblPr>
        <w:tblStyle w:val="Table32"/>
        <w:tblW w:w="9854.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5495"/>
        <w:gridCol w:w="4359"/>
        <w:tblGridChange w:id="0">
          <w:tblGrid>
            <w:gridCol w:w="5495"/>
            <w:gridCol w:w="4359"/>
          </w:tblGrid>
        </w:tblGridChange>
      </w:tblGrid>
      <w:tr>
        <w:trPr>
          <w:cantSplit w:val="0"/>
          <w:tblHeader w:val="0"/>
        </w:trPr>
        <w:tc>
          <w:tcPr/>
          <w:p w:rsidR="00000000" w:rsidDel="00000000" w:rsidP="00000000" w:rsidRDefault="00000000" w:rsidRPr="00000000" w14:paraId="00000901">
            <w:pPr>
              <w:spacing w:after="120" w:line="276" w:lineRule="auto"/>
              <w:jc w:val="both"/>
              <w:rPr>
                <w:sz w:val="16"/>
                <w:szCs w:val="16"/>
              </w:rPr>
            </w:pPr>
            <w:r w:rsidDel="00000000" w:rsidR="00000000" w:rsidRPr="00000000">
              <w:rPr>
                <w:sz w:val="16"/>
                <w:szCs w:val="16"/>
                <w:rtl w:val="0"/>
              </w:rPr>
              <w:t xml:space="preserve">DESCRIZIONE</w:t>
            </w:r>
          </w:p>
        </w:tc>
        <w:tc>
          <w:tcPr/>
          <w:p w:rsidR="00000000" w:rsidDel="00000000" w:rsidP="00000000" w:rsidRDefault="00000000" w:rsidRPr="00000000" w14:paraId="00000902">
            <w:pPr>
              <w:spacing w:after="120" w:line="276" w:lineRule="auto"/>
              <w:jc w:val="both"/>
              <w:rPr>
                <w:sz w:val="16"/>
                <w:szCs w:val="16"/>
              </w:rPr>
            </w:pPr>
            <w:r w:rsidDel="00000000" w:rsidR="00000000" w:rsidRPr="00000000">
              <w:rPr>
                <w:sz w:val="16"/>
                <w:szCs w:val="16"/>
                <w:rtl w:val="0"/>
              </w:rPr>
              <w:t xml:space="preserve">LINK</w:t>
            </w:r>
          </w:p>
        </w:tc>
      </w:tr>
      <w:tr>
        <w:trPr>
          <w:cantSplit w:val="0"/>
          <w:tblHeader w:val="0"/>
        </w:trPr>
        <w:tc>
          <w:tcPr>
            <w:vAlign w:val="center"/>
          </w:tcPr>
          <w:p w:rsidR="00000000" w:rsidDel="00000000" w:rsidP="00000000" w:rsidRDefault="00000000" w:rsidRPr="00000000" w14:paraId="00000903">
            <w:pPr>
              <w:spacing w:after="120" w:line="276" w:lineRule="auto"/>
              <w:jc w:val="center"/>
              <w:rPr>
                <w:sz w:val="16"/>
                <w:szCs w:val="16"/>
              </w:rPr>
            </w:pPr>
            <w:r w:rsidDel="00000000" w:rsidR="00000000" w:rsidRPr="00000000">
              <w:rPr>
                <w:sz w:val="16"/>
                <w:szCs w:val="16"/>
                <w:rtl w:val="0"/>
              </w:rPr>
              <w:t xml:space="preserve">SEZIONE “BILANCI - BILANCIO PREVENTIVO E CONSUNTIVO - BILANCIO CONSUNTIVO”</w:t>
            </w:r>
          </w:p>
        </w:tc>
        <w:tc>
          <w:tcPr/>
          <w:p w:rsidR="00000000" w:rsidDel="00000000" w:rsidP="00000000" w:rsidRDefault="00000000" w:rsidRPr="00000000" w14:paraId="00000904">
            <w:pPr>
              <w:spacing w:after="120" w:line="276" w:lineRule="auto"/>
              <w:jc w:val="both"/>
              <w:rPr>
                <w:color w:val="0563c1"/>
                <w:sz w:val="16"/>
                <w:szCs w:val="16"/>
              </w:rPr>
            </w:pPr>
            <w:hyperlink r:id="rId30">
              <w:r w:rsidDel="00000000" w:rsidR="00000000" w:rsidRPr="00000000">
                <w:rPr>
                  <w:color w:val="0563c1"/>
                  <w:sz w:val="16"/>
                  <w:szCs w:val="16"/>
                  <w:u w:val="single"/>
                  <w:rtl w:val="0"/>
                </w:rPr>
                <w:t xml:space="preserve">http://trasparenza.arcea.it/sezione.aspx?livello1=13_&amp;livello2=01_Bilancio%20Preventivo%20e%20Consuntivo&amp;livello3=Bilancio%20Consuntivo</w:t>
              </w:r>
            </w:hyperlink>
            <w:r w:rsidDel="00000000" w:rsidR="00000000" w:rsidRPr="00000000">
              <w:rPr>
                <w:color w:val="0563c1"/>
                <w:sz w:val="16"/>
                <w:szCs w:val="16"/>
                <w:rtl w:val="0"/>
              </w:rPr>
              <w:t xml:space="preserve"> </w:t>
            </w:r>
          </w:p>
        </w:tc>
      </w:tr>
      <w:tr>
        <w:trPr>
          <w:cantSplit w:val="0"/>
          <w:tblHeader w:val="0"/>
        </w:trPr>
        <w:tc>
          <w:tcPr>
            <w:vAlign w:val="center"/>
          </w:tcPr>
          <w:p w:rsidR="00000000" w:rsidDel="00000000" w:rsidP="00000000" w:rsidRDefault="00000000" w:rsidRPr="00000000" w14:paraId="00000905">
            <w:pPr>
              <w:spacing w:after="120" w:line="276" w:lineRule="auto"/>
              <w:jc w:val="center"/>
              <w:rPr>
                <w:sz w:val="16"/>
                <w:szCs w:val="16"/>
              </w:rPr>
            </w:pPr>
            <w:r w:rsidDel="00000000" w:rsidR="00000000" w:rsidRPr="00000000">
              <w:rPr>
                <w:sz w:val="16"/>
                <w:szCs w:val="16"/>
                <w:rtl w:val="0"/>
              </w:rPr>
              <w:t xml:space="preserve">Rendiconto Generale Esercizio Finanziario 2023 - DOCUMENTAZIONE COMPLETA</w:t>
              <w:tab/>
            </w:r>
          </w:p>
        </w:tc>
        <w:tc>
          <w:tcPr/>
          <w:p w:rsidR="00000000" w:rsidDel="00000000" w:rsidP="00000000" w:rsidRDefault="00000000" w:rsidRPr="00000000" w14:paraId="00000906">
            <w:pPr>
              <w:tabs>
                <w:tab w:val="left" w:leader="none" w:pos="491"/>
              </w:tabs>
              <w:spacing w:after="120" w:line="276" w:lineRule="auto"/>
              <w:jc w:val="both"/>
              <w:rPr>
                <w:color w:val="0563c1"/>
                <w:sz w:val="16"/>
                <w:szCs w:val="16"/>
              </w:rPr>
            </w:pPr>
            <w:hyperlink r:id="rId31">
              <w:r w:rsidDel="00000000" w:rsidR="00000000" w:rsidRPr="00000000">
                <w:rPr>
                  <w:color w:val="0563c1"/>
                  <w:sz w:val="16"/>
                  <w:szCs w:val="16"/>
                  <w:u w:val="single"/>
                  <w:rtl w:val="0"/>
                </w:rPr>
                <w:t xml:space="preserve">http://trasparenza.arcea.it/tr/13_/01_Bilancio%20Preventivo%20e%20Consuntivo/Bilancio%20Consuntivo/Rendiconto%20generale%20esercizio%20finanziario%202023%20-DOCUMENTAZIONE%20COMPLETA.pdf</w:t>
              </w:r>
            </w:hyperlink>
            <w:r w:rsidDel="00000000" w:rsidR="00000000" w:rsidRPr="00000000">
              <w:rPr>
                <w:color w:val="0563c1"/>
                <w:sz w:val="16"/>
                <w:szCs w:val="16"/>
                <w:rtl w:val="0"/>
              </w:rPr>
              <w:t xml:space="preserve"> </w:t>
            </w:r>
          </w:p>
        </w:tc>
      </w:tr>
      <w:tr>
        <w:trPr>
          <w:cantSplit w:val="0"/>
          <w:tblHeader w:val="0"/>
        </w:trPr>
        <w:tc>
          <w:tcPr>
            <w:vAlign w:val="center"/>
          </w:tcPr>
          <w:p w:rsidR="00000000" w:rsidDel="00000000" w:rsidP="00000000" w:rsidRDefault="00000000" w:rsidRPr="00000000" w14:paraId="00000907">
            <w:pPr>
              <w:spacing w:after="120" w:line="276" w:lineRule="auto"/>
              <w:jc w:val="center"/>
              <w:rPr>
                <w:sz w:val="16"/>
                <w:szCs w:val="16"/>
              </w:rPr>
            </w:pPr>
            <w:r w:rsidDel="00000000" w:rsidR="00000000" w:rsidRPr="00000000">
              <w:rPr>
                <w:sz w:val="16"/>
                <w:szCs w:val="16"/>
                <w:rtl w:val="0"/>
              </w:rPr>
              <w:t xml:space="preserve">Rendiconto Generale Esercizio Finanziario 2023 - ENTRATE (excel aperto)</w:t>
            </w:r>
          </w:p>
        </w:tc>
        <w:tc>
          <w:tcPr/>
          <w:p w:rsidR="00000000" w:rsidDel="00000000" w:rsidP="00000000" w:rsidRDefault="00000000" w:rsidRPr="00000000" w14:paraId="00000908">
            <w:pPr>
              <w:spacing w:after="120" w:line="276" w:lineRule="auto"/>
              <w:jc w:val="both"/>
              <w:rPr>
                <w:color w:val="0563c1"/>
                <w:sz w:val="16"/>
                <w:szCs w:val="16"/>
              </w:rPr>
            </w:pPr>
            <w:hyperlink r:id="rId32">
              <w:r w:rsidDel="00000000" w:rsidR="00000000" w:rsidRPr="00000000">
                <w:rPr>
                  <w:color w:val="0563c1"/>
                  <w:sz w:val="16"/>
                  <w:szCs w:val="16"/>
                  <w:u w:val="single"/>
                  <w:rtl w:val="0"/>
                </w:rPr>
                <w:t xml:space="preserve">http://trasparenza.arcea.it/tr/13_/01_Bilancio%20Preventivo%20e%20Consuntivo/Bilancio%20Consuntivo/Rendiconto%20generale%20esercizio%20finanziario%202023%20-%20ENTRATE%20(excel%20aperto).xlsx</w:t>
              </w:r>
            </w:hyperlink>
            <w:r w:rsidDel="00000000" w:rsidR="00000000" w:rsidRPr="00000000">
              <w:rPr>
                <w:color w:val="0563c1"/>
                <w:sz w:val="16"/>
                <w:szCs w:val="16"/>
                <w:rtl w:val="0"/>
              </w:rPr>
              <w:t xml:space="preserve"> </w:t>
            </w:r>
          </w:p>
        </w:tc>
      </w:tr>
      <w:tr>
        <w:trPr>
          <w:cantSplit w:val="0"/>
          <w:tblHeader w:val="0"/>
        </w:trPr>
        <w:tc>
          <w:tcPr>
            <w:vAlign w:val="center"/>
          </w:tcPr>
          <w:p w:rsidR="00000000" w:rsidDel="00000000" w:rsidP="00000000" w:rsidRDefault="00000000" w:rsidRPr="00000000" w14:paraId="00000909">
            <w:pPr>
              <w:spacing w:after="120" w:line="276" w:lineRule="auto"/>
              <w:jc w:val="left"/>
              <w:rPr>
                <w:sz w:val="16"/>
                <w:szCs w:val="16"/>
              </w:rPr>
            </w:pPr>
            <w:r w:rsidDel="00000000" w:rsidR="00000000" w:rsidRPr="00000000">
              <w:rPr>
                <w:sz w:val="16"/>
                <w:szCs w:val="16"/>
                <w:rtl w:val="0"/>
              </w:rPr>
              <w:t xml:space="preserve">Rendiconto Generale Esercizio Finanziario 2023 - ENTRATE (pdf aperto)</w:t>
            </w:r>
          </w:p>
        </w:tc>
        <w:tc>
          <w:tcPr/>
          <w:p w:rsidR="00000000" w:rsidDel="00000000" w:rsidP="00000000" w:rsidRDefault="00000000" w:rsidRPr="00000000" w14:paraId="0000090A">
            <w:pPr>
              <w:spacing w:after="120" w:line="276" w:lineRule="auto"/>
              <w:jc w:val="both"/>
              <w:rPr>
                <w:color w:val="0563c1"/>
                <w:sz w:val="16"/>
                <w:szCs w:val="16"/>
                <w:u w:val="single"/>
              </w:rPr>
            </w:pPr>
            <w:hyperlink r:id="rId33">
              <w:r w:rsidDel="00000000" w:rsidR="00000000" w:rsidRPr="00000000">
                <w:rPr>
                  <w:color w:val="0563c1"/>
                  <w:sz w:val="16"/>
                  <w:szCs w:val="16"/>
                  <w:u w:val="single"/>
                  <w:rtl w:val="0"/>
                </w:rPr>
                <w:t xml:space="preserve">http://trasparenza.arcea.it/tr/13_/01_Bilancio%20Preventivo%20e%20Consuntivo/Bilancio%20Consuntivo/Rendiconto%20generale%20esercizio%20finanziario%202023%20-%20ENTRATE.pdf </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90B">
            <w:pPr>
              <w:spacing w:after="120" w:line="276" w:lineRule="auto"/>
              <w:jc w:val="left"/>
              <w:rPr>
                <w:sz w:val="16"/>
                <w:szCs w:val="16"/>
              </w:rPr>
            </w:pPr>
            <w:r w:rsidDel="00000000" w:rsidR="00000000" w:rsidRPr="00000000">
              <w:rPr>
                <w:sz w:val="16"/>
                <w:szCs w:val="16"/>
                <w:rtl w:val="0"/>
              </w:rPr>
              <w:t xml:space="preserve">Rendiconto Generale Esercizio Finanziario 2023 - ENTRATE (word aperto)</w:t>
            </w:r>
          </w:p>
        </w:tc>
        <w:tc>
          <w:tcPr/>
          <w:p w:rsidR="00000000" w:rsidDel="00000000" w:rsidP="00000000" w:rsidRDefault="00000000" w:rsidRPr="00000000" w14:paraId="0000090C">
            <w:pPr>
              <w:spacing w:after="120" w:line="276" w:lineRule="auto"/>
              <w:jc w:val="both"/>
              <w:rPr>
                <w:color w:val="0563c1"/>
                <w:sz w:val="16"/>
                <w:szCs w:val="16"/>
              </w:rPr>
            </w:pPr>
            <w:hyperlink r:id="rId34">
              <w:r w:rsidDel="00000000" w:rsidR="00000000" w:rsidRPr="00000000">
                <w:rPr>
                  <w:color w:val="0563c1"/>
                  <w:sz w:val="16"/>
                  <w:szCs w:val="16"/>
                  <w:u w:val="single"/>
                  <w:rtl w:val="0"/>
                </w:rPr>
                <w:t xml:space="preserve">http://trasparenza.arcea.it/tr/13_/01_Bilancio%20Preventivo%20e%20Consuntivo/Bilancio%20Consuntivo/Rendiconto%20generale%20esercizio%20finanziario%202023%20-%20ENTRATE%20(word%20aperto).docx</w:t>
              </w:r>
            </w:hyperlink>
            <w:r w:rsidDel="00000000" w:rsidR="00000000" w:rsidRPr="00000000">
              <w:rPr>
                <w:color w:val="0563c1"/>
                <w:sz w:val="16"/>
                <w:szCs w:val="16"/>
                <w:rtl w:val="0"/>
              </w:rPr>
              <w:t xml:space="preserve"> </w:t>
            </w:r>
          </w:p>
        </w:tc>
      </w:tr>
      <w:tr>
        <w:trPr>
          <w:cantSplit w:val="0"/>
          <w:tblHeader w:val="0"/>
        </w:trPr>
        <w:tc>
          <w:tcPr>
            <w:vAlign w:val="center"/>
          </w:tcPr>
          <w:p w:rsidR="00000000" w:rsidDel="00000000" w:rsidP="00000000" w:rsidRDefault="00000000" w:rsidRPr="00000000" w14:paraId="0000090D">
            <w:pPr>
              <w:spacing w:after="120" w:line="276" w:lineRule="auto"/>
              <w:jc w:val="left"/>
              <w:rPr>
                <w:sz w:val="16"/>
                <w:szCs w:val="16"/>
              </w:rPr>
            </w:pPr>
            <w:r w:rsidDel="00000000" w:rsidR="00000000" w:rsidRPr="00000000">
              <w:rPr>
                <w:sz w:val="16"/>
                <w:szCs w:val="16"/>
                <w:rtl w:val="0"/>
              </w:rPr>
              <w:t xml:space="preserve">Rendiconto Generale Esercizio Finanziario 2023 - SPESE (excel aperto)</w:t>
            </w:r>
          </w:p>
        </w:tc>
        <w:tc>
          <w:tcPr/>
          <w:p w:rsidR="00000000" w:rsidDel="00000000" w:rsidP="00000000" w:rsidRDefault="00000000" w:rsidRPr="00000000" w14:paraId="0000090E">
            <w:pPr>
              <w:spacing w:after="120" w:line="276" w:lineRule="auto"/>
              <w:jc w:val="both"/>
              <w:rPr>
                <w:color w:val="0563c1"/>
                <w:sz w:val="16"/>
                <w:szCs w:val="16"/>
              </w:rPr>
            </w:pPr>
            <w:hyperlink r:id="rId35">
              <w:r w:rsidDel="00000000" w:rsidR="00000000" w:rsidRPr="00000000">
                <w:rPr>
                  <w:color w:val="0563c1"/>
                  <w:sz w:val="16"/>
                  <w:szCs w:val="16"/>
                  <w:u w:val="single"/>
                  <w:rtl w:val="0"/>
                </w:rPr>
                <w:t xml:space="preserve">http://trasparenza.arcea.it/tr/13_/01_Bilancio%20Preventivo%20e%20Consuntivo/Bilancio%20Consuntivo/Rendiconto%20generale%20esercizio%20finanziario%202023%20-%20SPESE%20(excel%20aperto).xlsx</w:t>
              </w:r>
            </w:hyperlink>
            <w:r w:rsidDel="00000000" w:rsidR="00000000" w:rsidRPr="00000000">
              <w:rPr>
                <w:color w:val="0563c1"/>
                <w:sz w:val="16"/>
                <w:szCs w:val="16"/>
                <w:rtl w:val="0"/>
              </w:rPr>
              <w:t xml:space="preserve">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90F">
            <w:pPr>
              <w:spacing w:after="120" w:line="276" w:lineRule="auto"/>
              <w:jc w:val="left"/>
              <w:rPr>
                <w:sz w:val="16"/>
                <w:szCs w:val="16"/>
              </w:rPr>
            </w:pPr>
            <w:r w:rsidDel="00000000" w:rsidR="00000000" w:rsidRPr="00000000">
              <w:rPr>
                <w:sz w:val="16"/>
                <w:szCs w:val="16"/>
                <w:rtl w:val="0"/>
              </w:rPr>
              <w:t xml:space="preserve">Rendiconto Generale Esercizio Finanziario 2023 - SPESE (pdf aperto)</w:t>
            </w:r>
          </w:p>
        </w:tc>
        <w:tc>
          <w:tcPr/>
          <w:p w:rsidR="00000000" w:rsidDel="00000000" w:rsidP="00000000" w:rsidRDefault="00000000" w:rsidRPr="00000000" w14:paraId="00000910">
            <w:pPr>
              <w:spacing w:after="120" w:line="276" w:lineRule="auto"/>
              <w:jc w:val="both"/>
              <w:rPr>
                <w:color w:val="0563c1"/>
                <w:sz w:val="16"/>
                <w:szCs w:val="16"/>
              </w:rPr>
            </w:pPr>
            <w:hyperlink r:id="rId36">
              <w:r w:rsidDel="00000000" w:rsidR="00000000" w:rsidRPr="00000000">
                <w:rPr>
                  <w:color w:val="0563c1"/>
                  <w:sz w:val="16"/>
                  <w:szCs w:val="16"/>
                  <w:u w:val="single"/>
                  <w:rtl w:val="0"/>
                </w:rPr>
                <w:t xml:space="preserve">http://trasparenza.arcea.it/tr/13_/01_Bilancio%20Preventivo%20e%20Consuntivo/Bilancio%20Consuntivo/Rendiconto%20generale%20esercizio%20finanziario%202023%20-%20SPESE.pdf</w:t>
              </w:r>
            </w:hyperlink>
            <w:r w:rsidDel="00000000" w:rsidR="00000000" w:rsidRPr="00000000">
              <w:rPr>
                <w:color w:val="0563c1"/>
                <w:sz w:val="16"/>
                <w:szCs w:val="16"/>
                <w:rtl w:val="0"/>
              </w:rPr>
              <w:t xml:space="preserve"> </w:t>
            </w:r>
          </w:p>
        </w:tc>
      </w:tr>
      <w:tr>
        <w:trPr>
          <w:cantSplit w:val="0"/>
          <w:tblHeader w:val="0"/>
        </w:trPr>
        <w:tc>
          <w:tcPr>
            <w:vAlign w:val="center"/>
          </w:tcPr>
          <w:p w:rsidR="00000000" w:rsidDel="00000000" w:rsidP="00000000" w:rsidRDefault="00000000" w:rsidRPr="00000000" w14:paraId="00000911">
            <w:pPr>
              <w:spacing w:after="120" w:line="276" w:lineRule="auto"/>
              <w:jc w:val="left"/>
              <w:rPr>
                <w:color w:val="3d85c6"/>
                <w:sz w:val="16"/>
                <w:szCs w:val="16"/>
              </w:rPr>
            </w:pPr>
            <w:r w:rsidDel="00000000" w:rsidR="00000000" w:rsidRPr="00000000">
              <w:rPr>
                <w:color w:val="3d85c6"/>
                <w:sz w:val="16"/>
                <w:szCs w:val="16"/>
                <w:rtl w:val="0"/>
              </w:rPr>
              <w:t xml:space="preserve">Rendiconto Generale Esercizio Finanziario 2023 - SPESE (word aperto)</w:t>
            </w:r>
          </w:p>
        </w:tc>
        <w:tc>
          <w:tcPr/>
          <w:p w:rsidR="00000000" w:rsidDel="00000000" w:rsidP="00000000" w:rsidRDefault="00000000" w:rsidRPr="00000000" w14:paraId="00000912">
            <w:pPr>
              <w:spacing w:after="120" w:line="276" w:lineRule="auto"/>
              <w:jc w:val="both"/>
              <w:rPr>
                <w:color w:val="0563c1"/>
                <w:sz w:val="16"/>
                <w:szCs w:val="16"/>
              </w:rPr>
            </w:pPr>
            <w:hyperlink r:id="rId37">
              <w:r w:rsidDel="00000000" w:rsidR="00000000" w:rsidRPr="00000000">
                <w:rPr>
                  <w:color w:val="0563c1"/>
                  <w:sz w:val="16"/>
                  <w:szCs w:val="16"/>
                  <w:u w:val="single"/>
                  <w:rtl w:val="0"/>
                </w:rPr>
                <w:t xml:space="preserve">http://trasparenza.arcea.it/tr/13_/01_Bilancio%20Preventivo%20e%20Consuntivo/Bilancio%20Consuntivo/Rendiconto%20generale%20esercizio%20finanziario%202023%20-%20SPESE%20(word%20aperto).docx</w:t>
              </w:r>
            </w:hyperlink>
            <w:r w:rsidDel="00000000" w:rsidR="00000000" w:rsidRPr="00000000">
              <w:rPr>
                <w:rtl w:val="0"/>
              </w:rPr>
            </w:r>
          </w:p>
        </w:tc>
      </w:tr>
    </w:tbl>
    <w:p w:rsidR="00000000" w:rsidDel="00000000" w:rsidP="00000000" w:rsidRDefault="00000000" w:rsidRPr="00000000" w14:paraId="00000913">
      <w:pPr>
        <w:spacing w:line="276" w:lineRule="auto"/>
        <w:jc w:val="both"/>
        <w:rPr/>
      </w:pPr>
      <w:r w:rsidDel="00000000" w:rsidR="00000000" w:rsidRPr="00000000">
        <w:rPr>
          <w:rtl w:val="0"/>
        </w:rPr>
      </w:r>
    </w:p>
    <w:p w:rsidR="00000000" w:rsidDel="00000000" w:rsidP="00000000" w:rsidRDefault="00000000" w:rsidRPr="00000000" w14:paraId="00000914">
      <w:pPr>
        <w:spacing w:line="276" w:lineRule="auto"/>
        <w:jc w:val="both"/>
        <w:rPr/>
      </w:pPr>
      <w:r w:rsidDel="00000000" w:rsidR="00000000" w:rsidRPr="00000000">
        <w:rPr>
          <w:rtl w:val="0"/>
        </w:rPr>
      </w:r>
    </w:p>
    <w:p w:rsidR="00000000" w:rsidDel="00000000" w:rsidP="00000000" w:rsidRDefault="00000000" w:rsidRPr="00000000" w14:paraId="00000915">
      <w:pPr>
        <w:spacing w:line="276" w:lineRule="auto"/>
        <w:jc w:val="both"/>
        <w:rPr/>
      </w:pPr>
      <w:r w:rsidDel="00000000" w:rsidR="00000000" w:rsidRPr="00000000">
        <w:rPr>
          <w:rtl w:val="0"/>
        </w:rPr>
        <w:t xml:space="preserve">Dall’analisi del rendiconto, si osserva come le risorse previste in fase di pianificazione siano risultate conformi rispetto agli obiettivi fissati e ne abbiano consentito il conseguente raggiungimento.</w:t>
      </w:r>
    </w:p>
    <w:p w:rsidR="00000000" w:rsidDel="00000000" w:rsidP="00000000" w:rsidRDefault="00000000" w:rsidRPr="00000000" w14:paraId="00000916">
      <w:pPr>
        <w:spacing w:line="276" w:lineRule="auto"/>
        <w:jc w:val="both"/>
        <w:rPr/>
      </w:pPr>
      <w:r w:rsidDel="00000000" w:rsidR="00000000" w:rsidRPr="00000000">
        <w:rPr>
          <w:rtl w:val="0"/>
        </w:rPr>
      </w:r>
    </w:p>
    <w:p w:rsidR="00000000" w:rsidDel="00000000" w:rsidP="00000000" w:rsidRDefault="00000000" w:rsidRPr="00000000" w14:paraId="00000917">
      <w:pPr>
        <w:spacing w:line="276" w:lineRule="auto"/>
        <w:jc w:val="both"/>
        <w:rPr>
          <w:b w:val="1"/>
          <w:bCs w:val="1"/>
          <w:u w:val="single"/>
        </w:rPr>
      </w:pPr>
      <w:r w:rsidDel="00000000" w:rsidR="00000000" w:rsidRPr="00000000">
        <w:rPr>
          <w:b w:val="1"/>
          <w:bCs w:val="1"/>
          <w:u w:val="single"/>
          <w:rtl w:val="0"/>
        </w:rPr>
        <w:t xml:space="preserve">Analisi della salute finanziaria dell’Ente </w:t>
      </w:r>
    </w:p>
    <w:p w:rsidR="00000000" w:rsidDel="00000000" w:rsidP="00000000" w:rsidRDefault="00000000" w:rsidRPr="00000000" w14:paraId="00000918">
      <w:pPr>
        <w:spacing w:line="276" w:lineRule="auto"/>
        <w:jc w:val="both"/>
        <w:rPr/>
      </w:pPr>
      <w:r w:rsidDel="00000000" w:rsidR="00000000" w:rsidRPr="00000000">
        <w:rPr>
          <w:rtl w:val="0"/>
        </w:rPr>
      </w:r>
    </w:p>
    <w:p w:rsidR="00000000" w:rsidDel="00000000" w:rsidP="00000000" w:rsidRDefault="00000000" w:rsidRPr="00000000" w14:paraId="00000919">
      <w:pPr>
        <w:spacing w:after="120" w:line="276" w:lineRule="auto"/>
        <w:jc w:val="both"/>
        <w:rPr/>
      </w:pPr>
      <w:r w:rsidDel="00000000" w:rsidR="00000000" w:rsidRPr="00000000">
        <w:rPr>
          <w:rtl w:val="0"/>
        </w:rPr>
        <w:t xml:space="preserve">Recependo un’osservazione dell’OIV che chiedeva di porre maggiore attenzione agli indicatori inerenti la salute finanziaria dell’Ente, a partire dal Piano delle Performance 2018 – 2020, l’ARCEA ha inteso avviare un percorso di integrazione tra il Piano degli indicatori e dei risultati attesi di bilancio ed il Piano delle Performance, con l’inserimento di quattro indicatori relativi alle seguenti dimensioni: equilibrio economico-finanziario, entrate, rapporto spese/costi, patrimonio, indebitamento. </w:t>
      </w:r>
    </w:p>
    <w:p w:rsidR="00000000" w:rsidDel="00000000" w:rsidP="00000000" w:rsidRDefault="00000000" w:rsidRPr="00000000" w14:paraId="0000091A">
      <w:pPr>
        <w:spacing w:after="120" w:line="276" w:lineRule="auto"/>
        <w:jc w:val="both"/>
        <w:rPr/>
      </w:pPr>
      <w:r w:rsidDel="00000000" w:rsidR="00000000" w:rsidRPr="00000000">
        <w:rPr>
          <w:rtl w:val="0"/>
        </w:rPr>
        <w:t xml:space="preserve">Per quanto attiene l’anno di riferimento della presente relazione, si intende fornire una visione della salute finanziaria dell’Ente, così come suggerito dall’OIV, attraverso l’analisi di alcuni indicatori che, seppur non facenti parte del Piano delle Performance, e quindi non concorrenti alla determinazione del grado di raggiungimento degli obiettivi, possono risultare utili per ottenere informazioni in ordine all’efficienza ed all’economicità dell’azione amministrativa. </w:t>
      </w:r>
    </w:p>
    <w:p w:rsidR="00000000" w:rsidDel="00000000" w:rsidP="00000000" w:rsidRDefault="00000000" w:rsidRPr="00000000" w14:paraId="0000091B">
      <w:pPr>
        <w:spacing w:line="276" w:lineRule="auto"/>
        <w:jc w:val="both"/>
        <w:rPr>
          <w:i w:val="1"/>
          <w:iCs w:val="1"/>
        </w:rPr>
      </w:pPr>
      <w:r w:rsidDel="00000000" w:rsidR="00000000" w:rsidRPr="00000000">
        <w:rPr>
          <w:rtl w:val="0"/>
        </w:rPr>
        <w:t xml:space="preserve">In particolare, si precisa che sono pubblicati nella sezione Amministrazione Trasparente i seguenti documenti: </w:t>
      </w:r>
      <w:r w:rsidDel="00000000" w:rsidR="00000000" w:rsidRPr="00000000">
        <w:rPr>
          <w:rtl w:val="0"/>
        </w:rPr>
      </w:r>
    </w:p>
    <w:p w:rsidR="00000000" w:rsidDel="00000000" w:rsidP="00000000" w:rsidRDefault="00000000" w:rsidRPr="00000000" w14:paraId="0000091C">
      <w:pPr>
        <w:spacing w:after="120" w:line="276" w:lineRule="auto"/>
        <w:jc w:val="both"/>
        <w:rPr>
          <w:i w:val="1"/>
          <w:iCs w:val="1"/>
        </w:rPr>
      </w:pPr>
      <w:r w:rsidDel="00000000" w:rsidR="00000000" w:rsidRPr="00000000">
        <w:rPr>
          <w:rtl w:val="0"/>
        </w:rPr>
      </w:r>
    </w:p>
    <w:p w:rsidR="00000000" w:rsidDel="00000000" w:rsidP="00000000" w:rsidRDefault="00000000" w:rsidRPr="00000000" w14:paraId="0000091D">
      <w:pPr>
        <w:spacing w:after="120" w:line="276" w:lineRule="auto"/>
        <w:jc w:val="both"/>
        <w:rPr>
          <w:i w:val="1"/>
          <w:iCs w:val="1"/>
          <w:sz w:val="22"/>
          <w:szCs w:val="22"/>
        </w:rPr>
      </w:pPr>
      <w:r w:rsidDel="00000000" w:rsidR="00000000" w:rsidRPr="00000000">
        <w:rPr>
          <w:i w:val="1"/>
          <w:iCs w:val="1"/>
          <w:sz w:val="22"/>
          <w:szCs w:val="22"/>
          <w:rtl w:val="0"/>
        </w:rPr>
        <w:t xml:space="preserve">Tabella 20 – Link ai singoli elementi del piano degli indicatori attesi e dei risultati di bilancio</w:t>
      </w:r>
      <w:r w:rsidDel="00000000" w:rsidR="00000000" w:rsidRPr="00000000">
        <w:rPr>
          <w:sz w:val="22"/>
          <w:szCs w:val="22"/>
          <w:rtl w:val="0"/>
        </w:rPr>
        <w:t xml:space="preserve"> </w:t>
      </w:r>
      <w:r w:rsidDel="00000000" w:rsidR="00000000" w:rsidRPr="00000000">
        <w:rPr>
          <w:i w:val="1"/>
          <w:iCs w:val="1"/>
          <w:sz w:val="22"/>
          <w:szCs w:val="22"/>
          <w:rtl w:val="0"/>
        </w:rPr>
        <w:t xml:space="preserve">pubblicati nella sezione Amministrazione Trasparente</w:t>
      </w:r>
    </w:p>
    <w:tbl>
      <w:tblPr>
        <w:tblStyle w:val="Table33"/>
        <w:tblW w:w="9945.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5205"/>
        <w:gridCol w:w="4740"/>
        <w:tblGridChange w:id="0">
          <w:tblGrid>
            <w:gridCol w:w="5205"/>
            <w:gridCol w:w="4740"/>
          </w:tblGrid>
        </w:tblGridChange>
      </w:tblGrid>
      <w:tr>
        <w:trPr>
          <w:cantSplit w:val="0"/>
          <w:tblHeader w:val="0"/>
        </w:trPr>
        <w:tc>
          <w:tcPr/>
          <w:p w:rsidR="00000000" w:rsidDel="00000000" w:rsidP="00000000" w:rsidRDefault="00000000" w:rsidRPr="00000000" w14:paraId="0000091E">
            <w:pPr>
              <w:spacing w:line="276" w:lineRule="auto"/>
              <w:jc w:val="both"/>
              <w:rPr>
                <w:b w:val="0"/>
                <w:bCs w:val="0"/>
                <w:sz w:val="16"/>
                <w:szCs w:val="16"/>
              </w:rPr>
            </w:pPr>
            <w:r w:rsidDel="00000000" w:rsidR="00000000" w:rsidRPr="00000000">
              <w:rPr>
                <w:b w:val="0"/>
                <w:bCs w:val="0"/>
                <w:sz w:val="16"/>
                <w:szCs w:val="16"/>
                <w:rtl w:val="0"/>
              </w:rPr>
              <w:t xml:space="preserve">Documento </w:t>
            </w:r>
          </w:p>
        </w:tc>
        <w:tc>
          <w:tcPr/>
          <w:p w:rsidR="00000000" w:rsidDel="00000000" w:rsidP="00000000" w:rsidRDefault="00000000" w:rsidRPr="00000000" w14:paraId="0000091F">
            <w:pPr>
              <w:spacing w:line="276" w:lineRule="auto"/>
              <w:jc w:val="both"/>
              <w:rPr>
                <w:b w:val="0"/>
                <w:bCs w:val="0"/>
                <w:sz w:val="16"/>
                <w:szCs w:val="16"/>
              </w:rPr>
            </w:pPr>
            <w:r w:rsidDel="00000000" w:rsidR="00000000" w:rsidRPr="00000000">
              <w:rPr>
                <w:b w:val="0"/>
                <w:bCs w:val="0"/>
                <w:sz w:val="16"/>
                <w:szCs w:val="16"/>
                <w:rtl w:val="0"/>
              </w:rPr>
              <w:t xml:space="preserve">Indirizzo</w:t>
            </w:r>
          </w:p>
        </w:tc>
      </w:tr>
      <w:tr>
        <w:trPr>
          <w:cantSplit w:val="0"/>
          <w:tblHeader w:val="0"/>
        </w:trPr>
        <w:tc>
          <w:tcPr>
            <w:vAlign w:val="center"/>
          </w:tcPr>
          <w:p w:rsidR="00000000" w:rsidDel="00000000" w:rsidP="00000000" w:rsidRDefault="00000000" w:rsidRPr="00000000" w14:paraId="00000920">
            <w:pPr>
              <w:spacing w:line="276" w:lineRule="auto"/>
              <w:jc w:val="center"/>
              <w:rPr>
                <w:sz w:val="16"/>
                <w:szCs w:val="16"/>
                <w:highlight w:val="yellow"/>
              </w:rPr>
            </w:pPr>
            <w:r w:rsidDel="00000000" w:rsidR="00000000" w:rsidRPr="00000000">
              <w:rPr>
                <w:sz w:val="16"/>
                <w:szCs w:val="16"/>
                <w:rtl w:val="0"/>
              </w:rPr>
              <w:t xml:space="preserve">ANNO 2023 - PIANO DEGLI INDICATORI ATTESI E DEI RISULTATI DI BILANCIO - INDICATORI ANALITICI - ENTRATE </w:t>
            </w:r>
            <w:r w:rsidDel="00000000" w:rsidR="00000000" w:rsidRPr="00000000">
              <w:rPr>
                <w:rtl w:val="0"/>
              </w:rPr>
            </w:r>
          </w:p>
          <w:p w:rsidR="00000000" w:rsidDel="00000000" w:rsidP="00000000" w:rsidRDefault="00000000" w:rsidRPr="00000000" w14:paraId="00000921">
            <w:pPr>
              <w:spacing w:line="276" w:lineRule="auto"/>
              <w:jc w:val="center"/>
              <w:rPr>
                <w:sz w:val="16"/>
                <w:szCs w:val="16"/>
                <w:highlight w:val="yellow"/>
              </w:rPr>
            </w:pPr>
            <w:r w:rsidDel="00000000" w:rsidR="00000000" w:rsidRPr="00000000">
              <w:rPr>
                <w:rtl w:val="0"/>
              </w:rPr>
            </w:r>
          </w:p>
        </w:tc>
        <w:tc>
          <w:tcPr/>
          <w:p w:rsidR="00000000" w:rsidDel="00000000" w:rsidP="00000000" w:rsidRDefault="00000000" w:rsidRPr="00000000" w14:paraId="00000922">
            <w:pPr>
              <w:spacing w:line="276" w:lineRule="auto"/>
              <w:jc w:val="both"/>
              <w:rPr>
                <w:color w:val="0563c1"/>
                <w:sz w:val="16"/>
                <w:szCs w:val="16"/>
              </w:rPr>
            </w:pPr>
            <w:hyperlink r:id="rId38">
              <w:r w:rsidDel="00000000" w:rsidR="00000000" w:rsidRPr="00000000">
                <w:rPr>
                  <w:color w:val="0563c1"/>
                  <w:sz w:val="16"/>
                  <w:szCs w:val="16"/>
                  <w:u w:val="single"/>
                  <w:rtl w:val="0"/>
                </w:rPr>
                <w:t xml:space="preserve">http://trasparenza.arcea.it/tr/13_/02_Piano%20degli%20indicatori%20e%20dei%20risultati%20attesi%20di%20bilancio/ANNO%202023%20-%20PIANO%20DEGLI%20INDICATORI%20ATTESI%20E%20DEI%20RISULTATI%20DI%20BILANCIO%20-%20COMPOSIZIONE%20ENTRATE%20E%20CAPACITA'%20DI%20RISCOSSIONE.pdf</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923">
            <w:pPr>
              <w:spacing w:line="276" w:lineRule="auto"/>
              <w:jc w:val="center"/>
              <w:rPr>
                <w:sz w:val="16"/>
                <w:szCs w:val="16"/>
              </w:rPr>
            </w:pPr>
            <w:r w:rsidDel="00000000" w:rsidR="00000000" w:rsidRPr="00000000">
              <w:rPr>
                <w:sz w:val="16"/>
                <w:szCs w:val="16"/>
                <w:rtl w:val="0"/>
              </w:rPr>
              <w:t xml:space="preserve">ANNO 2023 - PIANO DEGLI INDICATORI ATTESI E DEI RISULTATI DI BILANCIO - INDICATORI SINTETICI - ARCEA</w:t>
            </w:r>
          </w:p>
        </w:tc>
        <w:tc>
          <w:tcPr/>
          <w:p w:rsidR="00000000" w:rsidDel="00000000" w:rsidP="00000000" w:rsidRDefault="00000000" w:rsidRPr="00000000" w14:paraId="00000924">
            <w:pPr>
              <w:spacing w:line="276" w:lineRule="auto"/>
              <w:jc w:val="both"/>
              <w:rPr>
                <w:color w:val="0563c1"/>
                <w:sz w:val="16"/>
                <w:szCs w:val="16"/>
              </w:rPr>
            </w:pPr>
            <w:hyperlink r:id="rId39">
              <w:r w:rsidDel="00000000" w:rsidR="00000000" w:rsidRPr="00000000">
                <w:rPr>
                  <w:color w:val="0563c1"/>
                  <w:sz w:val="16"/>
                  <w:szCs w:val="16"/>
                  <w:u w:val="single"/>
                  <w:rtl w:val="0"/>
                </w:rPr>
                <w:t xml:space="preserve">http://trasparenza.arcea.it/tr/13_/02_Piano%20degli%20indicatori%20e%20dei%20risultati%20attesi%20di%20bilancio/ANNO%202023%20-%20PIANO%20DEGLI%20INDICATORI%20ATTESI%20E%20DEI%20RISULTATI%20DI%20BILANCIO%20-%20INDICATORI%20SINTETICI.pdf</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925">
            <w:pPr>
              <w:spacing w:line="276" w:lineRule="auto"/>
              <w:jc w:val="center"/>
              <w:rPr>
                <w:sz w:val="16"/>
                <w:szCs w:val="16"/>
              </w:rPr>
            </w:pPr>
            <w:r w:rsidDel="00000000" w:rsidR="00000000" w:rsidRPr="00000000">
              <w:rPr>
                <w:sz w:val="16"/>
                <w:szCs w:val="16"/>
                <w:rtl w:val="0"/>
              </w:rPr>
              <w:t xml:space="preserve">PIANO DEGLI INDICATORI ATTESI E DEI RISULTATI DI BILANCIO - SPESE - 2023</w:t>
            </w:r>
          </w:p>
        </w:tc>
        <w:tc>
          <w:tcPr/>
          <w:p w:rsidR="00000000" w:rsidDel="00000000" w:rsidP="00000000" w:rsidRDefault="00000000" w:rsidRPr="00000000" w14:paraId="00000926">
            <w:pPr>
              <w:spacing w:line="276" w:lineRule="auto"/>
              <w:jc w:val="both"/>
              <w:rPr>
                <w:color w:val="0563c1"/>
                <w:sz w:val="16"/>
                <w:szCs w:val="16"/>
              </w:rPr>
            </w:pPr>
            <w:hyperlink r:id="rId40">
              <w:r w:rsidDel="00000000" w:rsidR="00000000" w:rsidRPr="00000000">
                <w:rPr>
                  <w:color w:val="0563c1"/>
                  <w:sz w:val="16"/>
                  <w:szCs w:val="16"/>
                  <w:u w:val="single"/>
                  <w:rtl w:val="0"/>
                </w:rPr>
                <w:t xml:space="preserve">http://trasparenza.arcea.it/tr/13_/02_Piano%20degli%20indicatori%20e%20dei%20risultati%20attesi%20di%20bilancio/ANNO%202023%20-%20PIANO%20DEGLI%20INDICATORI%20ATTESI%20E%20DEI%20RISULTATI%20DI%20BILANCIO%20-%20INDICATORI%20ANALITICI%20_%20COMPOSIZIONE%20SPESE.pdf</w:t>
              </w:r>
            </w:hyperlink>
            <w:r w:rsidDel="00000000" w:rsidR="00000000" w:rsidRPr="00000000">
              <w:rPr>
                <w:rtl w:val="0"/>
              </w:rPr>
            </w:r>
          </w:p>
        </w:tc>
      </w:tr>
    </w:tbl>
    <w:p w:rsidR="00000000" w:rsidDel="00000000" w:rsidP="00000000" w:rsidRDefault="00000000" w:rsidRPr="00000000" w14:paraId="00000927">
      <w:pPr>
        <w:spacing w:line="276" w:lineRule="auto"/>
        <w:jc w:val="both"/>
        <w:rPr/>
      </w:pPr>
      <w:r w:rsidDel="00000000" w:rsidR="00000000" w:rsidRPr="00000000">
        <w:rPr>
          <w:rtl w:val="0"/>
        </w:rPr>
      </w:r>
    </w:p>
    <w:p w:rsidR="00000000" w:rsidDel="00000000" w:rsidP="00000000" w:rsidRDefault="00000000" w:rsidRPr="00000000" w14:paraId="00000928">
      <w:pPr>
        <w:spacing w:after="120" w:line="276" w:lineRule="auto"/>
        <w:ind w:left="0" w:firstLine="0"/>
        <w:jc w:val="both"/>
        <w:rPr/>
      </w:pPr>
      <w:r w:rsidDel="00000000" w:rsidR="00000000" w:rsidRPr="00000000">
        <w:rPr>
          <w:rtl w:val="0"/>
        </w:rPr>
      </w:r>
    </w:p>
    <w:p w:rsidR="00000000" w:rsidDel="00000000" w:rsidP="00000000" w:rsidRDefault="00000000" w:rsidRPr="00000000" w14:paraId="00000929">
      <w:pPr>
        <w:pStyle w:val="Heading1"/>
        <w:numPr>
          <w:ilvl w:val="0"/>
          <w:numId w:val="47"/>
        </w:numPr>
        <w:spacing w:after="120" w:line="276" w:lineRule="auto"/>
        <w:ind w:left="720" w:hanging="360"/>
        <w:rPr/>
      </w:pPr>
      <w:bookmarkStart w:colFirst="0" w:colLast="0" w:name="_36ei31r" w:id="42"/>
      <w:bookmarkEnd w:id="42"/>
      <w:r w:rsidDel="00000000" w:rsidR="00000000" w:rsidRPr="00000000">
        <w:rPr>
          <w:vertAlign w:val="baseline"/>
          <w:rtl w:val="0"/>
        </w:rPr>
        <w:t xml:space="preserve">Evoluzione temporale degli indicatori di salute finanziaria dell’Agenzia </w:t>
      </w:r>
      <w:r w:rsidDel="00000000" w:rsidR="00000000" w:rsidRPr="00000000">
        <w:rPr>
          <w:rtl w:val="0"/>
        </w:rPr>
      </w:r>
    </w:p>
    <w:p w:rsidR="00000000" w:rsidDel="00000000" w:rsidP="00000000" w:rsidRDefault="00000000" w:rsidRPr="00000000" w14:paraId="0000092A">
      <w:pPr>
        <w:spacing w:line="276" w:lineRule="auto"/>
        <w:rPr/>
      </w:pPr>
      <w:r w:rsidDel="00000000" w:rsidR="00000000" w:rsidRPr="00000000">
        <w:rPr>
          <w:rtl w:val="0"/>
        </w:rPr>
        <w:t xml:space="preserve">A partire dal Piano 2020, in recepimento di un suggerimento dell’OIV, è riportata nei documenti relativi alla gestione delle Performance un’apposita sezione in cui sono descritte le evoluzioni storiche degli indicatori adottati dall’ARCEA al fine di valutare la salute finanziaria dell’ente soprattutto in relazione alle seguenti quattro dimensioni: </w:t>
      </w:r>
    </w:p>
    <w:p w:rsidR="00000000" w:rsidDel="00000000" w:rsidP="00000000" w:rsidRDefault="00000000" w:rsidRPr="00000000" w14:paraId="0000092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Equilibrio economico-finanziario</w:t>
      </w:r>
      <w:r w:rsidDel="00000000" w:rsidR="00000000" w:rsidRPr="00000000">
        <w:rPr>
          <w:rtl w:val="0"/>
        </w:rPr>
      </w:r>
    </w:p>
    <w:p w:rsidR="00000000" w:rsidDel="00000000" w:rsidP="00000000" w:rsidRDefault="00000000" w:rsidRPr="00000000" w14:paraId="0000092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Entrate</w:t>
      </w:r>
      <w:r w:rsidDel="00000000" w:rsidR="00000000" w:rsidRPr="00000000">
        <w:rPr>
          <w:rtl w:val="0"/>
        </w:rPr>
      </w:r>
    </w:p>
    <w:p w:rsidR="00000000" w:rsidDel="00000000" w:rsidP="00000000" w:rsidRDefault="00000000" w:rsidRPr="00000000" w14:paraId="0000092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Patrimonio, indebitamento</w:t>
      </w:r>
      <w:r w:rsidDel="00000000" w:rsidR="00000000" w:rsidRPr="00000000">
        <w:rPr>
          <w:rtl w:val="0"/>
        </w:rPr>
      </w:r>
    </w:p>
    <w:p w:rsidR="00000000" w:rsidDel="00000000" w:rsidP="00000000" w:rsidRDefault="00000000" w:rsidRPr="00000000" w14:paraId="0000092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rapporto spese/costi</w:t>
      </w:r>
      <w:r w:rsidDel="00000000" w:rsidR="00000000" w:rsidRPr="00000000">
        <w:rPr>
          <w:rtl w:val="0"/>
        </w:rPr>
      </w:r>
    </w:p>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932">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160" w:before="0" w:line="276" w:lineRule="auto"/>
        <w:ind w:left="1383" w:right="0" w:hanging="390"/>
        <w:jc w:val="left"/>
        <w:rPr>
          <w:i w:val="0"/>
          <w:iCs w:val="0"/>
          <w:smallCaps w:val="0"/>
          <w:strike w:val="0"/>
          <w:color w:val="000000"/>
          <w:sz w:val="28"/>
          <w:szCs w:val="28"/>
          <w:shd w:fill="auto" w:val="clear"/>
          <w:vertAlign w:val="baseline"/>
        </w:rPr>
      </w:pPr>
      <w:bookmarkStart w:colFirst="0" w:colLast="0" w:name="_1ljsd9k" w:id="43"/>
      <w:bookmarkEnd w:id="43"/>
      <w:r w:rsidDel="00000000" w:rsidR="00000000" w:rsidRPr="00000000">
        <w:rPr>
          <w:i w:val="0"/>
          <w:iCs w:val="0"/>
          <w:smallCaps w:val="0"/>
          <w:strike w:val="0"/>
          <w:color w:val="000000"/>
          <w:sz w:val="28"/>
          <w:szCs w:val="28"/>
          <w:u w:val="none"/>
          <w:shd w:fill="auto" w:val="clear"/>
          <w:vertAlign w:val="baseline"/>
          <w:rtl w:val="0"/>
        </w:rPr>
        <w:t xml:space="preserve">Dimensione: Equilibrio economico-finanziario: </w:t>
      </w:r>
    </w:p>
    <w:p w:rsidR="00000000" w:rsidDel="00000000" w:rsidP="00000000" w:rsidRDefault="00000000" w:rsidRPr="00000000" w14:paraId="00000933">
      <w:pPr>
        <w:spacing w:line="276" w:lineRule="auto"/>
        <w:ind w:left="708" w:firstLine="0"/>
        <w:jc w:val="both"/>
        <w:rPr/>
      </w:pPr>
      <w:r w:rsidDel="00000000" w:rsidR="00000000" w:rsidRPr="00000000">
        <w:rPr>
          <w:b w:val="1"/>
          <w:bCs w:val="1"/>
          <w:rtl w:val="0"/>
        </w:rPr>
        <w:t xml:space="preserve">Indicatore da Piano degli indicatori e dei risultati attesi di bilancio</w:t>
      </w:r>
      <w:r w:rsidDel="00000000" w:rsidR="00000000" w:rsidRPr="00000000">
        <w:rPr>
          <w:rtl w:val="0"/>
        </w:rPr>
        <w:t xml:space="preserve">: 3.1 - Incidenza spesa personale sulla spesa corrente (Indicatore di equilibrio economico-finanziario). </w:t>
      </w:r>
    </w:p>
    <w:p w:rsidR="00000000" w:rsidDel="00000000" w:rsidP="00000000" w:rsidRDefault="00000000" w:rsidRPr="00000000" w14:paraId="00000934">
      <w:pPr>
        <w:spacing w:line="276" w:lineRule="auto"/>
        <w:ind w:left="708" w:firstLine="0"/>
        <w:jc w:val="both"/>
        <w:rPr/>
      </w:pPr>
      <w:r w:rsidDel="00000000" w:rsidR="00000000" w:rsidRPr="00000000">
        <w:rPr>
          <w:b w:val="1"/>
          <w:bCs w:val="1"/>
          <w:rtl w:val="0"/>
        </w:rPr>
        <w:t xml:space="preserve">Modalità di calcolo</w:t>
      </w:r>
      <w:r w:rsidDel="00000000" w:rsidR="00000000" w:rsidRPr="00000000">
        <w:rPr>
          <w:rtl w:val="0"/>
        </w:rPr>
        <w:t xml:space="preserve">: Stanziamenti di competenza (Macroaggregato 1.1 + IRAP [pdc U.1.02.01.01] - FPV entrata concernente il Macroaggregato 1.1 + FPV spesa concernente il Macroaggregato 1.1) / Stanziamenti competenza (Spesa corrente - FCDE corrente - FPV di entrata concernente il Macroaggregato 1.1 + FPV spesa concernente il Macroaggregato 1.1) </w:t>
      </w:r>
    </w:p>
    <w:p w:rsidR="00000000" w:rsidDel="00000000" w:rsidP="00000000" w:rsidRDefault="00000000" w:rsidRPr="00000000" w14:paraId="00000935">
      <w:pPr>
        <w:spacing w:line="276" w:lineRule="auto"/>
        <w:ind w:left="708" w:firstLine="0"/>
        <w:rPr>
          <w:b w:val="1"/>
          <w:bCs w:val="1"/>
        </w:rPr>
      </w:pPr>
      <w:r w:rsidDel="00000000" w:rsidR="00000000" w:rsidRPr="00000000">
        <w:rPr>
          <w:b w:val="1"/>
          <w:bCs w:val="1"/>
          <w:rtl w:val="0"/>
        </w:rPr>
        <w:t xml:space="preserve">Target</w:t>
      </w:r>
      <w:r w:rsidDel="00000000" w:rsidR="00000000" w:rsidRPr="00000000">
        <w:rPr>
          <w:rtl w:val="0"/>
        </w:rPr>
        <w:t xml:space="preserve">: </w:t>
      </w:r>
      <w:r w:rsidDel="00000000" w:rsidR="00000000" w:rsidRPr="00000000">
        <w:rPr>
          <w:b w:val="1"/>
          <w:bCs w:val="1"/>
          <w:rtl w:val="0"/>
        </w:rPr>
        <w:t xml:space="preserve">&lt; 50% </w:t>
      </w:r>
    </w:p>
    <w:p w:rsidR="00000000" w:rsidDel="00000000" w:rsidP="00000000" w:rsidRDefault="00000000" w:rsidRPr="00000000" w14:paraId="00000936">
      <w:pPr>
        <w:spacing w:line="276" w:lineRule="auto"/>
        <w:ind w:left="708" w:firstLine="0"/>
        <w:rPr/>
      </w:pPr>
      <w:r w:rsidDel="00000000" w:rsidR="00000000" w:rsidRPr="00000000">
        <w:rPr>
          <w:b w:val="1"/>
          <w:bCs w:val="1"/>
          <w:rtl w:val="0"/>
        </w:rPr>
        <w:t xml:space="preserve">Serie storica:</w:t>
      </w:r>
      <w:r w:rsidDel="00000000" w:rsidR="00000000" w:rsidRPr="00000000">
        <w:rPr>
          <w:rtl w:val="0"/>
        </w:rPr>
        <w:t xml:space="preserve"> </w:t>
      </w:r>
    </w:p>
    <w:p w:rsidR="00000000" w:rsidDel="00000000" w:rsidP="00000000" w:rsidRDefault="00000000" w:rsidRPr="00000000" w14:paraId="0000093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2015</w:t>
      </w:r>
      <w:r w:rsidDel="00000000" w:rsidR="00000000" w:rsidRPr="00000000">
        <w:rPr>
          <w:i w:val="0"/>
          <w:iCs w:val="0"/>
          <w:smallCaps w:val="0"/>
          <w:strike w:val="0"/>
          <w:color w:val="000000"/>
          <w:sz w:val="24"/>
          <w:szCs w:val="24"/>
          <w:u w:val="none"/>
          <w:shd w:fill="auto" w:val="clear"/>
          <w:vertAlign w:val="baseline"/>
          <w:rtl w:val="0"/>
        </w:rPr>
        <w:t xml:space="preserve">: 47,92%</w:t>
      </w:r>
      <w:r w:rsidDel="00000000" w:rsidR="00000000" w:rsidRPr="00000000">
        <w:rPr>
          <w:rtl w:val="0"/>
        </w:rPr>
      </w:r>
    </w:p>
    <w:p w:rsidR="00000000" w:rsidDel="00000000" w:rsidP="00000000" w:rsidRDefault="00000000" w:rsidRPr="00000000" w14:paraId="0000093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2016</w:t>
      </w:r>
      <w:r w:rsidDel="00000000" w:rsidR="00000000" w:rsidRPr="00000000">
        <w:rPr>
          <w:i w:val="0"/>
          <w:iCs w:val="0"/>
          <w:smallCaps w:val="0"/>
          <w:strike w:val="0"/>
          <w:color w:val="000000"/>
          <w:sz w:val="24"/>
          <w:szCs w:val="24"/>
          <w:u w:val="none"/>
          <w:shd w:fill="auto" w:val="clear"/>
          <w:vertAlign w:val="baseline"/>
          <w:rtl w:val="0"/>
        </w:rPr>
        <w:t xml:space="preserve">: 47,74% </w:t>
      </w:r>
      <w:r w:rsidDel="00000000" w:rsidR="00000000" w:rsidRPr="00000000">
        <w:rPr>
          <w:rtl w:val="0"/>
        </w:rPr>
      </w:r>
    </w:p>
    <w:p w:rsidR="00000000" w:rsidDel="00000000" w:rsidP="00000000" w:rsidRDefault="00000000" w:rsidRPr="00000000" w14:paraId="0000093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2017</w:t>
      </w:r>
      <w:r w:rsidDel="00000000" w:rsidR="00000000" w:rsidRPr="00000000">
        <w:rPr>
          <w:i w:val="0"/>
          <w:iCs w:val="0"/>
          <w:smallCaps w:val="0"/>
          <w:strike w:val="0"/>
          <w:color w:val="000000"/>
          <w:sz w:val="24"/>
          <w:szCs w:val="24"/>
          <w:u w:val="none"/>
          <w:shd w:fill="auto" w:val="clear"/>
          <w:vertAlign w:val="baseline"/>
          <w:rtl w:val="0"/>
        </w:rPr>
        <w:t xml:space="preserve">: 34,13% </w:t>
      </w:r>
      <w:r w:rsidDel="00000000" w:rsidR="00000000" w:rsidRPr="00000000">
        <w:rPr>
          <w:rtl w:val="0"/>
        </w:rPr>
      </w:r>
    </w:p>
    <w:p w:rsidR="00000000" w:rsidDel="00000000" w:rsidP="00000000" w:rsidRDefault="00000000" w:rsidRPr="00000000" w14:paraId="0000093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2018</w:t>
      </w:r>
      <w:r w:rsidDel="00000000" w:rsidR="00000000" w:rsidRPr="00000000">
        <w:rPr>
          <w:i w:val="0"/>
          <w:iCs w:val="0"/>
          <w:smallCaps w:val="0"/>
          <w:strike w:val="0"/>
          <w:color w:val="000000"/>
          <w:sz w:val="24"/>
          <w:szCs w:val="24"/>
          <w:u w:val="none"/>
          <w:shd w:fill="auto" w:val="clear"/>
          <w:vertAlign w:val="baseline"/>
          <w:rtl w:val="0"/>
        </w:rPr>
        <w:t xml:space="preserve">: 23,94%</w:t>
      </w:r>
      <w:r w:rsidDel="00000000" w:rsidR="00000000" w:rsidRPr="00000000">
        <w:rPr>
          <w:rtl w:val="0"/>
        </w:rPr>
      </w:r>
    </w:p>
    <w:p w:rsidR="00000000" w:rsidDel="00000000" w:rsidP="00000000" w:rsidRDefault="00000000" w:rsidRPr="00000000" w14:paraId="0000093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2019</w:t>
      </w:r>
      <w:r w:rsidDel="00000000" w:rsidR="00000000" w:rsidRPr="00000000">
        <w:rPr>
          <w:i w:val="0"/>
          <w:iCs w:val="0"/>
          <w:smallCaps w:val="0"/>
          <w:strike w:val="0"/>
          <w:color w:val="000000"/>
          <w:sz w:val="24"/>
          <w:szCs w:val="24"/>
          <w:u w:val="none"/>
          <w:shd w:fill="auto" w:val="clear"/>
          <w:vertAlign w:val="baseline"/>
          <w:rtl w:val="0"/>
        </w:rPr>
        <w:t xml:space="preserve">: 25,38%</w:t>
      </w:r>
      <w:r w:rsidDel="00000000" w:rsidR="00000000" w:rsidRPr="00000000">
        <w:rPr>
          <w:rtl w:val="0"/>
        </w:rPr>
      </w:r>
    </w:p>
    <w:p w:rsidR="00000000" w:rsidDel="00000000" w:rsidP="00000000" w:rsidRDefault="00000000" w:rsidRPr="00000000" w14:paraId="0000093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2020</w:t>
      </w:r>
      <w:r w:rsidDel="00000000" w:rsidR="00000000" w:rsidRPr="00000000">
        <w:rPr>
          <w:i w:val="0"/>
          <w:iCs w:val="0"/>
          <w:smallCaps w:val="0"/>
          <w:strike w:val="0"/>
          <w:color w:val="000000"/>
          <w:sz w:val="24"/>
          <w:szCs w:val="24"/>
          <w:u w:val="none"/>
          <w:shd w:fill="auto" w:val="clear"/>
          <w:vertAlign w:val="baseline"/>
          <w:rtl w:val="0"/>
        </w:rPr>
        <w:t xml:space="preserve">: 23,66% </w:t>
      </w:r>
      <w:r w:rsidDel="00000000" w:rsidR="00000000" w:rsidRPr="00000000">
        <w:rPr>
          <w:rtl w:val="0"/>
        </w:rPr>
      </w:r>
    </w:p>
    <w:p w:rsidR="00000000" w:rsidDel="00000000" w:rsidP="00000000" w:rsidRDefault="00000000" w:rsidRPr="00000000" w14:paraId="0000093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u w:val="none"/>
        </w:rPr>
      </w:pPr>
      <w:r w:rsidDel="00000000" w:rsidR="00000000" w:rsidRPr="00000000">
        <w:rPr>
          <w:b w:val="1"/>
          <w:bCs w:val="1"/>
          <w:rtl w:val="0"/>
        </w:rPr>
        <w:t xml:space="preserve">2021:</w:t>
      </w:r>
      <w:r w:rsidDel="00000000" w:rsidR="00000000" w:rsidRPr="00000000">
        <w:rPr>
          <w:rtl w:val="0"/>
        </w:rPr>
        <w:t xml:space="preserve"> 13,87%;</w:t>
      </w:r>
      <w:r w:rsidDel="00000000" w:rsidR="00000000" w:rsidRPr="00000000">
        <w:rPr>
          <w:rtl w:val="0"/>
        </w:rPr>
      </w:r>
    </w:p>
    <w:p w:rsidR="00000000" w:rsidDel="00000000" w:rsidP="00000000" w:rsidRDefault="00000000" w:rsidRPr="00000000" w14:paraId="0000093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u w:val="none"/>
        </w:rPr>
      </w:pPr>
      <w:r w:rsidDel="00000000" w:rsidR="00000000" w:rsidRPr="00000000">
        <w:rPr>
          <w:b w:val="1"/>
          <w:bCs w:val="1"/>
          <w:rtl w:val="0"/>
        </w:rPr>
        <w:t xml:space="preserve">2022:</w:t>
      </w:r>
      <w:r w:rsidDel="00000000" w:rsidR="00000000" w:rsidRPr="00000000">
        <w:rPr>
          <w:rtl w:val="0"/>
        </w:rPr>
        <w:t xml:space="preserve"> 50,52%;</w:t>
      </w:r>
    </w:p>
    <w:p w:rsidR="00000000" w:rsidDel="00000000" w:rsidP="00000000" w:rsidRDefault="00000000" w:rsidRPr="00000000" w14:paraId="0000093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u w:val="none"/>
        </w:rPr>
      </w:pPr>
      <w:r w:rsidDel="00000000" w:rsidR="00000000" w:rsidRPr="00000000">
        <w:rPr>
          <w:b w:val="1"/>
          <w:bCs w:val="1"/>
          <w:rtl w:val="0"/>
        </w:rPr>
        <w:t xml:space="preserve">2023:</w:t>
      </w:r>
      <w:r w:rsidDel="00000000" w:rsidR="00000000" w:rsidRPr="00000000">
        <w:rPr>
          <w:rtl w:val="0"/>
        </w:rPr>
        <w:t xml:space="preserve"> 16,02%</w:t>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1428"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1">
      <w:pPr>
        <w:spacing w:line="276" w:lineRule="auto"/>
        <w:ind w:left="-283.46456692913375" w:firstLine="0"/>
        <w:jc w:val="center"/>
        <w:rPr/>
      </w:pPr>
      <w:r w:rsidDel="00000000" w:rsidR="00000000" w:rsidRPr="00000000">
        <w:rPr/>
        <w:drawing>
          <wp:inline distB="114300" distT="114300" distL="114300" distR="114300">
            <wp:extent cx="6799241" cy="2983526"/>
            <wp:effectExtent b="0" l="0" r="0" t="0"/>
            <wp:docPr id="4"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6799241" cy="2983526"/>
                    </a:xfrm>
                    <a:prstGeom prst="rect"/>
                    <a:ln/>
                  </pic:spPr>
                </pic:pic>
              </a:graphicData>
            </a:graphic>
          </wp:inline>
        </w:drawing>
      </w:r>
      <w:r w:rsidDel="00000000" w:rsidR="00000000" w:rsidRPr="00000000">
        <w:rPr>
          <w:rtl w:val="0"/>
        </w:rPr>
      </w:r>
    </w:p>
    <w:p w:rsidR="00000000" w:rsidDel="00000000" w:rsidP="00000000" w:rsidRDefault="00000000" w:rsidRPr="00000000" w14:paraId="00000942">
      <w:pPr>
        <w:spacing w:line="276" w:lineRule="auto"/>
        <w:ind w:left="1068" w:firstLine="0"/>
        <w:rPr/>
      </w:pPr>
      <w:r w:rsidDel="00000000" w:rsidR="00000000" w:rsidRPr="00000000">
        <w:rPr>
          <w:rtl w:val="0"/>
        </w:rPr>
      </w:r>
    </w:p>
    <w:p w:rsidR="00000000" w:rsidDel="00000000" w:rsidP="00000000" w:rsidRDefault="00000000" w:rsidRPr="00000000" w14:paraId="00000943">
      <w:pPr>
        <w:spacing w:line="276" w:lineRule="auto"/>
        <w:ind w:left="1068" w:firstLine="0"/>
        <w:rPr/>
      </w:pPr>
      <w:r w:rsidDel="00000000" w:rsidR="00000000" w:rsidRPr="00000000">
        <w:rPr>
          <w:rtl w:val="0"/>
        </w:rPr>
      </w:r>
    </w:p>
    <w:p w:rsidR="00000000" w:rsidDel="00000000" w:rsidP="00000000" w:rsidRDefault="00000000" w:rsidRPr="00000000" w14:paraId="00000944">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160" w:before="0" w:line="276" w:lineRule="auto"/>
        <w:ind w:left="1383" w:right="0" w:hanging="390"/>
        <w:jc w:val="left"/>
        <w:rPr>
          <w:i w:val="0"/>
          <w:iCs w:val="0"/>
          <w:smallCaps w:val="0"/>
          <w:strike w:val="0"/>
          <w:color w:val="000000"/>
          <w:sz w:val="28"/>
          <w:szCs w:val="28"/>
          <w:shd w:fill="auto" w:val="clear"/>
          <w:vertAlign w:val="baseline"/>
        </w:rPr>
      </w:pPr>
      <w:bookmarkStart w:colFirst="0" w:colLast="0" w:name="_45jfvxd" w:id="44"/>
      <w:bookmarkEnd w:id="44"/>
      <w:r w:rsidDel="00000000" w:rsidR="00000000" w:rsidRPr="00000000">
        <w:rPr>
          <w:i w:val="0"/>
          <w:iCs w:val="0"/>
          <w:smallCaps w:val="0"/>
          <w:strike w:val="0"/>
          <w:color w:val="000000"/>
          <w:sz w:val="28"/>
          <w:szCs w:val="28"/>
          <w:u w:val="none"/>
          <w:shd w:fill="auto" w:val="clear"/>
          <w:vertAlign w:val="baseline"/>
          <w:rtl w:val="0"/>
        </w:rPr>
        <w:t xml:space="preserve">Dimensione: Entrate</w:t>
      </w:r>
    </w:p>
    <w:p w:rsidR="00000000" w:rsidDel="00000000" w:rsidP="00000000" w:rsidRDefault="00000000" w:rsidRPr="00000000" w14:paraId="00000945">
      <w:pPr>
        <w:spacing w:line="276" w:lineRule="auto"/>
        <w:ind w:left="708" w:firstLine="0"/>
        <w:rPr/>
      </w:pPr>
      <w:r w:rsidDel="00000000" w:rsidR="00000000" w:rsidRPr="00000000">
        <w:rPr>
          <w:b w:val="1"/>
          <w:bCs w:val="1"/>
          <w:rtl w:val="0"/>
        </w:rPr>
        <w:t xml:space="preserve">Indicatore da Piano degli indicatori e dei risultati attesi di bilancio:</w:t>
      </w:r>
      <w:r w:rsidDel="00000000" w:rsidR="00000000" w:rsidRPr="00000000">
        <w:rPr>
          <w:rtl w:val="0"/>
        </w:rPr>
        <w:t xml:space="preserve"> 2.1 - Indicatore di realizzazione delle previsioni di competenza concernenti le entrate correnti. </w:t>
      </w:r>
    </w:p>
    <w:p w:rsidR="00000000" w:rsidDel="00000000" w:rsidP="00000000" w:rsidRDefault="00000000" w:rsidRPr="00000000" w14:paraId="00000946">
      <w:pPr>
        <w:spacing w:line="276" w:lineRule="auto"/>
        <w:ind w:left="708" w:firstLine="0"/>
        <w:rPr/>
      </w:pPr>
      <w:r w:rsidDel="00000000" w:rsidR="00000000" w:rsidRPr="00000000">
        <w:rPr>
          <w:b w:val="1"/>
          <w:bCs w:val="1"/>
          <w:rtl w:val="0"/>
        </w:rPr>
        <w:t xml:space="preserve">Modalità di calcolo:</w:t>
      </w:r>
      <w:r w:rsidDel="00000000" w:rsidR="00000000" w:rsidRPr="00000000">
        <w:rPr>
          <w:rtl w:val="0"/>
        </w:rPr>
        <w:t xml:space="preserve"> Media accertamenti primi tre titoli di entrata nei tre esercizi precedenti / Stanziamenti di competenza dei primi tre titoli delle "Entrate correnti" </w:t>
      </w:r>
    </w:p>
    <w:p w:rsidR="00000000" w:rsidDel="00000000" w:rsidP="00000000" w:rsidRDefault="00000000" w:rsidRPr="00000000" w14:paraId="00000947">
      <w:pPr>
        <w:spacing w:line="276" w:lineRule="auto"/>
        <w:ind w:left="708" w:firstLine="0"/>
        <w:rPr>
          <w:b w:val="1"/>
          <w:bCs w:val="1"/>
        </w:rPr>
      </w:pPr>
      <w:r w:rsidDel="00000000" w:rsidR="00000000" w:rsidRPr="00000000">
        <w:rPr>
          <w:b w:val="1"/>
          <w:bCs w:val="1"/>
          <w:rtl w:val="0"/>
        </w:rPr>
        <w:t xml:space="preserve">Target</w:t>
      </w:r>
      <w:r w:rsidDel="00000000" w:rsidR="00000000" w:rsidRPr="00000000">
        <w:rPr>
          <w:rtl w:val="0"/>
        </w:rPr>
        <w:t xml:space="preserve"> </w:t>
      </w:r>
      <w:r w:rsidDel="00000000" w:rsidR="00000000" w:rsidRPr="00000000">
        <w:rPr>
          <w:b w:val="1"/>
          <w:bCs w:val="1"/>
          <w:rtl w:val="0"/>
        </w:rPr>
        <w:t xml:space="preserve">= 100%</w:t>
      </w:r>
    </w:p>
    <w:p w:rsidR="00000000" w:rsidDel="00000000" w:rsidP="00000000" w:rsidRDefault="00000000" w:rsidRPr="00000000" w14:paraId="00000948">
      <w:pPr>
        <w:spacing w:line="276" w:lineRule="auto"/>
        <w:ind w:left="708" w:firstLine="0"/>
        <w:rPr/>
      </w:pPr>
      <w:r w:rsidDel="00000000" w:rsidR="00000000" w:rsidRPr="00000000">
        <w:rPr>
          <w:b w:val="1"/>
          <w:bCs w:val="1"/>
          <w:rtl w:val="0"/>
        </w:rPr>
        <w:t xml:space="preserve">Serie storica:</w:t>
      </w:r>
      <w:r w:rsidDel="00000000" w:rsidR="00000000" w:rsidRPr="00000000">
        <w:rPr>
          <w:rtl w:val="0"/>
        </w:rPr>
        <w:t xml:space="preserve"> </w:t>
      </w:r>
    </w:p>
    <w:p w:rsidR="00000000" w:rsidDel="00000000" w:rsidP="00000000" w:rsidRDefault="00000000" w:rsidRPr="00000000" w14:paraId="0000094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2015:</w:t>
      </w:r>
      <w:r w:rsidDel="00000000" w:rsidR="00000000" w:rsidRPr="00000000">
        <w:rPr>
          <w:i w:val="0"/>
          <w:iCs w:val="0"/>
          <w:smallCaps w:val="0"/>
          <w:strike w:val="0"/>
          <w:color w:val="000000"/>
          <w:sz w:val="24"/>
          <w:szCs w:val="24"/>
          <w:u w:val="none"/>
          <w:shd w:fill="auto" w:val="clear"/>
          <w:vertAlign w:val="baseline"/>
          <w:rtl w:val="0"/>
        </w:rPr>
        <w:t xml:space="preserve"> 85,00%; </w:t>
      </w:r>
      <w:r w:rsidDel="00000000" w:rsidR="00000000" w:rsidRPr="00000000">
        <w:rPr>
          <w:rtl w:val="0"/>
        </w:rPr>
      </w:r>
    </w:p>
    <w:p w:rsidR="00000000" w:rsidDel="00000000" w:rsidP="00000000" w:rsidRDefault="00000000" w:rsidRPr="00000000" w14:paraId="0000094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2016:</w:t>
      </w:r>
      <w:r w:rsidDel="00000000" w:rsidR="00000000" w:rsidRPr="00000000">
        <w:rPr>
          <w:i w:val="0"/>
          <w:iCs w:val="0"/>
          <w:smallCaps w:val="0"/>
          <w:strike w:val="0"/>
          <w:color w:val="000000"/>
          <w:sz w:val="24"/>
          <w:szCs w:val="24"/>
          <w:u w:val="none"/>
          <w:shd w:fill="auto" w:val="clear"/>
          <w:vertAlign w:val="baseline"/>
          <w:rtl w:val="0"/>
        </w:rPr>
        <w:t xml:space="preserve"> 84,49%; </w:t>
      </w:r>
      <w:r w:rsidDel="00000000" w:rsidR="00000000" w:rsidRPr="00000000">
        <w:rPr>
          <w:rtl w:val="0"/>
        </w:rPr>
      </w:r>
    </w:p>
    <w:p w:rsidR="00000000" w:rsidDel="00000000" w:rsidP="00000000" w:rsidRDefault="00000000" w:rsidRPr="00000000" w14:paraId="0000094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2017:</w:t>
      </w:r>
      <w:r w:rsidDel="00000000" w:rsidR="00000000" w:rsidRPr="00000000">
        <w:rPr>
          <w:i w:val="0"/>
          <w:iCs w:val="0"/>
          <w:smallCaps w:val="0"/>
          <w:strike w:val="0"/>
          <w:color w:val="000000"/>
          <w:sz w:val="24"/>
          <w:szCs w:val="24"/>
          <w:u w:val="none"/>
          <w:shd w:fill="auto" w:val="clear"/>
          <w:vertAlign w:val="baseline"/>
          <w:rtl w:val="0"/>
        </w:rPr>
        <w:t xml:space="preserve"> 71,74%;</w:t>
      </w:r>
      <w:r w:rsidDel="00000000" w:rsidR="00000000" w:rsidRPr="00000000">
        <w:rPr>
          <w:rtl w:val="0"/>
        </w:rPr>
      </w:r>
    </w:p>
    <w:p w:rsidR="00000000" w:rsidDel="00000000" w:rsidP="00000000" w:rsidRDefault="00000000" w:rsidRPr="00000000" w14:paraId="0000094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2018:</w:t>
      </w:r>
      <w:r w:rsidDel="00000000" w:rsidR="00000000" w:rsidRPr="00000000">
        <w:rPr>
          <w:i w:val="0"/>
          <w:iCs w:val="0"/>
          <w:smallCaps w:val="0"/>
          <w:strike w:val="0"/>
          <w:color w:val="000000"/>
          <w:sz w:val="24"/>
          <w:szCs w:val="24"/>
          <w:u w:val="none"/>
          <w:shd w:fill="auto" w:val="clear"/>
          <w:vertAlign w:val="baseline"/>
          <w:rtl w:val="0"/>
        </w:rPr>
        <w:t xml:space="preserve"> 74,59%;</w:t>
      </w:r>
      <w:r w:rsidDel="00000000" w:rsidR="00000000" w:rsidRPr="00000000">
        <w:rPr>
          <w:rtl w:val="0"/>
        </w:rPr>
      </w:r>
    </w:p>
    <w:p w:rsidR="00000000" w:rsidDel="00000000" w:rsidP="00000000" w:rsidRDefault="00000000" w:rsidRPr="00000000" w14:paraId="0000094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2019:</w:t>
      </w:r>
      <w:r w:rsidDel="00000000" w:rsidR="00000000" w:rsidRPr="00000000">
        <w:rPr>
          <w:i w:val="0"/>
          <w:iCs w:val="0"/>
          <w:smallCaps w:val="0"/>
          <w:strike w:val="0"/>
          <w:color w:val="000000"/>
          <w:sz w:val="24"/>
          <w:szCs w:val="24"/>
          <w:u w:val="none"/>
          <w:shd w:fill="auto" w:val="clear"/>
          <w:vertAlign w:val="baseline"/>
          <w:rtl w:val="0"/>
        </w:rPr>
        <w:t xml:space="preserve"> 93,76%;</w:t>
      </w:r>
      <w:r w:rsidDel="00000000" w:rsidR="00000000" w:rsidRPr="00000000">
        <w:rPr>
          <w:rtl w:val="0"/>
        </w:rPr>
      </w:r>
    </w:p>
    <w:p w:rsidR="00000000" w:rsidDel="00000000" w:rsidP="00000000" w:rsidRDefault="00000000" w:rsidRPr="00000000" w14:paraId="0000094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2020:</w:t>
      </w:r>
      <w:r w:rsidDel="00000000" w:rsidR="00000000" w:rsidRPr="00000000">
        <w:rPr>
          <w:i w:val="0"/>
          <w:iCs w:val="0"/>
          <w:smallCaps w:val="0"/>
          <w:strike w:val="0"/>
          <w:color w:val="000000"/>
          <w:sz w:val="24"/>
          <w:szCs w:val="24"/>
          <w:u w:val="none"/>
          <w:shd w:fill="auto" w:val="clear"/>
          <w:vertAlign w:val="baseline"/>
          <w:rtl w:val="0"/>
        </w:rPr>
        <w:t xml:space="preserve"> 95,48%;</w:t>
      </w:r>
      <w:r w:rsidDel="00000000" w:rsidR="00000000" w:rsidRPr="00000000">
        <w:rPr>
          <w:rtl w:val="0"/>
        </w:rPr>
      </w:r>
    </w:p>
    <w:p w:rsidR="00000000" w:rsidDel="00000000" w:rsidP="00000000" w:rsidRDefault="00000000" w:rsidRPr="00000000" w14:paraId="0000094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rPr>
      </w:pPr>
      <w:r w:rsidDel="00000000" w:rsidR="00000000" w:rsidRPr="00000000">
        <w:rPr>
          <w:b w:val="1"/>
          <w:bCs w:val="1"/>
          <w:rtl w:val="0"/>
        </w:rPr>
        <w:t xml:space="preserve">2021:</w:t>
      </w:r>
      <w:r w:rsidDel="00000000" w:rsidR="00000000" w:rsidRPr="00000000">
        <w:rPr>
          <w:rtl w:val="0"/>
        </w:rPr>
        <w:t xml:space="preserve"> 99,01%;</w:t>
      </w:r>
    </w:p>
    <w:p w:rsidR="00000000" w:rsidDel="00000000" w:rsidP="00000000" w:rsidRDefault="00000000" w:rsidRPr="00000000" w14:paraId="0000095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u w:val="none"/>
        </w:rPr>
      </w:pPr>
      <w:r w:rsidDel="00000000" w:rsidR="00000000" w:rsidRPr="00000000">
        <w:rPr>
          <w:b w:val="1"/>
          <w:bCs w:val="1"/>
          <w:rtl w:val="0"/>
        </w:rPr>
        <w:t xml:space="preserve">2022</w:t>
      </w:r>
      <w:r w:rsidDel="00000000" w:rsidR="00000000" w:rsidRPr="00000000">
        <w:rPr>
          <w:rtl w:val="0"/>
        </w:rPr>
        <w:t xml:space="preserve">: 48,91%;</w:t>
      </w:r>
    </w:p>
    <w:p w:rsidR="00000000" w:rsidDel="00000000" w:rsidP="00000000" w:rsidRDefault="00000000" w:rsidRPr="00000000" w14:paraId="0000095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u w:val="none"/>
        </w:rPr>
      </w:pPr>
      <w:r w:rsidDel="00000000" w:rsidR="00000000" w:rsidRPr="00000000">
        <w:rPr>
          <w:b w:val="1"/>
          <w:bCs w:val="1"/>
          <w:rtl w:val="0"/>
        </w:rPr>
        <w:t xml:space="preserve">2023:</w:t>
      </w:r>
      <w:r w:rsidDel="00000000" w:rsidR="00000000" w:rsidRPr="00000000">
        <w:rPr>
          <w:rtl w:val="0"/>
        </w:rPr>
        <w:t xml:space="preserve"> 99,64%;</w:t>
      </w:r>
    </w:p>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8"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141.73228346456688" w:right="0" w:hanging="150.00000000000003"/>
        <w:jc w:val="center"/>
        <w:rPr>
          <w:i w:val="0"/>
          <w:iCs w:val="0"/>
          <w:smallCaps w:val="0"/>
          <w:strike w:val="0"/>
          <w:color w:val="000000"/>
          <w:sz w:val="24"/>
          <w:szCs w:val="24"/>
          <w:u w:val="none"/>
          <w:shd w:fill="auto" w:val="clear"/>
          <w:vertAlign w:val="baseline"/>
        </w:rPr>
      </w:pPr>
      <w:r w:rsidDel="00000000" w:rsidR="00000000" w:rsidRPr="00000000">
        <w:rPr>
          <w:sz w:val="22"/>
          <w:szCs w:val="22"/>
        </w:rPr>
        <w:drawing>
          <wp:inline distB="114300" distT="114300" distL="114300" distR="114300">
            <wp:extent cx="6714000" cy="3315377"/>
            <wp:effectExtent b="0" l="0" r="0" t="0"/>
            <wp:docPr id="13" name="image3.png"/>
            <a:graphic>
              <a:graphicData uri="http://schemas.openxmlformats.org/drawingml/2006/picture">
                <pic:pic>
                  <pic:nvPicPr>
                    <pic:cNvPr id="0" name="image3.png"/>
                    <pic:cNvPicPr preferRelativeResize="0"/>
                  </pic:nvPicPr>
                  <pic:blipFill>
                    <a:blip r:embed="rId42"/>
                    <a:srcRect b="0" l="1057" r="1065" t="3314"/>
                    <a:stretch>
                      <a:fillRect/>
                    </a:stretch>
                  </pic:blipFill>
                  <pic:spPr>
                    <a:xfrm>
                      <a:off x="0" y="0"/>
                      <a:ext cx="6714000" cy="3315377"/>
                    </a:xfrm>
                    <a:prstGeom prst="rect"/>
                    <a:ln/>
                  </pic:spPr>
                </pic:pic>
              </a:graphicData>
            </a:graphic>
          </wp:inline>
        </w:drawing>
      </w:r>
      <w:r w:rsidDel="00000000" w:rsidR="00000000" w:rsidRPr="00000000">
        <w:rPr>
          <w:rtl w:val="0"/>
        </w:rPr>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567" w:right="0" w:firstLine="993"/>
        <w:jc w:val="left"/>
        <w:rPr>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55">
      <w:pPr>
        <w:spacing w:line="276" w:lineRule="auto"/>
        <w:rPr/>
      </w:pPr>
      <w:r w:rsidDel="00000000" w:rsidR="00000000" w:rsidRPr="00000000">
        <w:rPr>
          <w:rtl w:val="0"/>
        </w:rPr>
      </w:r>
    </w:p>
    <w:p w:rsidR="00000000" w:rsidDel="00000000" w:rsidP="00000000" w:rsidRDefault="00000000" w:rsidRPr="00000000" w14:paraId="00000956">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160" w:before="0" w:line="276" w:lineRule="auto"/>
        <w:ind w:left="1383" w:right="0" w:hanging="390"/>
        <w:jc w:val="left"/>
        <w:rPr>
          <w:i w:val="0"/>
          <w:iCs w:val="0"/>
          <w:smallCaps w:val="0"/>
          <w:strike w:val="0"/>
          <w:color w:val="000000"/>
          <w:sz w:val="28"/>
          <w:szCs w:val="28"/>
          <w:shd w:fill="auto" w:val="clear"/>
          <w:vertAlign w:val="baseline"/>
        </w:rPr>
      </w:pPr>
      <w:bookmarkStart w:colFirst="0" w:colLast="0" w:name="_2koq656" w:id="45"/>
      <w:bookmarkEnd w:id="45"/>
      <w:r w:rsidDel="00000000" w:rsidR="00000000" w:rsidRPr="00000000">
        <w:rPr>
          <w:i w:val="0"/>
          <w:iCs w:val="0"/>
          <w:smallCaps w:val="0"/>
          <w:strike w:val="0"/>
          <w:color w:val="000000"/>
          <w:sz w:val="28"/>
          <w:szCs w:val="28"/>
          <w:u w:val="none"/>
          <w:shd w:fill="auto" w:val="clear"/>
          <w:vertAlign w:val="baseline"/>
          <w:rtl w:val="0"/>
        </w:rPr>
        <w:t xml:space="preserve">Dimensione: rapporto spese/costi</w:t>
      </w:r>
      <w:r w:rsidDel="00000000" w:rsidR="00000000" w:rsidRPr="00000000">
        <w:rPr>
          <w:rtl w:val="0"/>
        </w:rPr>
      </w:r>
    </w:p>
    <w:p w:rsidR="00000000" w:rsidDel="00000000" w:rsidP="00000000" w:rsidRDefault="00000000" w:rsidRPr="00000000" w14:paraId="00000957">
      <w:pPr>
        <w:spacing w:line="276" w:lineRule="auto"/>
        <w:ind w:left="708" w:firstLine="0"/>
        <w:rPr/>
      </w:pPr>
      <w:r w:rsidDel="00000000" w:rsidR="00000000" w:rsidRPr="00000000">
        <w:rPr>
          <w:b w:val="1"/>
          <w:bCs w:val="1"/>
          <w:rtl w:val="0"/>
        </w:rPr>
        <w:t xml:space="preserve">Indicatore da Piano degli indicatori e dei risultati attesi di bilancio: </w:t>
      </w:r>
      <w:r w:rsidDel="00000000" w:rsidR="00000000" w:rsidRPr="00000000">
        <w:rPr>
          <w:rtl w:val="0"/>
        </w:rPr>
        <w:t xml:space="preserve">1.1 - Incidenza spese rigide (disavanzo, personale e debito) su entrate correnti. </w:t>
      </w:r>
    </w:p>
    <w:p w:rsidR="00000000" w:rsidDel="00000000" w:rsidP="00000000" w:rsidRDefault="00000000" w:rsidRPr="00000000" w14:paraId="00000958">
      <w:pPr>
        <w:spacing w:line="276" w:lineRule="auto"/>
        <w:ind w:left="708" w:firstLine="0"/>
        <w:rPr/>
      </w:pPr>
      <w:r w:rsidDel="00000000" w:rsidR="00000000" w:rsidRPr="00000000">
        <w:rPr>
          <w:b w:val="1"/>
          <w:bCs w:val="1"/>
          <w:rtl w:val="0"/>
        </w:rPr>
        <w:t xml:space="preserve">Modalità di calcolo:</w:t>
      </w:r>
      <w:r w:rsidDel="00000000" w:rsidR="00000000" w:rsidRPr="00000000">
        <w:rPr>
          <w:rtl w:val="0"/>
        </w:rPr>
        <w:t xml:space="preserve"> [Disavanzo iscritto in spesa + Stanziamenti competenza (Macroaggregati 1.1 "Redditi di lavoro dipendente" + 1.7 "Interessi passivi" + Titolo 4 "Rimborso prestiti" + "IRAP" [pdc U.1.02.01.01] - FPV entrata concernente il Macroaggregato 1.1 + FPV spesa concernente il Macroaggregato 1.1)] / (Stanziamenti di competenza dei primi tre titoli delle Entrate) </w:t>
      </w:r>
    </w:p>
    <w:p w:rsidR="00000000" w:rsidDel="00000000" w:rsidP="00000000" w:rsidRDefault="00000000" w:rsidRPr="00000000" w14:paraId="00000959">
      <w:pPr>
        <w:spacing w:line="276" w:lineRule="auto"/>
        <w:ind w:left="708" w:firstLine="0"/>
        <w:rPr/>
      </w:pPr>
      <w:r w:rsidDel="00000000" w:rsidR="00000000" w:rsidRPr="00000000">
        <w:rPr>
          <w:b w:val="1"/>
          <w:bCs w:val="1"/>
          <w:rtl w:val="0"/>
        </w:rPr>
        <w:t xml:space="preserve">Target:</w:t>
      </w:r>
      <w:r w:rsidDel="00000000" w:rsidR="00000000" w:rsidRPr="00000000">
        <w:rPr>
          <w:rtl w:val="0"/>
        </w:rPr>
        <w:t xml:space="preserve"> </w:t>
      </w:r>
      <w:r w:rsidDel="00000000" w:rsidR="00000000" w:rsidRPr="00000000">
        <w:rPr>
          <w:b w:val="1"/>
          <w:bCs w:val="1"/>
          <w:rtl w:val="0"/>
        </w:rPr>
        <w:t xml:space="preserve">&lt;50%</w:t>
      </w:r>
      <w:r w:rsidDel="00000000" w:rsidR="00000000" w:rsidRPr="00000000">
        <w:rPr>
          <w:rtl w:val="0"/>
        </w:rPr>
        <w:t xml:space="preserve"> </w:t>
      </w:r>
    </w:p>
    <w:p w:rsidR="00000000" w:rsidDel="00000000" w:rsidP="00000000" w:rsidRDefault="00000000" w:rsidRPr="00000000" w14:paraId="0000095A">
      <w:pPr>
        <w:spacing w:line="276" w:lineRule="auto"/>
        <w:ind w:left="708" w:firstLine="0"/>
        <w:rPr>
          <w:b w:val="1"/>
          <w:bCs w:val="1"/>
        </w:rPr>
      </w:pPr>
      <w:r w:rsidDel="00000000" w:rsidR="00000000" w:rsidRPr="00000000">
        <w:rPr>
          <w:b w:val="1"/>
          <w:bCs w:val="1"/>
          <w:rtl w:val="0"/>
        </w:rPr>
        <w:t xml:space="preserve">Serie storica: </w:t>
      </w:r>
    </w:p>
    <w:p w:rsidR="00000000" w:rsidDel="00000000" w:rsidP="00000000" w:rsidRDefault="00000000" w:rsidRPr="00000000" w14:paraId="0000095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b w:val="1"/>
          <w:bCs w:val="1"/>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2015: </w:t>
      </w:r>
      <w:r w:rsidDel="00000000" w:rsidR="00000000" w:rsidRPr="00000000">
        <w:rPr>
          <w:i w:val="0"/>
          <w:iCs w:val="0"/>
          <w:smallCaps w:val="0"/>
          <w:strike w:val="0"/>
          <w:color w:val="000000"/>
          <w:sz w:val="24"/>
          <w:szCs w:val="24"/>
          <w:u w:val="none"/>
          <w:shd w:fill="auto" w:val="clear"/>
          <w:vertAlign w:val="baseline"/>
          <w:rtl w:val="0"/>
        </w:rPr>
        <w:t xml:space="preserve">47,04%; </w:t>
      </w:r>
      <w:r w:rsidDel="00000000" w:rsidR="00000000" w:rsidRPr="00000000">
        <w:rPr>
          <w:rtl w:val="0"/>
        </w:rPr>
      </w:r>
    </w:p>
    <w:p w:rsidR="00000000" w:rsidDel="00000000" w:rsidP="00000000" w:rsidRDefault="00000000" w:rsidRPr="00000000" w14:paraId="0000095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2016:</w:t>
      </w:r>
      <w:r w:rsidDel="00000000" w:rsidR="00000000" w:rsidRPr="00000000">
        <w:rPr>
          <w:i w:val="0"/>
          <w:iCs w:val="0"/>
          <w:smallCaps w:val="0"/>
          <w:strike w:val="0"/>
          <w:color w:val="000000"/>
          <w:sz w:val="24"/>
          <w:szCs w:val="24"/>
          <w:u w:val="none"/>
          <w:shd w:fill="auto" w:val="clear"/>
          <w:vertAlign w:val="baseline"/>
          <w:rtl w:val="0"/>
        </w:rPr>
        <w:t xml:space="preserve"> 47,21%;</w:t>
      </w:r>
      <w:r w:rsidDel="00000000" w:rsidR="00000000" w:rsidRPr="00000000">
        <w:rPr>
          <w:rtl w:val="0"/>
        </w:rPr>
      </w:r>
    </w:p>
    <w:p w:rsidR="00000000" w:rsidDel="00000000" w:rsidP="00000000" w:rsidRDefault="00000000" w:rsidRPr="00000000" w14:paraId="0000095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2017:</w:t>
      </w:r>
      <w:r w:rsidDel="00000000" w:rsidR="00000000" w:rsidRPr="00000000">
        <w:rPr>
          <w:i w:val="0"/>
          <w:iCs w:val="0"/>
          <w:smallCaps w:val="0"/>
          <w:strike w:val="0"/>
          <w:color w:val="000000"/>
          <w:sz w:val="24"/>
          <w:szCs w:val="24"/>
          <w:u w:val="none"/>
          <w:shd w:fill="auto" w:val="clear"/>
          <w:vertAlign w:val="baseline"/>
          <w:rtl w:val="0"/>
        </w:rPr>
        <w:t xml:space="preserve"> 46,10%</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95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2018:</w:t>
      </w:r>
      <w:r w:rsidDel="00000000" w:rsidR="00000000" w:rsidRPr="00000000">
        <w:rPr>
          <w:i w:val="0"/>
          <w:iCs w:val="0"/>
          <w:smallCaps w:val="0"/>
          <w:strike w:val="0"/>
          <w:color w:val="000000"/>
          <w:sz w:val="24"/>
          <w:szCs w:val="24"/>
          <w:u w:val="none"/>
          <w:shd w:fill="auto" w:val="clear"/>
          <w:vertAlign w:val="baseline"/>
          <w:rtl w:val="0"/>
        </w:rPr>
        <w:t xml:space="preserve"> 26,71%;</w:t>
      </w:r>
      <w:r w:rsidDel="00000000" w:rsidR="00000000" w:rsidRPr="00000000">
        <w:rPr>
          <w:rtl w:val="0"/>
        </w:rPr>
      </w:r>
    </w:p>
    <w:p w:rsidR="00000000" w:rsidDel="00000000" w:rsidP="00000000" w:rsidRDefault="00000000" w:rsidRPr="00000000" w14:paraId="0000095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2019:</w:t>
      </w:r>
      <w:r w:rsidDel="00000000" w:rsidR="00000000" w:rsidRPr="00000000">
        <w:rPr>
          <w:i w:val="0"/>
          <w:iCs w:val="0"/>
          <w:smallCaps w:val="0"/>
          <w:strike w:val="0"/>
          <w:color w:val="000000"/>
          <w:sz w:val="24"/>
          <w:szCs w:val="24"/>
          <w:u w:val="none"/>
          <w:shd w:fill="auto" w:val="clear"/>
          <w:vertAlign w:val="baseline"/>
          <w:rtl w:val="0"/>
        </w:rPr>
        <w:t xml:space="preserve"> 27,65%;</w:t>
      </w:r>
      <w:r w:rsidDel="00000000" w:rsidR="00000000" w:rsidRPr="00000000">
        <w:rPr>
          <w:rtl w:val="0"/>
        </w:rPr>
      </w:r>
    </w:p>
    <w:p w:rsidR="00000000" w:rsidDel="00000000" w:rsidP="00000000" w:rsidRDefault="00000000" w:rsidRPr="00000000" w14:paraId="0000096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2020:</w:t>
      </w:r>
      <w:r w:rsidDel="00000000" w:rsidR="00000000" w:rsidRPr="00000000">
        <w:rPr>
          <w:i w:val="0"/>
          <w:iCs w:val="0"/>
          <w:smallCaps w:val="0"/>
          <w:strike w:val="0"/>
          <w:color w:val="000000"/>
          <w:sz w:val="24"/>
          <w:szCs w:val="24"/>
          <w:u w:val="none"/>
          <w:shd w:fill="auto" w:val="clear"/>
          <w:vertAlign w:val="baseline"/>
          <w:rtl w:val="0"/>
        </w:rPr>
        <w:t xml:space="preserve"> 24,55%;</w:t>
      </w:r>
      <w:r w:rsidDel="00000000" w:rsidR="00000000" w:rsidRPr="00000000">
        <w:rPr>
          <w:rtl w:val="0"/>
        </w:rPr>
      </w:r>
    </w:p>
    <w:p w:rsidR="00000000" w:rsidDel="00000000" w:rsidP="00000000" w:rsidRDefault="00000000" w:rsidRPr="00000000" w14:paraId="0000096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Times New Roman" w:cs="Times New Roman" w:eastAsia="Times New Roman" w:hAnsi="Times New Roman"/>
        </w:rPr>
      </w:pPr>
      <w:r w:rsidDel="00000000" w:rsidR="00000000" w:rsidRPr="00000000">
        <w:rPr>
          <w:b w:val="1"/>
          <w:bCs w:val="1"/>
          <w:rtl w:val="0"/>
        </w:rPr>
        <w:t xml:space="preserve">2021:</w:t>
      </w:r>
      <w:r w:rsidDel="00000000" w:rsidR="00000000" w:rsidRPr="00000000">
        <w:rPr>
          <w:rtl w:val="0"/>
        </w:rPr>
        <w:t xml:space="preserve"> 13,68%;</w:t>
      </w:r>
    </w:p>
    <w:p w:rsidR="00000000" w:rsidDel="00000000" w:rsidP="00000000" w:rsidRDefault="00000000" w:rsidRPr="00000000" w14:paraId="0000096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u w:val="none"/>
        </w:rPr>
      </w:pPr>
      <w:r w:rsidDel="00000000" w:rsidR="00000000" w:rsidRPr="00000000">
        <w:rPr>
          <w:b w:val="1"/>
          <w:bCs w:val="1"/>
          <w:rtl w:val="0"/>
        </w:rPr>
        <w:t xml:space="preserve">2022</w:t>
      </w:r>
      <w:r w:rsidDel="00000000" w:rsidR="00000000" w:rsidRPr="00000000">
        <w:rPr>
          <w:rtl w:val="0"/>
        </w:rPr>
        <w:t xml:space="preserve">: 51,83%;</w:t>
      </w:r>
    </w:p>
    <w:p w:rsidR="00000000" w:rsidDel="00000000" w:rsidP="00000000" w:rsidRDefault="00000000" w:rsidRPr="00000000" w14:paraId="0000096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u w:val="none"/>
        </w:rPr>
      </w:pPr>
      <w:r w:rsidDel="00000000" w:rsidR="00000000" w:rsidRPr="00000000">
        <w:rPr>
          <w:b w:val="1"/>
          <w:bCs w:val="1"/>
          <w:rtl w:val="0"/>
        </w:rPr>
        <w:t xml:space="preserve">2023:</w:t>
      </w:r>
      <w:r w:rsidDel="00000000" w:rsidR="00000000" w:rsidRPr="00000000">
        <w:rPr>
          <w:rtl w:val="0"/>
        </w:rPr>
        <w:t xml:space="preserve"> 16,39%;</w:t>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8" w:right="0" w:firstLine="0"/>
        <w:jc w:val="left"/>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08.6614173228347" w:right="0" w:hanging="850.3937007874015"/>
        <w:jc w:val="left"/>
        <w:rPr>
          <w:i w:val="0"/>
          <w:iCs w:val="0"/>
          <w:smallCaps w:val="0"/>
          <w:strike w:val="0"/>
          <w:color w:val="000000"/>
          <w:sz w:val="24"/>
          <w:szCs w:val="24"/>
          <w:u w:val="none"/>
          <w:shd w:fill="auto" w:val="clear"/>
          <w:vertAlign w:val="baseline"/>
        </w:rPr>
      </w:pPr>
      <w:r w:rsidDel="00000000" w:rsidR="00000000" w:rsidRPr="00000000">
        <w:rPr>
          <w:sz w:val="22"/>
          <w:szCs w:val="22"/>
        </w:rPr>
        <w:drawing>
          <wp:inline distB="114300" distT="114300" distL="114300" distR="114300">
            <wp:extent cx="6628067" cy="2263863"/>
            <wp:effectExtent b="0" l="0" r="0" t="0"/>
            <wp:docPr id="8" name="image4.png"/>
            <a:graphic>
              <a:graphicData uri="http://schemas.openxmlformats.org/drawingml/2006/picture">
                <pic:pic>
                  <pic:nvPicPr>
                    <pic:cNvPr id="0" name="image4.png"/>
                    <pic:cNvPicPr preferRelativeResize="0"/>
                  </pic:nvPicPr>
                  <pic:blipFill>
                    <a:blip r:embed="rId43"/>
                    <a:srcRect b="2042" l="1743" r="0" t="9660"/>
                    <a:stretch>
                      <a:fillRect/>
                    </a:stretch>
                  </pic:blipFill>
                  <pic:spPr>
                    <a:xfrm>
                      <a:off x="0" y="0"/>
                      <a:ext cx="6628067" cy="2263863"/>
                    </a:xfrm>
                    <a:prstGeom prst="rect"/>
                    <a:ln/>
                  </pic:spPr>
                </pic:pic>
              </a:graphicData>
            </a:graphic>
          </wp:inline>
        </w:drawing>
      </w:r>
      <w:r w:rsidDel="00000000" w:rsidR="00000000" w:rsidRPr="00000000">
        <w:rPr>
          <w:rtl w:val="0"/>
        </w:rPr>
      </w:r>
    </w:p>
    <w:p w:rsidR="00000000" w:rsidDel="00000000" w:rsidP="00000000" w:rsidRDefault="00000000" w:rsidRPr="00000000" w14:paraId="00000966">
      <w:pPr>
        <w:spacing w:line="276" w:lineRule="auto"/>
        <w:jc w:val="center"/>
        <w:rPr/>
      </w:pPr>
      <w:r w:rsidDel="00000000" w:rsidR="00000000" w:rsidRPr="00000000">
        <w:rPr>
          <w:rtl w:val="0"/>
        </w:rPr>
      </w:r>
    </w:p>
    <w:p w:rsidR="00000000" w:rsidDel="00000000" w:rsidP="00000000" w:rsidRDefault="00000000" w:rsidRPr="00000000" w14:paraId="00000967">
      <w:pPr>
        <w:spacing w:line="276" w:lineRule="auto"/>
        <w:jc w:val="center"/>
        <w:rPr/>
      </w:pPr>
      <w:r w:rsidDel="00000000" w:rsidR="00000000" w:rsidRPr="00000000">
        <w:rPr>
          <w:rtl w:val="0"/>
        </w:rPr>
      </w:r>
    </w:p>
    <w:p w:rsidR="00000000" w:rsidDel="00000000" w:rsidP="00000000" w:rsidRDefault="00000000" w:rsidRPr="00000000" w14:paraId="00000968">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160" w:before="0" w:line="276" w:lineRule="auto"/>
        <w:ind w:left="1383" w:right="0" w:hanging="390"/>
        <w:jc w:val="left"/>
        <w:rPr>
          <w:i w:val="0"/>
          <w:iCs w:val="0"/>
          <w:smallCaps w:val="0"/>
          <w:strike w:val="0"/>
          <w:color w:val="000000"/>
          <w:sz w:val="28"/>
          <w:szCs w:val="28"/>
          <w:shd w:fill="auto" w:val="clear"/>
          <w:vertAlign w:val="baseline"/>
        </w:rPr>
      </w:pPr>
      <w:bookmarkStart w:colFirst="0" w:colLast="0" w:name="_zu0gcz" w:id="46"/>
      <w:bookmarkEnd w:id="46"/>
      <w:r w:rsidDel="00000000" w:rsidR="00000000" w:rsidRPr="00000000">
        <w:rPr>
          <w:i w:val="0"/>
          <w:iCs w:val="0"/>
          <w:smallCaps w:val="0"/>
          <w:strike w:val="0"/>
          <w:color w:val="000000"/>
          <w:sz w:val="28"/>
          <w:szCs w:val="28"/>
          <w:u w:val="none"/>
          <w:shd w:fill="auto" w:val="clear"/>
          <w:vertAlign w:val="baseline"/>
          <w:rtl w:val="0"/>
        </w:rPr>
        <w:t xml:space="preserve">Dimensione: </w:t>
      </w:r>
      <w:r w:rsidDel="00000000" w:rsidR="00000000" w:rsidRPr="00000000">
        <w:rPr>
          <w:sz w:val="28"/>
          <w:szCs w:val="28"/>
          <w:rtl w:val="0"/>
        </w:rPr>
        <w:t xml:space="preserve">P</w:t>
      </w:r>
      <w:r w:rsidDel="00000000" w:rsidR="00000000" w:rsidRPr="00000000">
        <w:rPr>
          <w:i w:val="0"/>
          <w:iCs w:val="0"/>
          <w:smallCaps w:val="0"/>
          <w:strike w:val="0"/>
          <w:color w:val="000000"/>
          <w:sz w:val="28"/>
          <w:szCs w:val="28"/>
          <w:u w:val="none"/>
          <w:shd w:fill="auto" w:val="clear"/>
          <w:vertAlign w:val="baseline"/>
          <w:rtl w:val="0"/>
        </w:rPr>
        <w:t xml:space="preserve">atrimonio </w:t>
      </w:r>
      <w:r w:rsidDel="00000000" w:rsidR="00000000" w:rsidRPr="00000000">
        <w:rPr>
          <w:sz w:val="28"/>
          <w:szCs w:val="28"/>
          <w:rtl w:val="0"/>
        </w:rPr>
        <w:t xml:space="preserve">I</w:t>
      </w:r>
      <w:r w:rsidDel="00000000" w:rsidR="00000000" w:rsidRPr="00000000">
        <w:rPr>
          <w:i w:val="0"/>
          <w:iCs w:val="0"/>
          <w:smallCaps w:val="0"/>
          <w:strike w:val="0"/>
          <w:color w:val="000000"/>
          <w:sz w:val="28"/>
          <w:szCs w:val="28"/>
          <w:u w:val="none"/>
          <w:shd w:fill="auto" w:val="clear"/>
          <w:vertAlign w:val="baseline"/>
          <w:rtl w:val="0"/>
        </w:rPr>
        <w:t xml:space="preserve">ndebitamento</w:t>
      </w:r>
    </w:p>
    <w:p w:rsidR="00000000" w:rsidDel="00000000" w:rsidP="00000000" w:rsidRDefault="00000000" w:rsidRPr="00000000" w14:paraId="00000969">
      <w:pPr>
        <w:spacing w:line="276" w:lineRule="auto"/>
        <w:rPr/>
      </w:pPr>
      <w:r w:rsidDel="00000000" w:rsidR="00000000" w:rsidRPr="00000000">
        <w:rPr>
          <w:rtl w:val="0"/>
        </w:rPr>
      </w:r>
    </w:p>
    <w:p w:rsidR="00000000" w:rsidDel="00000000" w:rsidP="00000000" w:rsidRDefault="00000000" w:rsidRPr="00000000" w14:paraId="0000096A">
      <w:pPr>
        <w:spacing w:line="276" w:lineRule="auto"/>
        <w:ind w:left="708" w:firstLine="0"/>
        <w:rPr/>
      </w:pPr>
      <w:r w:rsidDel="00000000" w:rsidR="00000000" w:rsidRPr="00000000">
        <w:rPr>
          <w:b w:val="1"/>
          <w:bCs w:val="1"/>
          <w:rtl w:val="0"/>
        </w:rPr>
        <w:t xml:space="preserve">Indicatore da Piano degli indicatori e dei risultati attesi di bilancio:</w:t>
      </w:r>
      <w:r w:rsidDel="00000000" w:rsidR="00000000" w:rsidRPr="00000000">
        <w:rPr>
          <w:rtl w:val="0"/>
        </w:rPr>
        <w:t xml:space="preserve"> 6.1 - Indicatore di smaltimento debiti commerciali Stanziamento di cassa </w:t>
      </w:r>
    </w:p>
    <w:p w:rsidR="00000000" w:rsidDel="00000000" w:rsidP="00000000" w:rsidRDefault="00000000" w:rsidRPr="00000000" w14:paraId="0000096B">
      <w:pPr>
        <w:spacing w:line="276" w:lineRule="auto"/>
        <w:ind w:left="708" w:firstLine="0"/>
        <w:rPr/>
      </w:pPr>
      <w:r w:rsidDel="00000000" w:rsidR="00000000" w:rsidRPr="00000000">
        <w:rPr>
          <w:b w:val="1"/>
          <w:bCs w:val="1"/>
          <w:rtl w:val="0"/>
        </w:rPr>
        <w:t xml:space="preserve">Modalità di calcolo:</w:t>
      </w:r>
      <w:r w:rsidDel="00000000" w:rsidR="00000000" w:rsidRPr="00000000">
        <w:rPr>
          <w:rtl w:val="0"/>
        </w:rPr>
        <w:t xml:space="preserve"> (Macroaggregati 1.3 "Acquisto di beni e servizi" + 2.2 "Investimenti fissi lordi e acquisto di terreni") / stanziamenti di competenza e residui al netto dei relativi FPV (Macroaggregati 1.3 "Acquisto di beni e servizi" + 2.2 "Investimenti fissi lordi e acquisto di terreni") - i relativi FPV</w:t>
      </w:r>
    </w:p>
    <w:p w:rsidR="00000000" w:rsidDel="00000000" w:rsidP="00000000" w:rsidRDefault="00000000" w:rsidRPr="00000000" w14:paraId="0000096C">
      <w:pPr>
        <w:spacing w:line="276" w:lineRule="auto"/>
        <w:ind w:left="708" w:firstLine="0"/>
        <w:rPr>
          <w:b w:val="1"/>
          <w:bCs w:val="1"/>
        </w:rPr>
      </w:pPr>
      <w:r w:rsidDel="00000000" w:rsidR="00000000" w:rsidRPr="00000000">
        <w:rPr>
          <w:b w:val="1"/>
          <w:bCs w:val="1"/>
          <w:rtl w:val="0"/>
        </w:rPr>
        <w:t xml:space="preserve">Target: &lt; 100% </w:t>
      </w:r>
    </w:p>
    <w:p w:rsidR="00000000" w:rsidDel="00000000" w:rsidP="00000000" w:rsidRDefault="00000000" w:rsidRPr="00000000" w14:paraId="0000096D">
      <w:pPr>
        <w:spacing w:line="276" w:lineRule="auto"/>
        <w:ind w:left="0" w:firstLine="0"/>
        <w:rPr>
          <w:b w:val="1"/>
          <w:bCs w:val="1"/>
        </w:rPr>
      </w:pPr>
      <w:r w:rsidDel="00000000" w:rsidR="00000000" w:rsidRPr="00000000">
        <w:rPr>
          <w:b w:val="1"/>
          <w:bCs w:val="1"/>
          <w:rtl w:val="0"/>
        </w:rPr>
        <w:t xml:space="preserve">            Serie storica: </w:t>
      </w:r>
    </w:p>
    <w:p w:rsidR="00000000" w:rsidDel="00000000" w:rsidP="00000000" w:rsidRDefault="00000000" w:rsidRPr="00000000" w14:paraId="0000096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133.858267716535" w:right="0" w:hanging="360"/>
        <w:jc w:val="left"/>
        <w:rPr>
          <w:u w:val="no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2015: </w:t>
      </w:r>
      <w:r w:rsidDel="00000000" w:rsidR="00000000" w:rsidRPr="00000000">
        <w:rPr>
          <w:i w:val="0"/>
          <w:iCs w:val="0"/>
          <w:smallCaps w:val="0"/>
          <w:strike w:val="0"/>
          <w:color w:val="000000"/>
          <w:sz w:val="24"/>
          <w:szCs w:val="24"/>
          <w:u w:val="none"/>
          <w:shd w:fill="auto" w:val="clear"/>
          <w:vertAlign w:val="baseline"/>
          <w:rtl w:val="0"/>
        </w:rPr>
        <w:t xml:space="preserve">100,00%;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96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133.858267716535" w:right="0" w:hanging="360"/>
        <w:jc w:val="left"/>
        <w:rPr>
          <w:u w:val="no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2016: </w:t>
      </w:r>
      <w:r w:rsidDel="00000000" w:rsidR="00000000" w:rsidRPr="00000000">
        <w:rPr>
          <w:i w:val="0"/>
          <w:iCs w:val="0"/>
          <w:smallCaps w:val="0"/>
          <w:strike w:val="0"/>
          <w:color w:val="000000"/>
          <w:sz w:val="24"/>
          <w:szCs w:val="24"/>
          <w:u w:val="none"/>
          <w:shd w:fill="auto" w:val="clear"/>
          <w:vertAlign w:val="baseline"/>
          <w:rtl w:val="0"/>
        </w:rPr>
        <w:t xml:space="preserve">100,00%;</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97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133.858267716535" w:right="0" w:hanging="360"/>
        <w:jc w:val="left"/>
        <w:rPr>
          <w:u w:val="no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2017: </w:t>
      </w:r>
      <w:r w:rsidDel="00000000" w:rsidR="00000000" w:rsidRPr="00000000">
        <w:rPr>
          <w:i w:val="0"/>
          <w:iCs w:val="0"/>
          <w:smallCaps w:val="0"/>
          <w:strike w:val="0"/>
          <w:color w:val="000000"/>
          <w:sz w:val="24"/>
          <w:szCs w:val="24"/>
          <w:u w:val="none"/>
          <w:shd w:fill="auto" w:val="clear"/>
          <w:vertAlign w:val="baseline"/>
          <w:rtl w:val="0"/>
        </w:rPr>
        <w:t xml:space="preserve">81,85%;</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97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133.858267716535" w:right="0" w:hanging="360"/>
        <w:jc w:val="left"/>
        <w:rPr>
          <w:u w:val="no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2018: </w:t>
      </w:r>
      <w:r w:rsidDel="00000000" w:rsidR="00000000" w:rsidRPr="00000000">
        <w:rPr>
          <w:i w:val="0"/>
          <w:iCs w:val="0"/>
          <w:smallCaps w:val="0"/>
          <w:strike w:val="0"/>
          <w:color w:val="000000"/>
          <w:sz w:val="24"/>
          <w:szCs w:val="24"/>
          <w:u w:val="none"/>
          <w:shd w:fill="auto" w:val="clear"/>
          <w:vertAlign w:val="baseline"/>
          <w:rtl w:val="0"/>
        </w:rPr>
        <w:t xml:space="preserve">83,85%;</w:t>
      </w:r>
      <w:r w:rsidDel="00000000" w:rsidR="00000000" w:rsidRPr="00000000">
        <w:rPr>
          <w:b w:val="1"/>
          <w:bCs w:val="1"/>
          <w:i w:val="0"/>
          <w:iCs w:val="0"/>
          <w:smallCaps w:val="0"/>
          <w:strike w:val="0"/>
          <w:color w:val="000000"/>
          <w:sz w:val="24"/>
          <w:szCs w:val="24"/>
          <w:u w:val="none"/>
          <w:shd w:fill="auto" w:val="clear"/>
          <w:vertAlign w:val="baseline"/>
          <w:rtl w:val="0"/>
        </w:rPr>
        <w:t xml:space="preserve"> </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97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133.858267716535" w:right="0" w:hanging="360"/>
        <w:jc w:val="left"/>
        <w:rPr>
          <w:u w:val="no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2019: </w:t>
      </w:r>
      <w:r w:rsidDel="00000000" w:rsidR="00000000" w:rsidRPr="00000000">
        <w:rPr>
          <w:i w:val="0"/>
          <w:iCs w:val="0"/>
          <w:smallCaps w:val="0"/>
          <w:strike w:val="0"/>
          <w:color w:val="000000"/>
          <w:sz w:val="24"/>
          <w:szCs w:val="24"/>
          <w:u w:val="none"/>
          <w:shd w:fill="auto" w:val="clear"/>
          <w:vertAlign w:val="baseline"/>
          <w:rtl w:val="0"/>
        </w:rPr>
        <w:t xml:space="preserve">75,12%;</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97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133.858267716535" w:right="0" w:hanging="360"/>
        <w:jc w:val="left"/>
        <w:rPr>
          <w:rFonts w:ascii="Times New Roman" w:cs="Times New Roman" w:eastAsia="Times New Roman" w:hAnsi="Times New Roman"/>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2020:</w:t>
      </w:r>
      <w:r w:rsidDel="00000000" w:rsidR="00000000" w:rsidRPr="00000000">
        <w:rPr>
          <w:i w:val="0"/>
          <w:iCs w:val="0"/>
          <w:smallCaps w:val="0"/>
          <w:strike w:val="0"/>
          <w:color w:val="000000"/>
          <w:sz w:val="24"/>
          <w:szCs w:val="24"/>
          <w:u w:val="none"/>
          <w:shd w:fill="auto" w:val="clear"/>
          <w:vertAlign w:val="baseline"/>
          <w:rtl w:val="0"/>
        </w:rPr>
        <w:t xml:space="preserve"> 77,99%;</w:t>
      </w:r>
    </w:p>
    <w:p w:rsidR="00000000" w:rsidDel="00000000" w:rsidP="00000000" w:rsidRDefault="00000000" w:rsidRPr="00000000" w14:paraId="0000097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133.858267716535" w:right="0" w:hanging="360"/>
        <w:jc w:val="left"/>
        <w:rPr>
          <w:u w:val="none"/>
        </w:rPr>
      </w:pPr>
      <w:r w:rsidDel="00000000" w:rsidR="00000000" w:rsidRPr="00000000">
        <w:rPr>
          <w:b w:val="1"/>
          <w:bCs w:val="1"/>
          <w:rtl w:val="0"/>
        </w:rPr>
        <w:t xml:space="preserve">2021</w:t>
      </w:r>
      <w:r w:rsidDel="00000000" w:rsidR="00000000" w:rsidRPr="00000000">
        <w:rPr>
          <w:rtl w:val="0"/>
        </w:rPr>
        <w:t xml:space="preserve">: 70,26%;</w:t>
      </w:r>
      <w:r w:rsidDel="00000000" w:rsidR="00000000" w:rsidRPr="00000000">
        <w:rPr>
          <w:rtl w:val="0"/>
        </w:rPr>
      </w:r>
    </w:p>
    <w:p w:rsidR="00000000" w:rsidDel="00000000" w:rsidP="00000000" w:rsidRDefault="00000000" w:rsidRPr="00000000" w14:paraId="0000097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133.858267716535" w:right="0" w:hanging="360"/>
        <w:jc w:val="left"/>
        <w:rPr>
          <w:u w:val="none"/>
        </w:rPr>
      </w:pPr>
      <w:r w:rsidDel="00000000" w:rsidR="00000000" w:rsidRPr="00000000">
        <w:rPr>
          <w:b w:val="1"/>
          <w:bCs w:val="1"/>
          <w:rtl w:val="0"/>
        </w:rPr>
        <w:t xml:space="preserve">2022: </w:t>
      </w:r>
      <w:r w:rsidDel="00000000" w:rsidR="00000000" w:rsidRPr="00000000">
        <w:rPr>
          <w:rtl w:val="0"/>
        </w:rPr>
        <w:t xml:space="preserve">26,49%;</w:t>
      </w:r>
    </w:p>
    <w:p w:rsidR="00000000" w:rsidDel="00000000" w:rsidP="00000000" w:rsidRDefault="00000000" w:rsidRPr="00000000" w14:paraId="0000097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133.858267716535" w:right="0" w:hanging="360"/>
        <w:jc w:val="left"/>
        <w:rPr>
          <w:u w:val="none"/>
        </w:rPr>
      </w:pPr>
      <w:r w:rsidDel="00000000" w:rsidR="00000000" w:rsidRPr="00000000">
        <w:rPr>
          <w:b w:val="1"/>
          <w:bCs w:val="1"/>
          <w:rtl w:val="0"/>
        </w:rPr>
        <w:t xml:space="preserve">2023:</w:t>
      </w:r>
      <w:r w:rsidDel="00000000" w:rsidR="00000000" w:rsidRPr="00000000">
        <w:rPr>
          <w:rtl w:val="0"/>
        </w:rPr>
        <w:t xml:space="preserve"> 77,85%;</w:t>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1428"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8">
      <w:pPr>
        <w:spacing w:after="120" w:line="276" w:lineRule="auto"/>
        <w:ind w:left="425.19685039370086" w:firstLine="0"/>
        <w:jc w:val="center"/>
        <w:rPr/>
      </w:pPr>
      <w:r w:rsidDel="00000000" w:rsidR="00000000" w:rsidRPr="00000000">
        <w:rPr/>
        <w:drawing>
          <wp:inline distB="114300" distT="114300" distL="114300" distR="114300">
            <wp:extent cx="6029325" cy="3109011"/>
            <wp:effectExtent b="0" l="0" r="0" t="0"/>
            <wp:docPr id="7" name="image8.png"/>
            <a:graphic>
              <a:graphicData uri="http://schemas.openxmlformats.org/drawingml/2006/picture">
                <pic:pic>
                  <pic:nvPicPr>
                    <pic:cNvPr id="0" name="image8.png"/>
                    <pic:cNvPicPr preferRelativeResize="0"/>
                  </pic:nvPicPr>
                  <pic:blipFill>
                    <a:blip r:embed="rId44"/>
                    <a:srcRect b="0" l="0" r="0" t="6474"/>
                    <a:stretch>
                      <a:fillRect/>
                    </a:stretch>
                  </pic:blipFill>
                  <pic:spPr>
                    <a:xfrm>
                      <a:off x="0" y="0"/>
                      <a:ext cx="6029325" cy="3109011"/>
                    </a:xfrm>
                    <a:prstGeom prst="rect"/>
                    <a:ln/>
                  </pic:spPr>
                </pic:pic>
              </a:graphicData>
            </a:graphic>
          </wp:inline>
        </w:drawing>
      </w:r>
      <w:r w:rsidDel="00000000" w:rsidR="00000000" w:rsidRPr="00000000">
        <w:rPr>
          <w:rtl w:val="0"/>
        </w:rPr>
      </w:r>
    </w:p>
    <w:p w:rsidR="00000000" w:rsidDel="00000000" w:rsidP="00000000" w:rsidRDefault="00000000" w:rsidRPr="00000000" w14:paraId="00000979">
      <w:pPr>
        <w:spacing w:after="120" w:line="276" w:lineRule="auto"/>
        <w:ind w:left="720" w:firstLine="0"/>
        <w:jc w:val="both"/>
        <w:rPr/>
      </w:pPr>
      <w:r w:rsidDel="00000000" w:rsidR="00000000" w:rsidRPr="00000000">
        <w:rPr>
          <w:rtl w:val="0"/>
        </w:rPr>
      </w:r>
    </w:p>
    <w:p w:rsidR="00000000" w:rsidDel="00000000" w:rsidP="00000000" w:rsidRDefault="00000000" w:rsidRPr="00000000" w14:paraId="0000097A">
      <w:pPr>
        <w:spacing w:line="276" w:lineRule="auto"/>
        <w:jc w:val="both"/>
        <w:rPr/>
      </w:pPr>
      <w:r w:rsidDel="00000000" w:rsidR="00000000" w:rsidRPr="00000000">
        <w:rPr>
          <w:rtl w:val="0"/>
        </w:rPr>
      </w:r>
    </w:p>
    <w:p w:rsidR="00000000" w:rsidDel="00000000" w:rsidP="00000000" w:rsidRDefault="00000000" w:rsidRPr="00000000" w14:paraId="0000097B">
      <w:pPr>
        <w:spacing w:line="276" w:lineRule="auto"/>
        <w:jc w:val="both"/>
        <w:rPr>
          <w:b w:val="1"/>
          <w:bCs w:val="1"/>
        </w:rPr>
      </w:pPr>
      <w:r w:rsidDel="00000000" w:rsidR="00000000" w:rsidRPr="00000000">
        <w:rPr>
          <w:b w:val="1"/>
          <w:bCs w:val="1"/>
          <w:rtl w:val="0"/>
        </w:rPr>
        <w:t xml:space="preserve">Criticità legate alle risorse</w:t>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Come già indicato</w:t>
      </w:r>
      <w:r w:rsidDel="00000000" w:rsidR="00000000" w:rsidRPr="00000000">
        <w:rPr>
          <w:rtl w:val="0"/>
        </w:rPr>
        <w:t xml:space="preserve"> in precedenza,</w:t>
      </w:r>
      <w:r w:rsidDel="00000000" w:rsidR="00000000" w:rsidRPr="00000000">
        <w:rPr>
          <w:i w:val="0"/>
          <w:iCs w:val="0"/>
          <w:smallCaps w:val="0"/>
          <w:strike w:val="0"/>
          <w:color w:val="000000"/>
          <w:sz w:val="24"/>
          <w:szCs w:val="24"/>
          <w:u w:val="none"/>
          <w:shd w:fill="auto" w:val="clear"/>
          <w:vertAlign w:val="baseline"/>
          <w:rtl w:val="0"/>
        </w:rPr>
        <w:t xml:space="preserve"> le criticità e le opportunità ed in particolare nella sezione </w:t>
      </w:r>
      <w:r w:rsidDel="00000000" w:rsidR="00000000" w:rsidRPr="00000000">
        <w:rPr>
          <w:rtl w:val="0"/>
        </w:rPr>
        <w:t xml:space="preserve">corrispondente</w:t>
      </w:r>
      <w:r w:rsidDel="00000000" w:rsidR="00000000" w:rsidRPr="00000000">
        <w:rPr>
          <w:i w:val="0"/>
          <w:iCs w:val="0"/>
          <w:smallCaps w:val="0"/>
          <w:strike w:val="0"/>
          <w:color w:val="000000"/>
          <w:sz w:val="24"/>
          <w:szCs w:val="24"/>
          <w:u w:val="none"/>
          <w:shd w:fill="auto" w:val="clear"/>
          <w:vertAlign w:val="baseline"/>
          <w:rtl w:val="0"/>
        </w:rPr>
        <w:t xml:space="preserve"> di carattere generale e “strutturale”, è necessario sottolineare come la dotazione finanziaria dell’ARCEA derivi quasi esclusivamente dal finanziamento regionale che, di anno in anno, deve rientrare nel Bilancio Previsionale della Regione Calabria e che potrebbe non garantire l’allocazione di risorse sufficienti per lo svolgimento delle attività istituzionali dell’Agenzia cui sono, naturalmente, </w:t>
      </w:r>
      <w:r w:rsidDel="00000000" w:rsidR="00000000" w:rsidRPr="00000000">
        <w:rPr>
          <w:rtl w:val="0"/>
        </w:rPr>
        <w:t xml:space="preserve">connessi</w:t>
      </w:r>
      <w:r w:rsidDel="00000000" w:rsidR="00000000" w:rsidRPr="00000000">
        <w:rPr>
          <w:i w:val="0"/>
          <w:iCs w:val="0"/>
          <w:smallCaps w:val="0"/>
          <w:strike w:val="0"/>
          <w:color w:val="000000"/>
          <w:sz w:val="24"/>
          <w:szCs w:val="24"/>
          <w:u w:val="none"/>
          <w:shd w:fill="auto" w:val="clear"/>
          <w:vertAlign w:val="baseline"/>
          <w:rtl w:val="0"/>
        </w:rPr>
        <w:t xml:space="preserve"> gli obiettivi strategici ed operativi relativi alla Performance. </w:t>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pPr>
      <w:r w:rsidDel="00000000" w:rsidR="00000000" w:rsidRPr="00000000">
        <w:rPr>
          <w:i w:val="0"/>
          <w:iCs w:val="0"/>
          <w:smallCaps w:val="0"/>
          <w:strike w:val="0"/>
          <w:color w:val="000000"/>
          <w:sz w:val="24"/>
          <w:szCs w:val="24"/>
          <w:u w:val="none"/>
          <w:shd w:fill="auto" w:val="clear"/>
          <w:vertAlign w:val="baseline"/>
          <w:rtl w:val="0"/>
        </w:rPr>
        <w:t xml:space="preserve">Al momento, è possibile affermare che la dotazione finanziaria </w:t>
      </w:r>
      <w:r w:rsidDel="00000000" w:rsidR="00000000" w:rsidRPr="00000000">
        <w:rPr>
          <w:rtl w:val="0"/>
        </w:rPr>
        <w:t xml:space="preserve">non sia</w:t>
      </w:r>
      <w:r w:rsidDel="00000000" w:rsidR="00000000" w:rsidRPr="00000000">
        <w:rPr>
          <w:i w:val="0"/>
          <w:iCs w:val="0"/>
          <w:smallCaps w:val="0"/>
          <w:strike w:val="0"/>
          <w:color w:val="000000"/>
          <w:sz w:val="24"/>
          <w:szCs w:val="24"/>
          <w:u w:val="none"/>
          <w:shd w:fill="auto" w:val="clear"/>
          <w:vertAlign w:val="baseline"/>
          <w:rtl w:val="0"/>
        </w:rPr>
        <w:t xml:space="preserve"> sufficiente per fare fronte alle concrete necessità dell’Agenzia. </w:t>
      </w:r>
      <w:r w:rsidDel="00000000" w:rsidR="00000000" w:rsidRPr="00000000">
        <w:rPr>
          <w:rtl w:val="0"/>
        </w:rPr>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Nel corso degli anni, in differenti occasioni il Direttore pro-tempore dell’ARCEA ha inoltrato relazioni dettagliate in relazione al fabbisogno dell’Agenzia, evidenziando le ricadute negative per la Regione Calabria nel suo complesso nel caso in cui l’Agenzia non fosse in grado di adempiere alle proprie funzioni. </w:t>
      </w:r>
    </w:p>
    <w:p w:rsidR="00000000" w:rsidDel="00000000" w:rsidP="00000000" w:rsidRDefault="00000000" w:rsidRPr="00000000" w14:paraId="0000097F">
      <w:pPr>
        <w:tabs>
          <w:tab w:val="left" w:leader="none" w:pos="287"/>
        </w:tabs>
        <w:spacing w:after="120" w:line="276" w:lineRule="auto"/>
        <w:jc w:val="both"/>
        <w:rPr/>
      </w:pPr>
      <w:r w:rsidDel="00000000" w:rsidR="00000000" w:rsidRPr="00000000">
        <w:rPr>
          <w:rtl w:val="0"/>
        </w:rPr>
        <w:t xml:space="preserve">Nel Piano 2020, per la prima volta, è stato introdotto uno specifico obiettivo operativo (O.1.3) associato ad indicatori di contabilità analitica (I.1.3.1 e I.3.1.2), finalizzato a misurare l’efficienza delle strutture dell’Agenzia con particolare riferimento all’analisi dei rapporti tra costi relativi al “funzionamento” dell’Agenzia ed erogazioni effettuate a valere sui fondi comunitari. In tal modo è 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 In tal modo, pertanto, si consolida la connessione tra il Piano delle Performance ed il Piano Triennale per il Fabbisogno del Personale, in recepimento di quanto indicato dall’OIV ed in ossequio alla normativa nazionale ed alle linee guida del Ministero della Funzione Pubblica.</w:t>
      </w:r>
      <w:r w:rsidDel="00000000" w:rsidR="00000000" w:rsidRPr="00000000">
        <w:rPr>
          <w:rtl w:val="0"/>
        </w:rPr>
      </w:r>
    </w:p>
    <w:p w:rsidR="00000000" w:rsidDel="00000000" w:rsidP="00000000" w:rsidRDefault="00000000" w:rsidRPr="00000000" w14:paraId="00000980">
      <w:pPr>
        <w:tabs>
          <w:tab w:val="left" w:leader="none" w:pos="287"/>
        </w:tabs>
        <w:spacing w:after="120" w:line="276" w:lineRule="auto"/>
        <w:jc w:val="both"/>
        <w:rPr>
          <w:color w:val="2e75b5"/>
          <w:sz w:val="16"/>
          <w:szCs w:val="16"/>
        </w:rPr>
      </w:pPr>
      <w:r w:rsidDel="00000000" w:rsidR="00000000" w:rsidRPr="00000000">
        <w:rPr>
          <w:rtl w:val="0"/>
        </w:rPr>
        <w:t xml:space="preserve">La spesa per il FEAGA nel periodo di riferimento è stata pari a </w:t>
      </w:r>
      <w:r w:rsidDel="00000000" w:rsidR="00000000" w:rsidRPr="00000000">
        <w:rPr>
          <w:rtl w:val="0"/>
        </w:rPr>
      </w:r>
    </w:p>
    <w:tbl>
      <w:tblPr>
        <w:tblStyle w:val="Table34"/>
        <w:tblW w:w="9637.511811023622"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211.4759827120697"/>
        <w:gridCol w:w="1633.476578139597"/>
        <w:gridCol w:w="3229.257542937511"/>
        <w:gridCol w:w="2563.3017072344446"/>
        <w:tblGridChange w:id="0">
          <w:tblGrid>
            <w:gridCol w:w="2211.4759827120697"/>
            <w:gridCol w:w="1633.476578139597"/>
            <w:gridCol w:w="3229.257542937511"/>
            <w:gridCol w:w="2563.3017072344446"/>
          </w:tblGrid>
        </w:tblGridChange>
      </w:tblGrid>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981">
            <w:pPr>
              <w:tabs>
                <w:tab w:val="left" w:leader="none" w:pos="287"/>
              </w:tabs>
              <w:spacing w:line="276" w:lineRule="auto"/>
              <w:jc w:val="both"/>
              <w:rPr>
                <w:color w:val="ffffff"/>
                <w:sz w:val="20"/>
                <w:szCs w:val="20"/>
              </w:rPr>
            </w:pPr>
            <w:r w:rsidDel="00000000" w:rsidR="00000000" w:rsidRPr="00000000">
              <w:rPr>
                <w:color w:val="ffffff"/>
                <w:sz w:val="20"/>
                <w:szCs w:val="20"/>
                <w:rtl w:val="0"/>
              </w:rPr>
              <w:t xml:space="preserve">NUM_DECRETO</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982">
            <w:pPr>
              <w:tabs>
                <w:tab w:val="left" w:leader="none" w:pos="287"/>
              </w:tabs>
              <w:spacing w:line="276" w:lineRule="auto"/>
              <w:jc w:val="both"/>
              <w:rPr>
                <w:color w:val="ffffff"/>
                <w:sz w:val="20"/>
                <w:szCs w:val="20"/>
              </w:rPr>
            </w:pPr>
            <w:r w:rsidDel="00000000" w:rsidR="00000000" w:rsidRPr="00000000">
              <w:rPr>
                <w:color w:val="ffffff"/>
                <w:sz w:val="20"/>
                <w:szCs w:val="20"/>
                <w:rtl w:val="0"/>
              </w:rPr>
              <w:t xml:space="preserve">DATA</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983">
            <w:pPr>
              <w:tabs>
                <w:tab w:val="left" w:leader="none" w:pos="287"/>
              </w:tabs>
              <w:spacing w:line="276" w:lineRule="auto"/>
              <w:jc w:val="both"/>
              <w:rPr>
                <w:color w:val="ffffff"/>
                <w:sz w:val="20"/>
                <w:szCs w:val="20"/>
              </w:rPr>
            </w:pPr>
            <w:r w:rsidDel="00000000" w:rsidR="00000000" w:rsidRPr="00000000">
              <w:rPr>
                <w:color w:val="ffffff"/>
                <w:sz w:val="20"/>
                <w:szCs w:val="20"/>
                <w:rtl w:val="0"/>
              </w:rPr>
              <w:t xml:space="preserve">NUMERO BENEFICIARI</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984">
            <w:pPr>
              <w:tabs>
                <w:tab w:val="left" w:leader="none" w:pos="287"/>
              </w:tabs>
              <w:spacing w:line="276" w:lineRule="auto"/>
              <w:jc w:val="both"/>
              <w:rPr>
                <w:color w:val="ffffff"/>
                <w:sz w:val="20"/>
                <w:szCs w:val="20"/>
              </w:rPr>
            </w:pPr>
            <w:r w:rsidDel="00000000" w:rsidR="00000000" w:rsidRPr="00000000">
              <w:rPr>
                <w:color w:val="ffffff"/>
                <w:sz w:val="20"/>
                <w:szCs w:val="20"/>
                <w:rtl w:val="0"/>
              </w:rPr>
              <w:t xml:space="preserve">IMPORTO TOTALE</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85">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2023-1004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86">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20-12-2023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87">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59.075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88">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€ 716.949,67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89">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2023-0004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8A">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19-12-2023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8B">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59.076</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8C">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€ 24.666.848,03</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8D">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2023-1003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8E">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27-11-2023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8F">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41.549</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0">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€ 1.272.604,50</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1">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2023-0003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2">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27-11-2023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3">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41.549</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4">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€ 41.147.214,71</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5">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2023-1002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6">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02-11-2023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7">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6.701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8">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€ 226.803,80</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9">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2023-0002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A">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02-11-2023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B">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6.701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C">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€ 7.333.307,24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D">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2023-1001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E">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24-10-2023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9F">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35.988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0">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€ 785.778,15</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1">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2023-0001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2">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24-10-2023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3">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35.988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4">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€ 25.406.651,34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5">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2022-0013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6">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27-09-2023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7">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625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8">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€ 678.896,38</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9">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2022-0012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A">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17-07-2023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B">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621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C">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€ 1.440.218,00</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D">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2022-0011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E">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25-06-2023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AF">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1.298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0">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€ 4.198.924,62</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1">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2022-0010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2">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16-06-2023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3">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26.214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4">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€ 23.713.358,12</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5">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2022-0009</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6">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25-05-2023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7">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4.506</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8">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€ 5.975.372,63</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9">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2022-0008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A">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21-04-2023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B">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1.137</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C">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€ 1.042.206,78</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D">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2022-0007</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E">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28-03-2023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BF">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57.365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0">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€ 14.785.417,19</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1">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2021-0014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2">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27-01-2023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3">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1.728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4">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€ 1.558.800,96</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5">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2022-0006</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6">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20-02-2023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7">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4.230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8">
            <w:pPr>
              <w:tabs>
                <w:tab w:val="left" w:leader="none" w:pos="287"/>
              </w:tabs>
              <w:spacing w:line="276" w:lineRule="auto"/>
              <w:jc w:val="center"/>
              <w:rPr>
                <w:color w:val="2e75b5"/>
                <w:sz w:val="20"/>
                <w:szCs w:val="20"/>
              </w:rPr>
            </w:pPr>
            <w:r w:rsidDel="00000000" w:rsidR="00000000" w:rsidRPr="00000000">
              <w:rPr>
                <w:color w:val="2e75b5"/>
                <w:sz w:val="20"/>
                <w:szCs w:val="20"/>
                <w:rtl w:val="0"/>
              </w:rPr>
              <w:t xml:space="preserve">€ 8.118.835,55</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9">
            <w:pPr>
              <w:tabs>
                <w:tab w:val="left" w:leader="none" w:pos="287"/>
              </w:tabs>
              <w:spacing w:line="276" w:lineRule="auto"/>
              <w:jc w:val="center"/>
              <w:rPr>
                <w:color w:val="2e75b5"/>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A">
            <w:pPr>
              <w:tabs>
                <w:tab w:val="left" w:leader="none" w:pos="287"/>
              </w:tabs>
              <w:spacing w:line="276" w:lineRule="auto"/>
              <w:jc w:val="center"/>
              <w:rPr>
                <w:color w:val="2e75b5"/>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B">
            <w:pPr>
              <w:tabs>
                <w:tab w:val="left" w:leader="none" w:pos="287"/>
              </w:tabs>
              <w:spacing w:line="276" w:lineRule="auto"/>
              <w:jc w:val="center"/>
              <w:rPr>
                <w:b w:val="1"/>
                <w:bCs w:val="1"/>
                <w:color w:val="2e75b5"/>
                <w:sz w:val="28"/>
                <w:szCs w:val="28"/>
              </w:rPr>
            </w:pPr>
            <w:r w:rsidDel="00000000" w:rsidR="00000000" w:rsidRPr="00000000">
              <w:rPr>
                <w:b w:val="1"/>
                <w:bCs w:val="1"/>
                <w:color w:val="2e75b5"/>
                <w:sz w:val="28"/>
                <w:szCs w:val="28"/>
                <w:rtl w:val="0"/>
              </w:rPr>
              <w:t xml:space="preserve">384.351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9CC">
            <w:pPr>
              <w:tabs>
                <w:tab w:val="left" w:leader="none" w:pos="287"/>
              </w:tabs>
              <w:spacing w:line="276" w:lineRule="auto"/>
              <w:jc w:val="center"/>
              <w:rPr>
                <w:b w:val="1"/>
                <w:bCs w:val="1"/>
                <w:color w:val="2e75b5"/>
                <w:sz w:val="28"/>
                <w:szCs w:val="28"/>
              </w:rPr>
            </w:pPr>
            <w:r w:rsidDel="00000000" w:rsidR="00000000" w:rsidRPr="00000000">
              <w:rPr>
                <w:b w:val="1"/>
                <w:bCs w:val="1"/>
                <w:color w:val="2e75b5"/>
                <w:sz w:val="28"/>
                <w:szCs w:val="28"/>
                <w:rtl w:val="0"/>
              </w:rPr>
              <w:t xml:space="preserve">€ 163.068.187,67</w:t>
            </w:r>
          </w:p>
        </w:tc>
      </w:tr>
    </w:tbl>
    <w:p w:rsidR="00000000" w:rsidDel="00000000" w:rsidP="00000000" w:rsidRDefault="00000000" w:rsidRPr="00000000" w14:paraId="000009CD">
      <w:pPr>
        <w:tabs>
          <w:tab w:val="left" w:leader="none" w:pos="287"/>
        </w:tabs>
        <w:spacing w:after="120" w:line="276" w:lineRule="auto"/>
        <w:jc w:val="both"/>
        <w:rPr>
          <w:sz w:val="16"/>
          <w:szCs w:val="16"/>
          <w:highlight w:val="yellow"/>
        </w:rPr>
      </w:pPr>
      <w:r w:rsidDel="00000000" w:rsidR="00000000" w:rsidRPr="00000000">
        <w:rPr>
          <w:rtl w:val="0"/>
        </w:rPr>
      </w:r>
    </w:p>
    <w:p w:rsidR="00000000" w:rsidDel="00000000" w:rsidP="00000000" w:rsidRDefault="00000000" w:rsidRPr="00000000" w14:paraId="000009CE">
      <w:pPr>
        <w:tabs>
          <w:tab w:val="left" w:leader="none" w:pos="287"/>
        </w:tabs>
        <w:spacing w:after="120" w:line="276" w:lineRule="auto"/>
        <w:jc w:val="both"/>
        <w:rPr/>
      </w:pPr>
      <w:r w:rsidDel="00000000" w:rsidR="00000000" w:rsidRPr="00000000">
        <w:rPr>
          <w:rtl w:val="0"/>
        </w:rPr>
        <w:t xml:space="preserve">La spesa per il FEASR nel periodo di riferimento è stata pari a: </w:t>
      </w:r>
    </w:p>
    <w:tbl>
      <w:tblPr>
        <w:tblStyle w:val="Table35"/>
        <w:tblW w:w="9637.511811023622"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211.4759827120697"/>
        <w:gridCol w:w="1633.476578139597"/>
        <w:gridCol w:w="3229.257542937511"/>
        <w:gridCol w:w="2563.3017072344446"/>
        <w:tblGridChange w:id="0">
          <w:tblGrid>
            <w:gridCol w:w="2211.4759827120697"/>
            <w:gridCol w:w="1633.476578139597"/>
            <w:gridCol w:w="3229.257542937511"/>
            <w:gridCol w:w="2563.3017072344446"/>
          </w:tblGrid>
        </w:tblGridChange>
      </w:tblGrid>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9CF">
            <w:pPr>
              <w:tabs>
                <w:tab w:val="left" w:leader="none" w:pos="287"/>
              </w:tabs>
              <w:spacing w:line="276" w:lineRule="auto"/>
              <w:jc w:val="center"/>
              <w:rPr>
                <w:color w:val="ffffff"/>
                <w:sz w:val="20"/>
                <w:szCs w:val="20"/>
              </w:rPr>
            </w:pPr>
            <w:r w:rsidDel="00000000" w:rsidR="00000000" w:rsidRPr="00000000">
              <w:rPr>
                <w:color w:val="ffffff"/>
                <w:sz w:val="20"/>
                <w:szCs w:val="20"/>
                <w:rtl w:val="0"/>
              </w:rPr>
              <w:t xml:space="preserve">NUM_DECRETO</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9D0">
            <w:pPr>
              <w:tabs>
                <w:tab w:val="left" w:leader="none" w:pos="287"/>
              </w:tabs>
              <w:spacing w:line="276" w:lineRule="auto"/>
              <w:jc w:val="center"/>
              <w:rPr>
                <w:color w:val="ffffff"/>
                <w:sz w:val="20"/>
                <w:szCs w:val="20"/>
              </w:rPr>
            </w:pPr>
            <w:r w:rsidDel="00000000" w:rsidR="00000000" w:rsidRPr="00000000">
              <w:rPr>
                <w:color w:val="ffffff"/>
                <w:sz w:val="20"/>
                <w:szCs w:val="20"/>
                <w:rtl w:val="0"/>
              </w:rPr>
              <w:t xml:space="preserve">DATA</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9D1">
            <w:pPr>
              <w:tabs>
                <w:tab w:val="left" w:leader="none" w:pos="287"/>
              </w:tabs>
              <w:spacing w:line="276" w:lineRule="auto"/>
              <w:jc w:val="center"/>
              <w:rPr>
                <w:color w:val="ffffff"/>
                <w:sz w:val="20"/>
                <w:szCs w:val="20"/>
              </w:rPr>
            </w:pPr>
            <w:r w:rsidDel="00000000" w:rsidR="00000000" w:rsidRPr="00000000">
              <w:rPr>
                <w:color w:val="ffffff"/>
                <w:sz w:val="20"/>
                <w:szCs w:val="20"/>
                <w:rtl w:val="0"/>
              </w:rPr>
              <w:t xml:space="preserve">NUMERO BENEFICIARI</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9D2">
            <w:pPr>
              <w:tabs>
                <w:tab w:val="left" w:leader="none" w:pos="287"/>
              </w:tabs>
              <w:spacing w:line="276" w:lineRule="auto"/>
              <w:jc w:val="center"/>
              <w:rPr>
                <w:color w:val="ffffff"/>
                <w:sz w:val="20"/>
                <w:szCs w:val="20"/>
              </w:rPr>
            </w:pPr>
            <w:r w:rsidDel="00000000" w:rsidR="00000000" w:rsidRPr="00000000">
              <w:rPr>
                <w:color w:val="ffffff"/>
                <w:sz w:val="20"/>
                <w:szCs w:val="20"/>
                <w:rtl w:val="0"/>
              </w:rPr>
              <w:t xml:space="preserve">IMPORTO TOTALE</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3">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2023-0143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4">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24-02-2023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5">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54</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6">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€ 1.928.535,09</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7">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2023-0142</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8">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21-02-2023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9">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1.078</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A">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€ 1.776.523,24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B">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2023-0144</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C">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14-03-2023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D">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414</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E">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€ 3.417.785,33</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DF">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2023-0145</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0">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03-04-2023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1">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503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2">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€ 6.337.441,47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3">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2023-0146</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4">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22-05-2023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5">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99</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6">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€ 3.243.804,06</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7">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2023-0148</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8">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22-06-2023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9">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149</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A">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€ 135.315,57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B">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2023-0147</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C">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21-06-2023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D">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945</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E">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€ 5.837.707,36</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EF">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2023-0149</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0">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28-06-2023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1">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70</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2">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€ 780.765,82</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3">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2023-0150</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4">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02-08-2023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5">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720</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6">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€ 6.029.733,40</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7">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2023-0151</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8">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11-10-2023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9">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197</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A">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€ 3.865.996,07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B">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2023-0152</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C">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15-11-2023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D">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5</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E">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€ 5.319,58</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9FF">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2023-0153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0">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23-11-2023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1">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252</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2">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€ 1.721.568,14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3">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2023-0158</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4">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29-12-2023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5">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13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6">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€ 31.688,94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7">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2023-0156</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8">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27-12-2023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9">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117</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A">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€ 4.603.875,44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B">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2023-0157</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C">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28-12-2023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D">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13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E">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€ 6.124,42</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0F">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2023-0154</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10">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29-11-2023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11">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186</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12">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€ 5.165.746,86</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13">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2023-0155</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14">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21-12-2023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15">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246</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A16">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€ 601.696,96</w:t>
            </w:r>
          </w:p>
        </w:tc>
      </w:tr>
      <w:tr>
        <w:trPr>
          <w:cantSplit w:val="0"/>
          <w:trHeight w:val="315" w:hRule="atLeast"/>
          <w:tblHeader w:val="0"/>
        </w:trPr>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A17">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2023-0001</w:t>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A18">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19-12-2023</w:t>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A19">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6.680</w:t>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A1A">
            <w:pPr>
              <w:tabs>
                <w:tab w:val="left" w:leader="none" w:pos="287"/>
              </w:tabs>
              <w:spacing w:line="276" w:lineRule="auto"/>
              <w:jc w:val="center"/>
              <w:rPr>
                <w:color w:val="2560a6"/>
                <w:sz w:val="20"/>
                <w:szCs w:val="20"/>
              </w:rPr>
            </w:pPr>
            <w:r w:rsidDel="00000000" w:rsidR="00000000" w:rsidRPr="00000000">
              <w:rPr>
                <w:color w:val="2560a6"/>
                <w:sz w:val="20"/>
                <w:szCs w:val="20"/>
                <w:rtl w:val="0"/>
              </w:rPr>
              <w:t xml:space="preserve">€ 16.536.653,44</w:t>
            </w:r>
          </w:p>
        </w:tc>
      </w:tr>
      <w:tr>
        <w:trPr>
          <w:cantSplit w:val="0"/>
          <w:trHeight w:val="315" w:hRule="atLeast"/>
          <w:tblHeader w:val="0"/>
        </w:trPr>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A1B">
            <w:pPr>
              <w:tabs>
                <w:tab w:val="left" w:leader="none" w:pos="287"/>
              </w:tabs>
              <w:spacing w:line="276" w:lineRule="auto"/>
              <w:jc w:val="center"/>
              <w:rPr>
                <w:color w:val="2560a6"/>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A1C">
            <w:pPr>
              <w:tabs>
                <w:tab w:val="left" w:leader="none" w:pos="287"/>
              </w:tabs>
              <w:spacing w:line="276" w:lineRule="auto"/>
              <w:jc w:val="center"/>
              <w:rPr>
                <w:color w:val="2560a6"/>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A1D">
            <w:pPr>
              <w:tabs>
                <w:tab w:val="left" w:leader="none" w:pos="287"/>
              </w:tabs>
              <w:spacing w:line="276" w:lineRule="auto"/>
              <w:jc w:val="center"/>
              <w:rPr>
                <w:b w:val="1"/>
                <w:bCs w:val="1"/>
                <w:color w:val="2560a6"/>
                <w:sz w:val="28"/>
                <w:szCs w:val="28"/>
              </w:rPr>
            </w:pPr>
            <w:r w:rsidDel="00000000" w:rsidR="00000000" w:rsidRPr="00000000">
              <w:rPr>
                <w:b w:val="1"/>
                <w:bCs w:val="1"/>
                <w:color w:val="2560a6"/>
                <w:sz w:val="28"/>
                <w:szCs w:val="28"/>
                <w:rtl w:val="0"/>
              </w:rPr>
              <w:t xml:space="preserve">11.741</w:t>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A1E">
            <w:pPr>
              <w:tabs>
                <w:tab w:val="left" w:leader="none" w:pos="287"/>
              </w:tabs>
              <w:spacing w:line="276" w:lineRule="auto"/>
              <w:jc w:val="center"/>
              <w:rPr>
                <w:b w:val="1"/>
                <w:bCs w:val="1"/>
                <w:color w:val="2560a6"/>
                <w:sz w:val="28"/>
                <w:szCs w:val="28"/>
              </w:rPr>
            </w:pPr>
            <w:r w:rsidDel="00000000" w:rsidR="00000000" w:rsidRPr="00000000">
              <w:rPr>
                <w:b w:val="1"/>
                <w:bCs w:val="1"/>
                <w:color w:val="2560a6"/>
                <w:sz w:val="28"/>
                <w:szCs w:val="28"/>
                <w:rtl w:val="0"/>
              </w:rPr>
              <w:t xml:space="preserve">€ 62.026.281,19</w:t>
            </w:r>
          </w:p>
        </w:tc>
      </w:tr>
    </w:tbl>
    <w:p w:rsidR="00000000" w:rsidDel="00000000" w:rsidP="00000000" w:rsidRDefault="00000000" w:rsidRPr="00000000" w14:paraId="00000A1F">
      <w:pPr>
        <w:tabs>
          <w:tab w:val="left" w:leader="none" w:pos="287"/>
        </w:tabs>
        <w:spacing w:after="120" w:line="276" w:lineRule="auto"/>
        <w:jc w:val="both"/>
        <w:rPr/>
      </w:pPr>
      <w:r w:rsidDel="00000000" w:rsidR="00000000" w:rsidRPr="00000000">
        <w:rPr>
          <w:rtl w:val="0"/>
        </w:rPr>
        <w:t xml:space="preserve">In sintesi: </w:t>
      </w:r>
    </w:p>
    <w:tbl>
      <w:tblPr>
        <w:tblStyle w:val="Table36"/>
        <w:tblW w:w="9465.0" w:type="dxa"/>
        <w:jc w:val="left"/>
        <w:tblInd w:w="5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80"/>
      </w:tblPr>
      <w:tblGrid>
        <w:gridCol w:w="3420"/>
        <w:gridCol w:w="6045"/>
        <w:tblGridChange w:id="0">
          <w:tblGrid>
            <w:gridCol w:w="3420"/>
            <w:gridCol w:w="6045"/>
          </w:tblGrid>
        </w:tblGridChange>
      </w:tblGrid>
      <w:tr>
        <w:trPr>
          <w:cantSplit w:val="0"/>
          <w:trHeight w:val="401" w:hRule="atLeast"/>
          <w:tblHeader w:val="0"/>
        </w:trPr>
        <w:tc>
          <w:tcPr/>
          <w:p w:rsidR="00000000" w:rsidDel="00000000" w:rsidP="00000000" w:rsidRDefault="00000000" w:rsidRPr="00000000" w14:paraId="00000A20">
            <w:pPr>
              <w:rPr>
                <w:color w:val="2560a6"/>
                <w:sz w:val="20"/>
                <w:szCs w:val="20"/>
              </w:rPr>
            </w:pPr>
            <w:r w:rsidDel="00000000" w:rsidR="00000000" w:rsidRPr="00000000">
              <w:rPr>
                <w:color w:val="2560a6"/>
                <w:sz w:val="20"/>
                <w:szCs w:val="20"/>
                <w:rtl w:val="0"/>
              </w:rPr>
              <w:t xml:space="preserve">FEASR: </w:t>
            </w:r>
          </w:p>
        </w:tc>
        <w:tc>
          <w:tcPr/>
          <w:p w:rsidR="00000000" w:rsidDel="00000000" w:rsidP="00000000" w:rsidRDefault="00000000" w:rsidRPr="00000000" w14:paraId="00000A21">
            <w:pPr>
              <w:jc w:val="right"/>
              <w:rPr>
                <w:color w:val="2560a6"/>
                <w:sz w:val="20"/>
                <w:szCs w:val="20"/>
              </w:rPr>
            </w:pPr>
            <w:r w:rsidDel="00000000" w:rsidR="00000000" w:rsidRPr="00000000">
              <w:rPr>
                <w:color w:val="2560a6"/>
                <w:sz w:val="20"/>
                <w:szCs w:val="20"/>
                <w:rtl w:val="0"/>
              </w:rPr>
              <w:t xml:space="preserve">€ 62.026.281,19</w:t>
            </w:r>
          </w:p>
        </w:tc>
      </w:tr>
      <w:tr>
        <w:trPr>
          <w:cantSplit w:val="0"/>
          <w:trHeight w:val="315" w:hRule="atLeast"/>
          <w:tblHeader w:val="0"/>
        </w:trPr>
        <w:tc>
          <w:tcPr/>
          <w:p w:rsidR="00000000" w:rsidDel="00000000" w:rsidP="00000000" w:rsidRDefault="00000000" w:rsidRPr="00000000" w14:paraId="00000A22">
            <w:pPr>
              <w:rPr>
                <w:color w:val="2560a6"/>
                <w:sz w:val="20"/>
                <w:szCs w:val="20"/>
              </w:rPr>
            </w:pPr>
            <w:r w:rsidDel="00000000" w:rsidR="00000000" w:rsidRPr="00000000">
              <w:rPr>
                <w:color w:val="2560a6"/>
                <w:sz w:val="20"/>
                <w:szCs w:val="20"/>
                <w:rtl w:val="0"/>
              </w:rPr>
              <w:t xml:space="preserve">FEAGA: </w:t>
            </w:r>
          </w:p>
        </w:tc>
        <w:tc>
          <w:tcPr/>
          <w:p w:rsidR="00000000" w:rsidDel="00000000" w:rsidP="00000000" w:rsidRDefault="00000000" w:rsidRPr="00000000" w14:paraId="00000A23">
            <w:pPr>
              <w:jc w:val="right"/>
              <w:rPr>
                <w:color w:val="2560a6"/>
                <w:sz w:val="20"/>
                <w:szCs w:val="20"/>
              </w:rPr>
            </w:pPr>
            <w:r w:rsidDel="00000000" w:rsidR="00000000" w:rsidRPr="00000000">
              <w:rPr>
                <w:color w:val="2560a6"/>
                <w:sz w:val="20"/>
                <w:szCs w:val="20"/>
                <w:rtl w:val="0"/>
              </w:rPr>
              <w:t xml:space="preserve">€ 163.068.187,67</w:t>
            </w:r>
          </w:p>
        </w:tc>
      </w:tr>
      <w:tr>
        <w:trPr>
          <w:cantSplit w:val="0"/>
          <w:trHeight w:val="315" w:hRule="atLeast"/>
          <w:tblHeader w:val="0"/>
        </w:trPr>
        <w:tc>
          <w:tcPr/>
          <w:p w:rsidR="00000000" w:rsidDel="00000000" w:rsidP="00000000" w:rsidRDefault="00000000" w:rsidRPr="00000000" w14:paraId="00000A24">
            <w:pPr>
              <w:rPr>
                <w:color w:val="2560a6"/>
                <w:sz w:val="28"/>
                <w:szCs w:val="28"/>
              </w:rPr>
            </w:pPr>
            <w:r w:rsidDel="00000000" w:rsidR="00000000" w:rsidRPr="00000000">
              <w:rPr>
                <w:color w:val="2560a6"/>
                <w:sz w:val="28"/>
                <w:szCs w:val="28"/>
                <w:rtl w:val="0"/>
              </w:rPr>
              <w:t xml:space="preserve">TOT:</w:t>
            </w:r>
          </w:p>
        </w:tc>
        <w:tc>
          <w:tcPr/>
          <w:p w:rsidR="00000000" w:rsidDel="00000000" w:rsidP="00000000" w:rsidRDefault="00000000" w:rsidRPr="00000000" w14:paraId="00000A25">
            <w:pPr>
              <w:jc w:val="right"/>
              <w:rPr>
                <w:b w:val="1"/>
                <w:bCs w:val="1"/>
                <w:color w:val="2560a6"/>
                <w:sz w:val="28"/>
                <w:szCs w:val="28"/>
              </w:rPr>
            </w:pPr>
            <w:r w:rsidDel="00000000" w:rsidR="00000000" w:rsidRPr="00000000">
              <w:rPr>
                <w:b w:val="1"/>
                <w:bCs w:val="1"/>
                <w:color w:val="2560a6"/>
                <w:sz w:val="28"/>
                <w:szCs w:val="28"/>
                <w:rtl w:val="0"/>
              </w:rPr>
              <w:t xml:space="preserve">€  225.094.468,86</w:t>
            </w:r>
          </w:p>
        </w:tc>
      </w:tr>
    </w:tbl>
    <w:p w:rsidR="00000000" w:rsidDel="00000000" w:rsidP="00000000" w:rsidRDefault="00000000" w:rsidRPr="00000000" w14:paraId="00000A26">
      <w:pPr>
        <w:tabs>
          <w:tab w:val="left" w:leader="none" w:pos="287"/>
        </w:tabs>
        <w:spacing w:after="120" w:line="276" w:lineRule="auto"/>
        <w:jc w:val="both"/>
        <w:rPr/>
      </w:pPr>
      <w:r w:rsidDel="00000000" w:rsidR="00000000" w:rsidRPr="00000000">
        <w:rPr>
          <w:rtl w:val="0"/>
        </w:rPr>
      </w:r>
    </w:p>
    <w:p w:rsidR="00000000" w:rsidDel="00000000" w:rsidP="00000000" w:rsidRDefault="00000000" w:rsidRPr="00000000" w14:paraId="00000A27">
      <w:pPr>
        <w:tabs>
          <w:tab w:val="left" w:leader="none" w:pos="287"/>
        </w:tabs>
        <w:spacing w:after="120" w:line="276" w:lineRule="auto"/>
        <w:jc w:val="both"/>
        <w:rPr>
          <w:b w:val="1"/>
          <w:bCs w:val="1"/>
          <w:color w:val="000000"/>
        </w:rPr>
      </w:pPr>
      <w:r w:rsidDel="00000000" w:rsidR="00000000" w:rsidRPr="00000000">
        <w:rPr>
          <w:rtl w:val="0"/>
        </w:rPr>
        <w:t xml:space="preserve">Le previsioni definitive di competenza in relazione alla missione 1 “Servizi istituzionali, generali e di gestione” sono pari a: </w:t>
      </w:r>
      <w:r w:rsidDel="00000000" w:rsidR="00000000" w:rsidRPr="00000000">
        <w:rPr>
          <w:b w:val="1"/>
          <w:bCs w:val="1"/>
          <w:rtl w:val="0"/>
        </w:rPr>
        <w:t xml:space="preserve">€ 689.963,93 </w:t>
      </w:r>
      <w:r w:rsidDel="00000000" w:rsidR="00000000" w:rsidRPr="00000000">
        <w:rPr>
          <w:rtl w:val="0"/>
        </w:rPr>
      </w:r>
    </w:p>
    <w:p w:rsidR="00000000" w:rsidDel="00000000" w:rsidP="00000000" w:rsidRDefault="00000000" w:rsidRPr="00000000" w14:paraId="00000A28">
      <w:pPr>
        <w:spacing w:after="200" w:line="276" w:lineRule="auto"/>
        <w:rPr>
          <w:b w:val="1"/>
          <w:bCs w:val="1"/>
        </w:rPr>
      </w:pPr>
      <w:r w:rsidDel="00000000" w:rsidR="00000000" w:rsidRPr="00000000">
        <w:rPr>
          <w:b w:val="1"/>
          <w:bCs w:val="1"/>
          <w:rtl w:val="0"/>
        </w:rPr>
        <w:t xml:space="preserve">La misurazione finale dell’indicatore è pari a 689.963,93 € / 225.094.468,86 € = 0,31%</w:t>
      </w:r>
    </w:p>
    <w:p w:rsidR="00000000" w:rsidDel="00000000" w:rsidP="00000000" w:rsidRDefault="00000000" w:rsidRPr="00000000" w14:paraId="00000A29">
      <w:pPr>
        <w:pStyle w:val="Heading1"/>
        <w:numPr>
          <w:ilvl w:val="0"/>
          <w:numId w:val="47"/>
        </w:numPr>
        <w:spacing w:after="160" w:line="276" w:lineRule="auto"/>
        <w:ind w:left="720" w:hanging="360"/>
        <w:rPr/>
      </w:pPr>
      <w:bookmarkStart w:colFirst="0" w:colLast="0" w:name="_3jtnz0s" w:id="47"/>
      <w:bookmarkEnd w:id="47"/>
      <w:r w:rsidDel="00000000" w:rsidR="00000000" w:rsidRPr="00000000">
        <w:rPr>
          <w:vertAlign w:val="baseline"/>
          <w:rtl w:val="0"/>
        </w:rPr>
        <w:t xml:space="preserve">PARI OPPORTUNITÀ E BILANCIO DI GENERE </w:t>
      </w:r>
      <w:r w:rsidDel="00000000" w:rsidR="00000000" w:rsidRPr="00000000">
        <w:rPr>
          <w:rtl w:val="0"/>
        </w:rPr>
      </w:r>
    </w:p>
    <w:p w:rsidR="00000000" w:rsidDel="00000000" w:rsidP="00000000" w:rsidRDefault="00000000" w:rsidRPr="00000000" w14:paraId="00000A2A">
      <w:pPr>
        <w:spacing w:line="276" w:lineRule="auto"/>
        <w:rPr>
          <w:sz w:val="2"/>
          <w:szCs w:val="2"/>
        </w:rPr>
      </w:pPr>
      <w:r w:rsidDel="00000000" w:rsidR="00000000" w:rsidRPr="00000000">
        <w:rPr>
          <w:rtl w:val="0"/>
        </w:rPr>
      </w:r>
    </w:p>
    <w:p w:rsidR="00000000" w:rsidDel="00000000" w:rsidP="00000000" w:rsidRDefault="00000000" w:rsidRPr="00000000" w14:paraId="00000A2B">
      <w:pPr>
        <w:spacing w:after="120" w:line="276" w:lineRule="auto"/>
        <w:jc w:val="both"/>
        <w:rPr/>
      </w:pPr>
      <w:r w:rsidDel="00000000" w:rsidR="00000000" w:rsidRPr="00000000">
        <w:rPr>
          <w:rtl w:val="0"/>
        </w:rPr>
        <w:t xml:space="preserve">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orientamento sessuale.</w:t>
      </w:r>
    </w:p>
    <w:p w:rsidR="00000000" w:rsidDel="00000000" w:rsidP="00000000" w:rsidRDefault="00000000" w:rsidRPr="00000000" w14:paraId="00000A2C">
      <w:pPr>
        <w:spacing w:after="120" w:line="276" w:lineRule="auto"/>
        <w:jc w:val="both"/>
        <w:rPr/>
      </w:pPr>
      <w:r w:rsidDel="00000000" w:rsidR="00000000" w:rsidRPr="00000000">
        <w:rPr>
          <w:rtl w:val="0"/>
        </w:rPr>
        <w:t xml:space="preserve">Ad esempio, per quanto riguardo la parità di genere si riporta un grafico che rappresenta la percentuale di riparto uomini/donne personale ARCEA.</w:t>
      </w:r>
    </w:p>
    <w:p w:rsidR="00000000" w:rsidDel="00000000" w:rsidP="00000000" w:rsidRDefault="00000000" w:rsidRPr="00000000" w14:paraId="00000A2D">
      <w:pPr>
        <w:spacing w:line="276" w:lineRule="auto"/>
        <w:jc w:val="both"/>
        <w:rPr>
          <w:i w:val="1"/>
          <w:iCs w:val="1"/>
          <w:sz w:val="20"/>
          <w:szCs w:val="20"/>
        </w:rPr>
      </w:pPr>
      <w:r w:rsidDel="00000000" w:rsidR="00000000" w:rsidRPr="00000000">
        <w:rPr>
          <w:rtl w:val="0"/>
        </w:rPr>
      </w:r>
    </w:p>
    <w:p w:rsidR="00000000" w:rsidDel="00000000" w:rsidP="00000000" w:rsidRDefault="00000000" w:rsidRPr="00000000" w14:paraId="00000A2E">
      <w:pPr>
        <w:spacing w:line="276" w:lineRule="auto"/>
        <w:jc w:val="both"/>
        <w:rPr>
          <w:i w:val="1"/>
          <w:iCs w:val="1"/>
          <w:sz w:val="20"/>
          <w:szCs w:val="20"/>
        </w:rPr>
      </w:pPr>
      <w:r w:rsidDel="00000000" w:rsidR="00000000" w:rsidRPr="00000000">
        <w:rPr>
          <w:i w:val="1"/>
          <w:iCs w:val="1"/>
          <w:sz w:val="20"/>
          <w:szCs w:val="20"/>
          <w:rtl w:val="0"/>
        </w:rPr>
        <w:t xml:space="preserve">Grafico 2 – Percentuale di riparto uomini/donne</w:t>
      </w:r>
      <w:r w:rsidDel="00000000" w:rsidR="00000000" w:rsidRPr="00000000">
        <w:rPr>
          <w:rtl w:val="0"/>
        </w:rPr>
      </w:r>
    </w:p>
    <w:p w:rsidR="00000000" w:rsidDel="00000000" w:rsidP="00000000" w:rsidRDefault="00000000" w:rsidRPr="00000000" w14:paraId="00000A2F">
      <w:pPr>
        <w:spacing w:line="276" w:lineRule="auto"/>
        <w:jc w:val="both"/>
        <w:rPr/>
      </w:pPr>
      <w:r w:rsidDel="00000000" w:rsidR="00000000" w:rsidRPr="00000000">
        <w:rPr/>
        <w:drawing>
          <wp:inline distB="114300" distT="114300" distL="114300" distR="114300">
            <wp:extent cx="5247323" cy="3735382"/>
            <wp:effectExtent b="0" l="0" r="0" t="0"/>
            <wp:docPr id="10" name="image6.png"/>
            <a:graphic>
              <a:graphicData uri="http://schemas.openxmlformats.org/drawingml/2006/picture">
                <pic:pic>
                  <pic:nvPicPr>
                    <pic:cNvPr id="0" name="image6.png"/>
                    <pic:cNvPicPr preferRelativeResize="0"/>
                  </pic:nvPicPr>
                  <pic:blipFill>
                    <a:blip r:embed="rId45"/>
                    <a:srcRect b="0" l="0" r="0" t="0"/>
                    <a:stretch>
                      <a:fillRect/>
                    </a:stretch>
                  </pic:blipFill>
                  <pic:spPr>
                    <a:xfrm>
                      <a:off x="0" y="0"/>
                      <a:ext cx="5247323" cy="3735382"/>
                    </a:xfrm>
                    <a:prstGeom prst="rect"/>
                    <a:ln/>
                  </pic:spPr>
                </pic:pic>
              </a:graphicData>
            </a:graphic>
          </wp:inline>
        </w:drawing>
      </w:r>
      <w:r w:rsidDel="00000000" w:rsidR="00000000" w:rsidRPr="00000000">
        <w:rPr>
          <w:rtl w:val="0"/>
        </w:rPr>
      </w:r>
    </w:p>
    <w:p w:rsidR="00000000" w:rsidDel="00000000" w:rsidP="00000000" w:rsidRDefault="00000000" w:rsidRPr="00000000" w14:paraId="00000A30">
      <w:pPr>
        <w:spacing w:line="276" w:lineRule="auto"/>
        <w:jc w:val="both"/>
        <w:rPr/>
      </w:pPr>
      <w:r w:rsidDel="00000000" w:rsidR="00000000" w:rsidRPr="00000000">
        <w:rPr>
          <w:rtl w:val="0"/>
        </w:rPr>
      </w:r>
    </w:p>
    <w:p w:rsidR="00000000" w:rsidDel="00000000" w:rsidP="00000000" w:rsidRDefault="00000000" w:rsidRPr="00000000" w14:paraId="00000A31">
      <w:pPr>
        <w:spacing w:after="120" w:line="276" w:lineRule="auto"/>
        <w:jc w:val="both"/>
        <w:rPr/>
      </w:pPr>
      <w:r w:rsidDel="00000000" w:rsidR="00000000" w:rsidRPr="00000000">
        <w:rPr>
          <w:rtl w:val="0"/>
        </w:rPr>
        <w:t xml:space="preserve">Inoltre, si sottolinea che i regolamenti comunitari, in materia di attuazione della PAC, già promuovono largamente le pari opportunità e l’ARCEA, quale soggetto centrale dell’attuazione dei Programmi di sviluppo nel settore agricolo, pienamente si conforma a quanto legislativamente prescritto.</w:t>
      </w:r>
    </w:p>
    <w:p w:rsidR="00000000" w:rsidDel="00000000" w:rsidP="00000000" w:rsidRDefault="00000000" w:rsidRPr="00000000" w14:paraId="00000A32">
      <w:pPr>
        <w:spacing w:after="120" w:line="276" w:lineRule="auto"/>
        <w:jc w:val="both"/>
        <w:rPr/>
      </w:pPr>
      <w:r w:rsidDel="00000000" w:rsidR="00000000" w:rsidRPr="00000000">
        <w:rPr>
          <w:rtl w:val="0"/>
        </w:rPr>
        <w:t xml:space="preserve">Peraltro, anche in sede di selezioni pubbliche a vario titolo emanate, l’Agenzia, attenendosi alle discipline di riferimento, ha promosso costantemente le pari opportunità.</w:t>
      </w:r>
    </w:p>
    <w:p w:rsidR="00000000" w:rsidDel="00000000" w:rsidP="00000000" w:rsidRDefault="00000000" w:rsidRPr="00000000" w14:paraId="00000A33">
      <w:pPr>
        <w:spacing w:after="120" w:line="276" w:lineRule="auto"/>
        <w:jc w:val="both"/>
        <w:rPr/>
      </w:pPr>
      <w:r w:rsidDel="00000000" w:rsidR="00000000" w:rsidRPr="00000000">
        <w:rPr>
          <w:rtl w:val="0"/>
        </w:rPr>
        <w:t xml:space="preserve">Si rileva, altresì, che, ai sensi della Direttiva del Ministro per la P.A. e l’Innovazione e del Ministro per le Pari Opportunità del 04.03.2011 avente ad oggetto “</w:t>
      </w:r>
      <w:r w:rsidDel="00000000" w:rsidR="00000000" w:rsidRPr="00000000">
        <w:rPr>
          <w:i w:val="1"/>
          <w:iCs w:val="1"/>
          <w:rtl w:val="0"/>
        </w:rPr>
        <w:t xml:space="preserve">Linee guida sulle modalità di funzionamento dei Comitati Unici di Garanzia per le pari opportunità, la valorizzazione del benessere di chi lavora e contro le discriminazioni</w:t>
      </w:r>
      <w:r w:rsidDel="00000000" w:rsidR="00000000" w:rsidRPr="00000000">
        <w:rPr>
          <w:rtl w:val="0"/>
        </w:rPr>
        <w:t xml:space="preserve">”, con Decreto n. 226 del 28 Ottobre 2015 è stato nominato, per un periodo di quattro anni a decorrere dalla predetta data, il Comitato unico di garanzia per le pari opportunità, la valorizzazione del benessere di chi lavora e contro le discriminazioni (CUG) dell’ARCEA.</w:t>
      </w:r>
    </w:p>
    <w:p w:rsidR="00000000" w:rsidDel="00000000" w:rsidP="00000000" w:rsidRDefault="00000000" w:rsidRPr="00000000" w14:paraId="00000A34">
      <w:pPr>
        <w:spacing w:line="276" w:lineRule="auto"/>
        <w:jc w:val="both"/>
        <w:rPr/>
      </w:pPr>
      <w:r w:rsidDel="00000000" w:rsidR="00000000" w:rsidRPr="00000000">
        <w:rPr>
          <w:rtl w:val="0"/>
        </w:rPr>
        <w:t xml:space="preserve">Le competenze e le modalità di funzionamento del CUG sono illustrate nel relativo Regolamento approvato con Decreto n. 251 del 25 novembre 2015.</w:t>
      </w:r>
    </w:p>
    <w:p w:rsidR="00000000" w:rsidDel="00000000" w:rsidP="00000000" w:rsidRDefault="00000000" w:rsidRPr="00000000" w14:paraId="00000A35">
      <w:pPr>
        <w:spacing w:line="276" w:lineRule="auto"/>
        <w:jc w:val="both"/>
        <w:rPr/>
      </w:pPr>
      <w:r w:rsidDel="00000000" w:rsidR="00000000" w:rsidRPr="00000000">
        <w:rPr>
          <w:rtl w:val="0"/>
        </w:rPr>
        <w:t xml:space="preserve">In particolare il Comitato svolge i seguenti compiti:</w:t>
      </w:r>
    </w:p>
    <w:p w:rsidR="00000000" w:rsidDel="00000000" w:rsidP="00000000" w:rsidRDefault="00000000" w:rsidRPr="00000000" w14:paraId="00000A36">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0" w:line="276" w:lineRule="auto"/>
        <w:ind w:left="993" w:right="0" w:hanging="709"/>
        <w:jc w:val="both"/>
        <w:rPr>
          <w:b w:val="0"/>
          <w:bCs w:val="0"/>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Compiti propositivi (a titolo esemplificativo in materia di predisposizione di piani di azioni positive, per favorire l'uguaglianza sostanziale sul lavoro tra uomini e donne; di promozione e/o potenziamento di ogni iniziativa diretta ad attuare politiche di conciliazione di vita privata/lavoro e quanto necessario per consentire la diffusione della cultura delle pari opportunità);</w:t>
      </w:r>
      <w:r w:rsidDel="00000000" w:rsidR="00000000" w:rsidRPr="00000000">
        <w:rPr>
          <w:rtl w:val="0"/>
        </w:rPr>
      </w:r>
    </w:p>
    <w:p w:rsidR="00000000" w:rsidDel="00000000" w:rsidP="00000000" w:rsidRDefault="00000000" w:rsidRPr="00000000" w14:paraId="00000A37">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0" w:before="0" w:line="276" w:lineRule="auto"/>
        <w:ind w:left="993" w:right="0" w:hanging="709"/>
        <w:jc w:val="both"/>
        <w:rPr>
          <w:b w:val="0"/>
          <w:bCs w:val="0"/>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Compiti consultivi (formulando pareri, ad esempio su progetti di riorganizzazione dell'amministrazione di appartenenza; piani di formazione del personale, ecc.)</w:t>
      </w:r>
      <w:r w:rsidDel="00000000" w:rsidR="00000000" w:rsidRPr="00000000">
        <w:rPr>
          <w:rtl w:val="0"/>
        </w:rPr>
      </w:r>
    </w:p>
    <w:p w:rsidR="00000000" w:rsidDel="00000000" w:rsidP="00000000" w:rsidRDefault="00000000" w:rsidRPr="00000000" w14:paraId="00000A38">
      <w:pPr>
        <w:keepNext w:val="0"/>
        <w:keepLines w:val="0"/>
        <w:pageBreakBefore w:val="0"/>
        <w:widowControl w:val="1"/>
        <w:numPr>
          <w:ilvl w:val="3"/>
          <w:numId w:val="22"/>
        </w:numPr>
        <w:pBdr>
          <w:top w:space="0" w:sz="0" w:val="nil"/>
          <w:left w:space="0" w:sz="0" w:val="nil"/>
          <w:bottom w:space="0" w:sz="0" w:val="nil"/>
          <w:right w:space="0" w:sz="0" w:val="nil"/>
          <w:between w:space="0" w:sz="0" w:val="nil"/>
        </w:pBdr>
        <w:shd w:fill="auto" w:val="clear"/>
        <w:spacing w:after="160" w:before="0" w:line="276" w:lineRule="auto"/>
        <w:ind w:left="993" w:right="0" w:hanging="709"/>
        <w:jc w:val="both"/>
        <w:rPr>
          <w:b w:val="0"/>
          <w:bCs w:val="0"/>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Compiti di verifica (in materia di risultati delle azioni positive, dei progetti e delle buone pratiche in materia di pari opportunità; esiti delle azioni di promozione del benessere organizzativo e prevenzione del disagio lavorativo; assenza di ogni forma di violenza e di discriminazione, diretta e indiretta, relativa al genere, all'età, all'orientamento sessuale, alla razza, all'origine etnica, alla disabilità, alla religione e alla lingua, ecc.). </w:t>
      </w:r>
      <w:r w:rsidDel="00000000" w:rsidR="00000000" w:rsidRPr="00000000">
        <w:rPr>
          <w:rtl w:val="0"/>
        </w:rPr>
      </w:r>
    </w:p>
    <w:p w:rsidR="00000000" w:rsidDel="00000000" w:rsidP="00000000" w:rsidRDefault="00000000" w:rsidRPr="00000000" w14:paraId="00000A39">
      <w:pPr>
        <w:spacing w:after="160" w:line="276" w:lineRule="auto"/>
        <w:jc w:val="both"/>
        <w:rPr/>
      </w:pPr>
      <w:r w:rsidDel="00000000" w:rsidR="00000000" w:rsidRPr="00000000">
        <w:rPr>
          <w:rtl w:val="0"/>
        </w:rPr>
        <w:t xml:space="preserve">Il CUG ha avviato il percorso di adozione del Piano Triennale di Azioni Positive, quale piano strategico diretto all’adozione di quelle misure, secondo la definizione dell'articolo 42 del decreto legislativo n. 198/11 aprile 2006, "volte alla rimozione degli ostacoli che di fatto impediscono la realizzazione di pari opportunità (...) dirette a favorire l'occupazione femminile e a realizzare l'uguaglianza sostanziale tra uomini e donne nel lavoro".</w:t>
      </w:r>
    </w:p>
    <w:p w:rsidR="00000000" w:rsidDel="00000000" w:rsidP="00000000" w:rsidRDefault="00000000" w:rsidRPr="00000000" w14:paraId="00000A3A">
      <w:pPr>
        <w:spacing w:after="160" w:line="276" w:lineRule="auto"/>
        <w:jc w:val="both"/>
        <w:rPr/>
      </w:pPr>
      <w:r w:rsidDel="00000000" w:rsidR="00000000" w:rsidRPr="00000000">
        <w:rPr>
          <w:rtl w:val="0"/>
        </w:rPr>
        <w:t xml:space="preserve">Le “azioni positive” sono misure concrete, poste in essere all’interno del contesto organizzativo dell’Agenzia, dirette a:</w:t>
      </w:r>
    </w:p>
    <w:p w:rsidR="00000000" w:rsidDel="00000000" w:rsidP="00000000" w:rsidRDefault="00000000" w:rsidRPr="00000000" w14:paraId="00000A3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Promuovere in tutte le articolazioni dell’Agenzia e nel personale la cultura di genere, il rispetto del principio di non discriminazione e la valorizzazione delle differenze;</w:t>
      </w:r>
      <w:r w:rsidDel="00000000" w:rsidR="00000000" w:rsidRPr="00000000">
        <w:rPr>
          <w:rtl w:val="0"/>
        </w:rPr>
      </w:r>
    </w:p>
    <w:p w:rsidR="00000000" w:rsidDel="00000000" w:rsidP="00000000" w:rsidRDefault="00000000" w:rsidRPr="00000000" w14:paraId="00000A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Favorire una migliore organizzazione del lavoro e del benessere organizzativo che, ferma restando la necessità di garantire la funzionalità degli uffici, favorisca le politiche di conciliazione tra tempi di lavoro ed esigenze di vita privata;</w:t>
      </w:r>
      <w:r w:rsidDel="00000000" w:rsidR="00000000" w:rsidRPr="00000000">
        <w:rPr>
          <w:rtl w:val="0"/>
        </w:rPr>
      </w:r>
    </w:p>
    <w:p w:rsidR="00000000" w:rsidDel="00000000" w:rsidP="00000000" w:rsidRDefault="00000000" w:rsidRPr="00000000" w14:paraId="00000A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Approfondire e promuovere, in ottica di genere, la conoscenza della situazione del personale dell’Agenzia;</w:t>
      </w:r>
      <w:r w:rsidDel="00000000" w:rsidR="00000000" w:rsidRPr="00000000">
        <w:rPr>
          <w:rtl w:val="0"/>
        </w:rPr>
      </w:r>
    </w:p>
    <w:p w:rsidR="00000000" w:rsidDel="00000000" w:rsidP="00000000" w:rsidRDefault="00000000" w:rsidRPr="00000000" w14:paraId="00000A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Tutelare il benessere psicologico dei lavoratori e delle lavoratrici attraverso la prevenzione e il contrasto di qualsiasi fenomeno di mobbing.</w:t>
      </w:r>
      <w:r w:rsidDel="00000000" w:rsidR="00000000" w:rsidRPr="00000000">
        <w:rPr>
          <w:rtl w:val="0"/>
        </w:rPr>
      </w:r>
    </w:p>
    <w:p w:rsidR="00000000" w:rsidDel="00000000" w:rsidP="00000000" w:rsidRDefault="00000000" w:rsidRPr="00000000" w14:paraId="00000A3F">
      <w:pPr>
        <w:spacing w:after="160" w:line="276" w:lineRule="auto"/>
        <w:jc w:val="both"/>
        <w:rPr/>
      </w:pPr>
      <w:r w:rsidDel="00000000" w:rsidR="00000000" w:rsidRPr="00000000">
        <w:rPr>
          <w:rtl w:val="0"/>
        </w:rPr>
        <w:t xml:space="preserve">Il Piano è stato approvato per la prima volta con Decreto n. 322 del 14.12.2017 ed è stato aggiornato nel 2023 all’interno del PIAO.</w:t>
      </w:r>
    </w:p>
    <w:p w:rsidR="00000000" w:rsidDel="00000000" w:rsidP="00000000" w:rsidRDefault="00000000" w:rsidRPr="00000000" w14:paraId="00000A40">
      <w:pPr>
        <w:spacing w:after="160" w:line="276" w:lineRule="auto"/>
        <w:jc w:val="both"/>
        <w:rPr/>
      </w:pPr>
      <w:r w:rsidDel="00000000" w:rsidR="00000000" w:rsidRPr="00000000">
        <w:rPr>
          <w:rtl w:val="0"/>
        </w:rPr>
        <w:t xml:space="preserve">Si riportano, di seguito, gli obiettivi vigenti nel 2023: </w:t>
      </w:r>
    </w:p>
    <w:p w:rsidR="00000000" w:rsidDel="00000000" w:rsidP="00000000" w:rsidRDefault="00000000" w:rsidRPr="00000000" w14:paraId="00000A41">
      <w:pPr>
        <w:spacing w:after="160" w:line="276" w:lineRule="auto"/>
        <w:rPr>
          <w:b w:val="1"/>
          <w:bCs w:val="1"/>
        </w:rPr>
      </w:pPr>
      <w:r w:rsidDel="00000000" w:rsidR="00000000" w:rsidRPr="00000000">
        <w:rPr>
          <w:b w:val="1"/>
          <w:bCs w:val="1"/>
          <w:rtl w:val="0"/>
        </w:rPr>
        <w:t xml:space="preserve">OBIETTIVO 1</w:t>
      </w:r>
    </w:p>
    <w:p w:rsidR="00000000" w:rsidDel="00000000" w:rsidP="00000000" w:rsidRDefault="00000000" w:rsidRPr="00000000" w14:paraId="00000A4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76" w:lineRule="auto"/>
        <w:ind w:left="709" w:right="0" w:hanging="349"/>
        <w:jc w:val="both"/>
        <w:rPr>
          <w:rFonts w:ascii="Times New Roman" w:cs="Times New Roman" w:eastAsia="Times New Roman" w:hAnsi="Times New Roman"/>
          <w:b w:val="1"/>
          <w:bCs w:val="1"/>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Promuovere la cultura di genere, il rispetto del principio di non discriminazione e la valorizzazione delle differenze.</w:t>
      </w:r>
    </w:p>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862" w:right="0" w:firstLine="0"/>
        <w:jc w:val="both"/>
        <w:rPr>
          <w:b w:val="1"/>
          <w:bCs w:val="1"/>
        </w:rPr>
      </w:pPr>
      <w:r w:rsidDel="00000000" w:rsidR="00000000" w:rsidRPr="00000000">
        <w:rPr>
          <w:rtl w:val="0"/>
        </w:rPr>
      </w:r>
    </w:p>
    <w:p w:rsidR="00000000" w:rsidDel="00000000" w:rsidP="00000000" w:rsidRDefault="00000000" w:rsidRPr="00000000" w14:paraId="00000A44">
      <w:pPr>
        <w:spacing w:after="160" w:line="276" w:lineRule="auto"/>
        <w:rPr>
          <w:b w:val="1"/>
          <w:bCs w:val="1"/>
        </w:rPr>
      </w:pPr>
      <w:r w:rsidDel="00000000" w:rsidR="00000000" w:rsidRPr="00000000">
        <w:rPr>
          <w:b w:val="1"/>
          <w:bCs w:val="1"/>
          <w:rtl w:val="0"/>
        </w:rPr>
        <w:t xml:space="preserve">PROGETTO N. 1 </w:t>
      </w:r>
    </w:p>
    <w:p w:rsidR="00000000" w:rsidDel="00000000" w:rsidP="00000000" w:rsidRDefault="00000000" w:rsidRPr="00000000" w14:paraId="00000A45">
      <w:pPr>
        <w:spacing w:after="160" w:line="276" w:lineRule="auto"/>
        <w:rPr>
          <w:b w:val="1"/>
          <w:bCs w:val="1"/>
        </w:rPr>
      </w:pPr>
      <w:r w:rsidDel="00000000" w:rsidR="00000000" w:rsidRPr="00000000">
        <w:rPr>
          <w:b w:val="1"/>
          <w:bCs w:val="1"/>
          <w:rtl w:val="0"/>
        </w:rPr>
        <w:t xml:space="preserve">Diffusione della cultura della sostanziale uguaglianza tra uomo e donna.</w:t>
      </w:r>
    </w:p>
    <w:p w:rsidR="00000000" w:rsidDel="00000000" w:rsidP="00000000" w:rsidRDefault="00000000" w:rsidRPr="00000000" w14:paraId="00000A46">
      <w:pPr>
        <w:spacing w:after="160" w:line="276" w:lineRule="auto"/>
        <w:ind w:left="2268" w:hanging="2268"/>
        <w:jc w:val="both"/>
        <w:rPr/>
      </w:pPr>
      <w:r w:rsidDel="00000000" w:rsidR="00000000" w:rsidRPr="00000000">
        <w:rPr>
          <w:b w:val="1"/>
          <w:bCs w:val="1"/>
          <w:rtl w:val="0"/>
        </w:rPr>
        <w:t xml:space="preserve">Azione Positiva 1.1</w:t>
        <w:tab/>
      </w:r>
      <w:r w:rsidDel="00000000" w:rsidR="00000000" w:rsidRPr="00000000">
        <w:rPr>
          <w:rtl w:val="0"/>
        </w:rPr>
        <w:t xml:space="preserve">Incoraggiare il personale all’adozione di un linguaggio istituzionale rispettoso delle differenze di genere, utilizzando in tutti i documenti di lavoro (atti amministrativi, relazioni, regolamenti etc.) un linguaggio non discriminatorio (ad esempio, utilizzando il più possibile sostantivi o nomi collettivi che includano persone dei due generi – come“ persone” anziché “uomini”, “lavoratori e lavoratrici” anziché “lavoratori” o evitando, il titolo di “signora” quando può essere sostituito il titolo professionale). </w:t>
      </w:r>
    </w:p>
    <w:p w:rsidR="00000000" w:rsidDel="00000000" w:rsidP="00000000" w:rsidRDefault="00000000" w:rsidRPr="00000000" w14:paraId="00000A47">
      <w:pPr>
        <w:spacing w:after="160" w:line="276" w:lineRule="auto"/>
        <w:rPr/>
      </w:pPr>
      <w:r w:rsidDel="00000000" w:rsidR="00000000" w:rsidRPr="00000000">
        <w:rPr>
          <w:rtl w:val="0"/>
        </w:rPr>
      </w:r>
    </w:p>
    <w:p w:rsidR="00000000" w:rsidDel="00000000" w:rsidP="00000000" w:rsidRDefault="00000000" w:rsidRPr="00000000" w14:paraId="00000A48">
      <w:pPr>
        <w:spacing w:after="160" w:line="276" w:lineRule="auto"/>
        <w:ind w:left="2268" w:hanging="2268"/>
        <w:jc w:val="both"/>
        <w:rPr/>
      </w:pPr>
      <w:r w:rsidDel="00000000" w:rsidR="00000000" w:rsidRPr="00000000">
        <w:rPr>
          <w:b w:val="1"/>
          <w:bCs w:val="1"/>
          <w:rtl w:val="0"/>
        </w:rPr>
        <w:t xml:space="preserve">Azione Positiva 1.2</w:t>
        <w:tab/>
      </w:r>
      <w:r w:rsidDel="00000000" w:rsidR="00000000" w:rsidRPr="00000000">
        <w:rPr>
          <w:rtl w:val="0"/>
        </w:rPr>
        <w:t xml:space="preserve">Comunicare e diffondere sulla pagina </w:t>
      </w:r>
      <w:r w:rsidDel="00000000" w:rsidR="00000000" w:rsidRPr="00000000">
        <w:rPr>
          <w:i w:val="1"/>
          <w:iCs w:val="1"/>
          <w:rtl w:val="0"/>
        </w:rPr>
        <w:t xml:space="preserve">web</w:t>
      </w:r>
      <w:r w:rsidDel="00000000" w:rsidR="00000000" w:rsidRPr="00000000">
        <w:rPr>
          <w:rtl w:val="0"/>
        </w:rPr>
        <w:t xml:space="preserve"> del CUG informazioni sulle iniziative del Comitato per le pari opportunità o iniziative dell’Amministrazione in tema di pari opportunità. </w:t>
      </w:r>
    </w:p>
    <w:p w:rsidR="00000000" w:rsidDel="00000000" w:rsidP="00000000" w:rsidRDefault="00000000" w:rsidRPr="00000000" w14:paraId="00000A49">
      <w:pPr>
        <w:spacing w:after="160" w:line="276" w:lineRule="auto"/>
        <w:ind w:left="2268" w:hanging="2268"/>
        <w:jc w:val="both"/>
        <w:rPr/>
      </w:pPr>
      <w:r w:rsidDel="00000000" w:rsidR="00000000" w:rsidRPr="00000000">
        <w:rPr>
          <w:b w:val="1"/>
          <w:bCs w:val="1"/>
          <w:rtl w:val="0"/>
        </w:rPr>
        <w:t xml:space="preserve">Azione Positiva 1.3</w:t>
        <w:tab/>
      </w:r>
      <w:r w:rsidDel="00000000" w:rsidR="00000000" w:rsidRPr="00000000">
        <w:rPr>
          <w:rtl w:val="0"/>
        </w:rPr>
        <w:t xml:space="preserve">Organizzare incontri, presso la sede di lavoro, con le famiglie dei dipendenti per esporre i compiti dell’Agenzia e l’importanza della stessa sul territorio, facendo riferimento anche all’importanza dei ruoli assunti e all’uguaglianza di fatto fra uomo e donna.</w:t>
      </w:r>
    </w:p>
    <w:p w:rsidR="00000000" w:rsidDel="00000000" w:rsidP="00000000" w:rsidRDefault="00000000" w:rsidRPr="00000000" w14:paraId="00000A4A">
      <w:pPr>
        <w:spacing w:after="160" w:line="276" w:lineRule="auto"/>
        <w:rPr>
          <w:b w:val="1"/>
          <w:bCs w:val="1"/>
        </w:rPr>
      </w:pPr>
      <w:r w:rsidDel="00000000" w:rsidR="00000000" w:rsidRPr="00000000">
        <w:rPr>
          <w:rtl w:val="0"/>
        </w:rPr>
      </w:r>
    </w:p>
    <w:p w:rsidR="00000000" w:rsidDel="00000000" w:rsidP="00000000" w:rsidRDefault="00000000" w:rsidRPr="00000000" w14:paraId="00000A4B">
      <w:pPr>
        <w:spacing w:after="160" w:line="276" w:lineRule="auto"/>
        <w:rPr>
          <w:b w:val="1"/>
          <w:bCs w:val="1"/>
        </w:rPr>
      </w:pPr>
      <w:r w:rsidDel="00000000" w:rsidR="00000000" w:rsidRPr="00000000">
        <w:rPr>
          <w:b w:val="1"/>
          <w:bCs w:val="1"/>
          <w:rtl w:val="0"/>
        </w:rPr>
        <w:t xml:space="preserve">OBIETTIVO 2</w:t>
      </w:r>
    </w:p>
    <w:p w:rsidR="00000000" w:rsidDel="00000000" w:rsidP="00000000" w:rsidRDefault="00000000" w:rsidRPr="00000000" w14:paraId="00000A4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76" w:lineRule="auto"/>
        <w:ind w:left="709" w:right="0" w:hanging="349"/>
        <w:jc w:val="both"/>
        <w:rPr>
          <w:rFonts w:ascii="Times New Roman" w:cs="Times New Roman" w:eastAsia="Times New Roman" w:hAnsi="Times New Roman"/>
          <w:b w:val="1"/>
          <w:bCs w:val="1"/>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Favorire una migliore organizzazione del lavoro e del benessere organizzativo, attraverso un’indagine costante sul personale dell’Agenzia.</w:t>
      </w:r>
      <w:r w:rsidDel="00000000" w:rsidR="00000000" w:rsidRPr="00000000">
        <w:rPr>
          <w:rtl w:val="0"/>
        </w:rPr>
      </w:r>
    </w:p>
    <w:p w:rsidR="00000000" w:rsidDel="00000000" w:rsidP="00000000" w:rsidRDefault="00000000" w:rsidRPr="00000000" w14:paraId="00000A4D">
      <w:pPr>
        <w:spacing w:after="160" w:line="276" w:lineRule="auto"/>
        <w:rPr>
          <w:b w:val="1"/>
          <w:bCs w:val="1"/>
        </w:rPr>
      </w:pPr>
      <w:r w:rsidDel="00000000" w:rsidR="00000000" w:rsidRPr="00000000">
        <w:rPr>
          <w:rtl w:val="0"/>
        </w:rPr>
      </w:r>
    </w:p>
    <w:p w:rsidR="00000000" w:rsidDel="00000000" w:rsidP="00000000" w:rsidRDefault="00000000" w:rsidRPr="00000000" w14:paraId="00000A4E">
      <w:pPr>
        <w:spacing w:after="160" w:line="276" w:lineRule="auto"/>
        <w:rPr>
          <w:b w:val="1"/>
          <w:bCs w:val="1"/>
        </w:rPr>
      </w:pPr>
      <w:r w:rsidDel="00000000" w:rsidR="00000000" w:rsidRPr="00000000">
        <w:rPr>
          <w:b w:val="1"/>
          <w:bCs w:val="1"/>
          <w:rtl w:val="0"/>
        </w:rPr>
        <w:t xml:space="preserve">PROGETTO N. 2 </w:t>
      </w:r>
    </w:p>
    <w:p w:rsidR="00000000" w:rsidDel="00000000" w:rsidP="00000000" w:rsidRDefault="00000000" w:rsidRPr="00000000" w14:paraId="00000A4F">
      <w:pPr>
        <w:spacing w:after="160" w:line="276" w:lineRule="auto"/>
        <w:rPr>
          <w:b w:val="1"/>
          <w:bCs w:val="1"/>
        </w:rPr>
      </w:pPr>
      <w:r w:rsidDel="00000000" w:rsidR="00000000" w:rsidRPr="00000000">
        <w:rPr>
          <w:b w:val="1"/>
          <w:bCs w:val="1"/>
          <w:rtl w:val="0"/>
        </w:rPr>
        <w:t xml:space="preserve">Attuazione delle politiche di conciliazione tra tempi di lavoro ed esigenze di vita privata.</w:t>
      </w:r>
    </w:p>
    <w:p w:rsidR="00000000" w:rsidDel="00000000" w:rsidP="00000000" w:rsidRDefault="00000000" w:rsidRPr="00000000" w14:paraId="00000A50">
      <w:pPr>
        <w:spacing w:after="160" w:line="276" w:lineRule="auto"/>
        <w:ind w:left="2268" w:hanging="2268"/>
        <w:jc w:val="both"/>
        <w:rPr/>
      </w:pPr>
      <w:r w:rsidDel="00000000" w:rsidR="00000000" w:rsidRPr="00000000">
        <w:rPr>
          <w:b w:val="1"/>
          <w:bCs w:val="1"/>
          <w:rtl w:val="0"/>
        </w:rPr>
        <w:t xml:space="preserve">Azione Positiva 2.1</w:t>
        <w:tab/>
      </w:r>
      <w:r w:rsidDel="00000000" w:rsidR="00000000" w:rsidRPr="00000000">
        <w:rPr>
          <w:rtl w:val="0"/>
        </w:rPr>
        <w:t xml:space="preserve">Elaborare e pubblicare sulla pagina web del CUG, informative dirette a rendere edotto il personale sugli istituti giuridici in grado di favorire le esigenze di conciliazione dei tempi di lavoro con quelli di vita privata.</w:t>
      </w:r>
    </w:p>
    <w:p w:rsidR="00000000" w:rsidDel="00000000" w:rsidP="00000000" w:rsidRDefault="00000000" w:rsidRPr="00000000" w14:paraId="00000A51">
      <w:pPr>
        <w:spacing w:after="160" w:line="276" w:lineRule="auto"/>
        <w:ind w:left="2268" w:hanging="2268"/>
        <w:jc w:val="both"/>
        <w:rPr/>
      </w:pPr>
      <w:r w:rsidDel="00000000" w:rsidR="00000000" w:rsidRPr="00000000">
        <w:rPr>
          <w:b w:val="1"/>
          <w:bCs w:val="1"/>
          <w:rtl w:val="0"/>
        </w:rPr>
        <w:t xml:space="preserve">Azione Positiva 2.2</w:t>
        <w:tab/>
      </w:r>
      <w:r w:rsidDel="00000000" w:rsidR="00000000" w:rsidRPr="00000000">
        <w:rPr>
          <w:rtl w:val="0"/>
        </w:rPr>
        <w:t xml:space="preserve">Effettuare una mappatura degli istituti maggiormente utilizzati in Agenzia, al fine di offrire una pronta risposta e una modulistica adeguata, </w:t>
      </w:r>
      <w:r w:rsidDel="00000000" w:rsidR="00000000" w:rsidRPr="00000000">
        <w:rPr>
          <w:rtl w:val="0"/>
        </w:rPr>
        <w:t xml:space="preserve">contemperante</w:t>
      </w:r>
      <w:r w:rsidDel="00000000" w:rsidR="00000000" w:rsidRPr="00000000">
        <w:rPr>
          <w:rtl w:val="0"/>
        </w:rPr>
        <w:t xml:space="preserve"> le esigenze dell’Amministrazione con la qualità della vita familiare dei dipendenti attraverso: la verifica costante che siano offerte ed applicate senza restrizioni arbitrarie ed ingiustificate tutte le opportunità consentite dalla vigente disciplina legislativa e contrattuale in materia di assenze e permessi, in particolare per tutelare le categorie più deboli e i casi di maggiore bisogno di protezione sociale (L. 104 sull’handicap, testo unico sulla maternità, terapie salvavita)</w:t>
      </w:r>
    </w:p>
    <w:p w:rsidR="00000000" w:rsidDel="00000000" w:rsidP="00000000" w:rsidRDefault="00000000" w:rsidRPr="00000000" w14:paraId="00000A52">
      <w:pPr>
        <w:spacing w:after="160" w:line="276" w:lineRule="auto"/>
        <w:ind w:left="2268" w:hanging="2268"/>
        <w:jc w:val="both"/>
        <w:rPr/>
      </w:pPr>
      <w:r w:rsidDel="00000000" w:rsidR="00000000" w:rsidRPr="00000000">
        <w:rPr>
          <w:b w:val="1"/>
          <w:bCs w:val="1"/>
          <w:rtl w:val="0"/>
        </w:rPr>
        <w:t xml:space="preserve">Azione Positiva 2.3.</w:t>
        <w:tab/>
      </w:r>
      <w:r w:rsidDel="00000000" w:rsidR="00000000" w:rsidRPr="00000000">
        <w:rPr>
          <w:rtl w:val="0"/>
        </w:rPr>
        <w:t xml:space="preserve">Individuare e attuare, compatibilmente, con le disponibilità economiche, progetti pilota per il telelavoro. </w:t>
      </w:r>
    </w:p>
    <w:p w:rsidR="00000000" w:rsidDel="00000000" w:rsidP="00000000" w:rsidRDefault="00000000" w:rsidRPr="00000000" w14:paraId="00000A53">
      <w:pPr>
        <w:spacing w:after="160" w:line="276" w:lineRule="auto"/>
        <w:rPr>
          <w:b w:val="1"/>
          <w:bCs w:val="1"/>
        </w:rPr>
      </w:pPr>
      <w:r w:rsidDel="00000000" w:rsidR="00000000" w:rsidRPr="00000000">
        <w:rPr>
          <w:rtl w:val="0"/>
        </w:rPr>
      </w:r>
    </w:p>
    <w:p w:rsidR="00000000" w:rsidDel="00000000" w:rsidP="00000000" w:rsidRDefault="00000000" w:rsidRPr="00000000" w14:paraId="00000A54">
      <w:pPr>
        <w:spacing w:after="160" w:line="276" w:lineRule="auto"/>
        <w:rPr>
          <w:b w:val="1"/>
          <w:bCs w:val="1"/>
        </w:rPr>
      </w:pPr>
      <w:r w:rsidDel="00000000" w:rsidR="00000000" w:rsidRPr="00000000">
        <w:rPr>
          <w:b w:val="1"/>
          <w:bCs w:val="1"/>
          <w:rtl w:val="0"/>
        </w:rPr>
        <w:t xml:space="preserve">OBIETTIVO 3</w:t>
      </w:r>
    </w:p>
    <w:p w:rsidR="00000000" w:rsidDel="00000000" w:rsidP="00000000" w:rsidRDefault="00000000" w:rsidRPr="00000000" w14:paraId="00000A5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76" w:lineRule="auto"/>
        <w:ind w:left="709" w:right="0" w:hanging="349"/>
        <w:jc w:val="both"/>
        <w:rPr>
          <w:rFonts w:ascii="Times New Roman" w:cs="Times New Roman" w:eastAsia="Times New Roman" w:hAnsi="Times New Roman"/>
          <w:b w:val="1"/>
          <w:bCs w:val="1"/>
          <w:i w:val="0"/>
          <w:iCs w:val="0"/>
          <w:smallCaps w:val="0"/>
          <w:strike w:val="0"/>
          <w:color w:val="000000"/>
          <w:sz w:val="24"/>
          <w:szCs w:val="24"/>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Garantire condizioni di lavoro che rispettino la dignità e la libertà delle persone per favorire il benessere individuale dei lavoratori e delle lavoratrici attraverso la prevenzione e il contrasto di qualsiasi fenomeno di </w:t>
      </w:r>
      <w:r w:rsidDel="00000000" w:rsidR="00000000" w:rsidRPr="00000000">
        <w:rPr>
          <w:b w:val="1"/>
          <w:bCs w:val="1"/>
          <w:i w:val="1"/>
          <w:iCs w:val="1"/>
          <w:smallCaps w:val="0"/>
          <w:strike w:val="0"/>
          <w:color w:val="000000"/>
          <w:sz w:val="24"/>
          <w:szCs w:val="24"/>
          <w:u w:val="none"/>
          <w:shd w:fill="auto" w:val="clear"/>
          <w:vertAlign w:val="baseline"/>
          <w:rtl w:val="0"/>
        </w:rPr>
        <w:t xml:space="preserve">mobbing</w:t>
      </w:r>
      <w:r w:rsidDel="00000000" w:rsidR="00000000" w:rsidRPr="00000000">
        <w:rPr>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862" w:right="0" w:firstLine="0"/>
        <w:jc w:val="both"/>
        <w:rPr>
          <w:b w:val="1"/>
          <w:bCs w:val="1"/>
        </w:rPr>
      </w:pPr>
      <w:r w:rsidDel="00000000" w:rsidR="00000000" w:rsidRPr="00000000">
        <w:rPr>
          <w:rtl w:val="0"/>
        </w:rPr>
      </w:r>
    </w:p>
    <w:p w:rsidR="00000000" w:rsidDel="00000000" w:rsidP="00000000" w:rsidRDefault="00000000" w:rsidRPr="00000000" w14:paraId="00000A57">
      <w:pPr>
        <w:spacing w:after="160" w:line="276" w:lineRule="auto"/>
        <w:rPr>
          <w:b w:val="1"/>
          <w:bCs w:val="1"/>
        </w:rPr>
      </w:pPr>
      <w:r w:rsidDel="00000000" w:rsidR="00000000" w:rsidRPr="00000000">
        <w:rPr>
          <w:b w:val="1"/>
          <w:bCs w:val="1"/>
          <w:rtl w:val="0"/>
        </w:rPr>
        <w:t xml:space="preserve">PROGETTO N. 3 </w:t>
      </w:r>
    </w:p>
    <w:p w:rsidR="00000000" w:rsidDel="00000000" w:rsidP="00000000" w:rsidRDefault="00000000" w:rsidRPr="00000000" w14:paraId="00000A58">
      <w:pPr>
        <w:spacing w:after="160" w:line="276" w:lineRule="auto"/>
        <w:jc w:val="both"/>
        <w:rPr>
          <w:b w:val="1"/>
          <w:bCs w:val="1"/>
        </w:rPr>
      </w:pPr>
      <w:r w:rsidDel="00000000" w:rsidR="00000000" w:rsidRPr="00000000">
        <w:rPr>
          <w:b w:val="1"/>
          <w:bCs w:val="1"/>
          <w:rtl w:val="0"/>
        </w:rPr>
        <w:t xml:space="preserve">Favorire l’eliminazione di tutti i fattori che generano discriminazione e malessere tra i lavoratori e le lavoratrici.</w:t>
      </w:r>
    </w:p>
    <w:p w:rsidR="00000000" w:rsidDel="00000000" w:rsidP="00000000" w:rsidRDefault="00000000" w:rsidRPr="00000000" w14:paraId="00000A59">
      <w:pPr>
        <w:spacing w:after="160" w:line="276" w:lineRule="auto"/>
        <w:ind w:left="2268" w:hanging="2268"/>
        <w:jc w:val="both"/>
        <w:rPr/>
      </w:pPr>
      <w:r w:rsidDel="00000000" w:rsidR="00000000" w:rsidRPr="00000000">
        <w:rPr>
          <w:b w:val="1"/>
          <w:bCs w:val="1"/>
          <w:rtl w:val="0"/>
        </w:rPr>
        <w:t xml:space="preserve">Azione Positiva 3.1</w:t>
        <w:tab/>
      </w:r>
      <w:r w:rsidDel="00000000" w:rsidR="00000000" w:rsidRPr="00000000">
        <w:rPr>
          <w:rtl w:val="0"/>
        </w:rPr>
        <w:t xml:space="preserve">Organizzare</w:t>
      </w:r>
      <w:r w:rsidDel="00000000" w:rsidR="00000000" w:rsidRPr="00000000">
        <w:rPr>
          <w:b w:val="1"/>
          <w:bCs w:val="1"/>
          <w:rtl w:val="0"/>
        </w:rPr>
        <w:t xml:space="preserve"> g</w:t>
      </w:r>
      <w:r w:rsidDel="00000000" w:rsidR="00000000" w:rsidRPr="00000000">
        <w:rPr>
          <w:rtl w:val="0"/>
        </w:rPr>
        <w:t xml:space="preserve">iornata informativa su </w:t>
      </w:r>
      <w:r w:rsidDel="00000000" w:rsidR="00000000" w:rsidRPr="00000000">
        <w:rPr>
          <w:i w:val="1"/>
          <w:iCs w:val="1"/>
          <w:rtl w:val="0"/>
        </w:rPr>
        <w:t xml:space="preserve">mobbing</w:t>
      </w:r>
      <w:r w:rsidDel="00000000" w:rsidR="00000000" w:rsidRPr="00000000">
        <w:rPr>
          <w:rtl w:val="0"/>
        </w:rPr>
        <w:t xml:space="preserve">, discriminazioni e molestie in ambito lavorativo.</w:t>
      </w:r>
    </w:p>
    <w:p w:rsidR="00000000" w:rsidDel="00000000" w:rsidP="00000000" w:rsidRDefault="00000000" w:rsidRPr="00000000" w14:paraId="00000A5A">
      <w:pPr>
        <w:spacing w:after="160" w:line="276" w:lineRule="auto"/>
        <w:ind w:left="2268" w:hanging="2268"/>
        <w:jc w:val="both"/>
        <w:rPr/>
      </w:pPr>
      <w:r w:rsidDel="00000000" w:rsidR="00000000" w:rsidRPr="00000000">
        <w:rPr>
          <w:b w:val="1"/>
          <w:bCs w:val="1"/>
          <w:rtl w:val="0"/>
        </w:rPr>
        <w:t xml:space="preserve">Azione Positiva 3.2</w:t>
        <w:tab/>
      </w:r>
      <w:r w:rsidDel="00000000" w:rsidR="00000000" w:rsidRPr="00000000">
        <w:rPr>
          <w:rtl w:val="0"/>
        </w:rPr>
        <w:t xml:space="preserve">Adottare un codice di condotta al fine di individuare prassi e comportamenti atte a creare un ambiente di lavoro rispettoso della dignità delle persone.</w:t>
      </w:r>
    </w:p>
    <w:p w:rsidR="00000000" w:rsidDel="00000000" w:rsidP="00000000" w:rsidRDefault="00000000" w:rsidRPr="00000000" w14:paraId="00000A5B">
      <w:pPr>
        <w:spacing w:after="160" w:line="276" w:lineRule="auto"/>
        <w:ind w:left="2268" w:hanging="2268"/>
        <w:jc w:val="both"/>
        <w:rPr/>
      </w:pPr>
      <w:r w:rsidDel="00000000" w:rsidR="00000000" w:rsidRPr="00000000">
        <w:rPr>
          <w:rtl w:val="0"/>
        </w:rPr>
      </w:r>
    </w:p>
    <w:p w:rsidR="00000000" w:rsidDel="00000000" w:rsidP="00000000" w:rsidRDefault="00000000" w:rsidRPr="00000000" w14:paraId="00000A5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i w:val="0"/>
          <w:iCs w:val="0"/>
          <w:smallCaps w:val="0"/>
          <w:strike w:val="0"/>
          <w:color w:val="44546a"/>
          <w:sz w:val="32"/>
          <w:szCs w:val="32"/>
          <w:shd w:fill="auto" w:val="clear"/>
          <w:vertAlign w:val="baseline"/>
        </w:rPr>
      </w:pPr>
      <w:bookmarkStart w:colFirst="0" w:colLast="0" w:name="_1yyy98l" w:id="48"/>
      <w:bookmarkEnd w:id="48"/>
      <w:r w:rsidDel="00000000" w:rsidR="00000000" w:rsidRPr="00000000">
        <w:rPr>
          <w:i w:val="0"/>
          <w:iCs w:val="0"/>
          <w:smallCaps w:val="0"/>
          <w:strike w:val="0"/>
          <w:color w:val="44546a"/>
          <w:sz w:val="32"/>
          <w:szCs w:val="32"/>
          <w:u w:val="none"/>
          <w:shd w:fill="auto" w:val="clear"/>
          <w:vertAlign w:val="baseline"/>
          <w:rtl w:val="0"/>
        </w:rPr>
        <w:t xml:space="preserve">IL PROCESSO DI REDAZIONE DELLA RELAZIONE SULLA PERFORMANCE </w:t>
      </w:r>
    </w:p>
    <w:p w:rsidR="00000000" w:rsidDel="00000000" w:rsidP="00000000" w:rsidRDefault="00000000" w:rsidRPr="00000000" w14:paraId="00000A5D">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160" w:before="0" w:line="276" w:lineRule="auto"/>
        <w:ind w:left="1383" w:right="0" w:hanging="390"/>
        <w:jc w:val="left"/>
        <w:rPr>
          <w:i w:val="0"/>
          <w:iCs w:val="0"/>
          <w:smallCaps w:val="0"/>
          <w:strike w:val="0"/>
          <w:color w:val="000000"/>
          <w:sz w:val="28"/>
          <w:szCs w:val="28"/>
          <w:shd w:fill="auto" w:val="clear"/>
          <w:vertAlign w:val="baseline"/>
        </w:rPr>
      </w:pPr>
      <w:bookmarkStart w:colFirst="0" w:colLast="0" w:name="_4iylrwe" w:id="49"/>
      <w:bookmarkEnd w:id="49"/>
      <w:r w:rsidDel="00000000" w:rsidR="00000000" w:rsidRPr="00000000">
        <w:rPr>
          <w:i w:val="0"/>
          <w:iCs w:val="0"/>
          <w:smallCaps w:val="0"/>
          <w:strike w:val="0"/>
          <w:color w:val="000000"/>
          <w:sz w:val="28"/>
          <w:szCs w:val="28"/>
          <w:u w:val="none"/>
          <w:shd w:fill="auto" w:val="clear"/>
          <w:vertAlign w:val="baseline"/>
          <w:rtl w:val="0"/>
        </w:rPr>
        <w:t xml:space="preserve">Fasi, soggetti, tempi e responsabilità </w:t>
      </w:r>
    </w:p>
    <w:p w:rsidR="00000000" w:rsidDel="00000000" w:rsidP="00000000" w:rsidRDefault="00000000" w:rsidRPr="00000000" w14:paraId="00000A5E">
      <w:pPr>
        <w:spacing w:after="120" w:line="276" w:lineRule="auto"/>
        <w:jc w:val="both"/>
        <w:rPr/>
      </w:pPr>
      <w:r w:rsidDel="00000000" w:rsidR="00000000" w:rsidRPr="00000000">
        <w:rPr>
          <w:rtl w:val="0"/>
        </w:rPr>
        <w:t xml:space="preserve">La Direzione, in relazione alle proprie strategie, definisce un Piano della performance triennale, integrato ed aggiornato annualmente.</w:t>
      </w:r>
    </w:p>
    <w:p w:rsidR="00000000" w:rsidDel="00000000" w:rsidP="00000000" w:rsidRDefault="00000000" w:rsidRPr="00000000" w14:paraId="00000A5F">
      <w:pPr>
        <w:spacing w:after="120" w:line="276" w:lineRule="auto"/>
        <w:jc w:val="both"/>
        <w:rPr/>
      </w:pPr>
      <w:r w:rsidDel="00000000" w:rsidR="00000000" w:rsidRPr="00000000">
        <w:rPr>
          <w:rtl w:val="0"/>
        </w:rPr>
        <w:t xml:space="preserve">Le strategie sono quindi trasposte in obiettivi strategici e operativi che, con i relativi indicatori, vengono assegnati attraverso un processo di concertazione ai dirigenti e al personale dell’Agenzia.</w:t>
      </w:r>
    </w:p>
    <w:p w:rsidR="00000000" w:rsidDel="00000000" w:rsidP="00000000" w:rsidRDefault="00000000" w:rsidRPr="00000000" w14:paraId="00000A60">
      <w:pPr>
        <w:spacing w:after="120" w:line="276" w:lineRule="auto"/>
        <w:jc w:val="both"/>
        <w:rPr/>
      </w:pPr>
      <w:r w:rsidDel="00000000" w:rsidR="00000000" w:rsidRPr="00000000">
        <w:rPr>
          <w:rtl w:val="0"/>
        </w:rPr>
        <w:t xml:space="preserve">Il Piano della performance, adottato con Decreto del Direttore, viene pubblicato sul sito web istituzionale dell’Agenzia (www.arcea.it).</w:t>
      </w:r>
    </w:p>
    <w:p w:rsidR="00000000" w:rsidDel="00000000" w:rsidP="00000000" w:rsidRDefault="00000000" w:rsidRPr="00000000" w14:paraId="00000A61">
      <w:pPr>
        <w:spacing w:after="120" w:line="276" w:lineRule="auto"/>
        <w:jc w:val="both"/>
        <w:rPr/>
      </w:pPr>
      <w:r w:rsidDel="00000000" w:rsidR="00000000" w:rsidRPr="00000000">
        <w:rPr>
          <w:rtl w:val="0"/>
        </w:rPr>
        <w:t xml:space="preserve">L’ARCEA, attraverso l’Ufficio “Monitoraggio e Comunicazione” svolge riunioni periodiche, integrate da momenti di condivisione attraverso comunicazioni e-mail con i Dirigenti/responsabili degli Uffici dell’Agenzia, finalizzate alla verifica dello stato di attuazione delle procedure utilizzate. Tale momento di confronto, peraltro suggerito dai Servizi ispettivi della Commissione Europea a margine della visita effettuata nel novembre del 2010 e soggetto a controllo da parte dell’Organismo di Certificazione dei Conti, permette la più ampia partecipazione del management alla gestione del ciclo della performance.</w:t>
      </w:r>
    </w:p>
    <w:p w:rsidR="00000000" w:rsidDel="00000000" w:rsidP="00000000" w:rsidRDefault="00000000" w:rsidRPr="00000000" w14:paraId="00000A62">
      <w:pPr>
        <w:spacing w:after="120" w:line="276" w:lineRule="auto"/>
        <w:jc w:val="both"/>
        <w:rPr/>
      </w:pPr>
      <w:r w:rsidDel="00000000" w:rsidR="00000000" w:rsidRPr="00000000">
        <w:rPr>
          <w:rtl w:val="0"/>
        </w:rPr>
        <w:t xml:space="preserve">L’Agenzia, infine, è dotata di una struttura di supporto all’OIV costituita da funzionari in possesso di competenze trasversali, che svolge attività di coordinamento delle attività connesse al ciclo della Performance e di predisposizioni degli atti (Piani, relazioni, schemi, ecc.) consequenziali.</w:t>
      </w:r>
    </w:p>
    <w:p w:rsidR="00000000" w:rsidDel="00000000" w:rsidP="00000000" w:rsidRDefault="00000000" w:rsidRPr="00000000" w14:paraId="00000A63">
      <w:pPr>
        <w:spacing w:after="120" w:line="276" w:lineRule="auto"/>
        <w:jc w:val="both"/>
        <w:rPr/>
      </w:pPr>
      <w:r w:rsidDel="00000000" w:rsidR="00000000" w:rsidRPr="00000000">
        <w:rPr>
          <w:rtl w:val="0"/>
        </w:rPr>
        <w:t xml:space="preserve">La struttura, altresì, si occupa di interfacciarsi con l’OIV in tutte le fasi di gestione del ciclo, curando anche le pubblicazioni sul sito dell’ARCEA dei documenti di riferimento.</w:t>
      </w:r>
    </w:p>
    <w:p w:rsidR="00000000" w:rsidDel="00000000" w:rsidP="00000000" w:rsidRDefault="00000000" w:rsidRPr="00000000" w14:paraId="00000A64">
      <w:pPr>
        <w:spacing w:after="120" w:line="276" w:lineRule="auto"/>
        <w:jc w:val="both"/>
        <w:rPr/>
      </w:pPr>
      <w:r w:rsidDel="00000000" w:rsidR="00000000" w:rsidRPr="00000000">
        <w:rPr>
          <w:rtl w:val="0"/>
        </w:rPr>
        <w:t xml:space="preserve">In ossequio a quanto suggerito dall’OIV, viene di seguito proposta una descrizione del processo di redazione della presente relazione. </w:t>
      </w:r>
    </w:p>
    <w:p w:rsidR="00000000" w:rsidDel="00000000" w:rsidP="00000000" w:rsidRDefault="00000000" w:rsidRPr="00000000" w14:paraId="00000A65">
      <w:pPr>
        <w:spacing w:after="120" w:line="276" w:lineRule="auto"/>
        <w:jc w:val="both"/>
        <w:rPr/>
      </w:pPr>
      <w:r w:rsidDel="00000000" w:rsidR="00000000" w:rsidRPr="00000000">
        <w:rPr>
          <w:rtl w:val="0"/>
        </w:rPr>
        <w:t xml:space="preserve">Preliminarmente è necessario sottolineare come tutti i servizi facenti parte della struttura organizzativa dell’Agenzia partecipano, ognuno per la parte di propria competenza, al processo di gestione delle Performance che comprende, naturalmente, anche la fase di monitoraggio degli indicatori, validazione dei dati, adozione di contromisure adeguate e generazione finale della presente Relazione. </w:t>
      </w:r>
    </w:p>
    <w:p w:rsidR="00000000" w:rsidDel="00000000" w:rsidP="00000000" w:rsidRDefault="00000000" w:rsidRPr="00000000" w14:paraId="00000A66">
      <w:pPr>
        <w:spacing w:after="120" w:line="276" w:lineRule="auto"/>
        <w:jc w:val="both"/>
        <w:rPr/>
      </w:pPr>
      <w:r w:rsidDel="00000000" w:rsidR="00000000" w:rsidRPr="00000000">
        <w:rPr>
          <w:rtl w:val="0"/>
        </w:rPr>
        <w:t xml:space="preserve">Data la stretta connessione tra gli obiettivi di performance e la mission istituzionale dell’Agenzia, ogni ufficio è pienamente coinvolto sia nella fase di raggiungimento degli obiettivi che in quella di rendicontazione. </w:t>
      </w:r>
    </w:p>
    <w:p w:rsidR="00000000" w:rsidDel="00000000" w:rsidP="00000000" w:rsidRDefault="00000000" w:rsidRPr="00000000" w14:paraId="00000A67">
      <w:pPr>
        <w:spacing w:after="120" w:line="276" w:lineRule="auto"/>
        <w:jc w:val="both"/>
        <w:rPr/>
      </w:pPr>
      <w:r w:rsidDel="00000000" w:rsidR="00000000" w:rsidRPr="00000000">
        <w:rPr>
          <w:rtl w:val="0"/>
        </w:rPr>
        <w:t xml:space="preserve">È necessario, altresì, sottolineare, come già detto in altre sezioni della presente relazione, che l’Agenzia è chiamata annualmente a rendere conto del proprio operato, tra gli altri, ad un Organismo di Certificazione terzo che opera per conto della Commissione Europea e che richiede evidenza del rispetto dei requisiti di riconoscimento, coincidenti in gran parte con gli obiettivi di performance. </w:t>
      </w:r>
    </w:p>
    <w:p w:rsidR="00000000" w:rsidDel="00000000" w:rsidP="00000000" w:rsidRDefault="00000000" w:rsidRPr="00000000" w14:paraId="00000A68">
      <w:pPr>
        <w:spacing w:after="120" w:line="276" w:lineRule="auto"/>
        <w:jc w:val="both"/>
        <w:rPr/>
      </w:pPr>
      <w:r w:rsidDel="00000000" w:rsidR="00000000" w:rsidRPr="00000000">
        <w:rPr>
          <w:rtl w:val="0"/>
        </w:rPr>
        <w:t xml:space="preserve">Per le procedure di redazione del Piano delle Performance, si rimanda alle relative sezioni del Piano stesso. </w:t>
      </w:r>
    </w:p>
    <w:p w:rsidR="00000000" w:rsidDel="00000000" w:rsidP="00000000" w:rsidRDefault="00000000" w:rsidRPr="00000000" w14:paraId="00000A69">
      <w:pPr>
        <w:spacing w:line="276" w:lineRule="auto"/>
        <w:jc w:val="both"/>
        <w:rPr/>
      </w:pPr>
      <w:bookmarkStart w:colFirst="0" w:colLast="0" w:name="_2y3w247" w:id="50"/>
      <w:bookmarkEnd w:id="50"/>
      <w:r w:rsidDel="00000000" w:rsidR="00000000" w:rsidRPr="00000000">
        <w:rPr>
          <w:rtl w:val="0"/>
        </w:rPr>
      </w:r>
    </w:p>
    <w:p w:rsidR="00000000" w:rsidDel="00000000" w:rsidP="00000000" w:rsidRDefault="00000000" w:rsidRPr="00000000" w14:paraId="00000A6A">
      <w:pPr>
        <w:spacing w:line="276" w:lineRule="auto"/>
        <w:jc w:val="both"/>
        <w:rPr>
          <w:b w:val="1"/>
          <w:bCs w:val="1"/>
        </w:rPr>
      </w:pPr>
      <w:r w:rsidDel="00000000" w:rsidR="00000000" w:rsidRPr="00000000">
        <w:rPr>
          <w:b w:val="1"/>
          <w:bCs w:val="1"/>
          <w:rtl w:val="0"/>
        </w:rPr>
        <w:t xml:space="preserve">FASE 1: durante l’attuazione del ciclo delle Performance </w:t>
      </w:r>
    </w:p>
    <w:p w:rsidR="00000000" w:rsidDel="00000000" w:rsidP="00000000" w:rsidRDefault="00000000" w:rsidRPr="00000000" w14:paraId="00000A6B">
      <w:pPr>
        <w:spacing w:line="276" w:lineRule="auto"/>
        <w:jc w:val="both"/>
        <w:rPr>
          <w:i w:val="1"/>
          <w:iCs w:val="1"/>
          <w:sz w:val="20"/>
          <w:szCs w:val="20"/>
        </w:rPr>
      </w:pPr>
      <w:r w:rsidDel="00000000" w:rsidR="00000000" w:rsidRPr="00000000">
        <w:rPr>
          <w:rtl w:val="0"/>
        </w:rPr>
      </w:r>
    </w:p>
    <w:p w:rsidR="00000000" w:rsidDel="00000000" w:rsidP="00000000" w:rsidRDefault="00000000" w:rsidRPr="00000000" w14:paraId="00000A6C">
      <w:pPr>
        <w:spacing w:line="276" w:lineRule="auto"/>
        <w:jc w:val="both"/>
        <w:rPr>
          <w:b w:val="1"/>
          <w:bCs w:val="1"/>
        </w:rPr>
      </w:pPr>
      <w:r w:rsidDel="00000000" w:rsidR="00000000" w:rsidRPr="00000000">
        <w:rPr>
          <w:i w:val="1"/>
          <w:iCs w:val="1"/>
          <w:sz w:val="20"/>
          <w:szCs w:val="20"/>
          <w:rtl w:val="0"/>
        </w:rPr>
        <w:t xml:space="preserve">Tabella 21: Fase 1 della procedura di redazione</w:t>
      </w:r>
      <w:r w:rsidDel="00000000" w:rsidR="00000000" w:rsidRPr="00000000">
        <w:rPr>
          <w:rtl w:val="0"/>
        </w:rPr>
      </w:r>
    </w:p>
    <w:tbl>
      <w:tblPr>
        <w:tblStyle w:val="Table37"/>
        <w:tblW w:w="10245.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855"/>
        <w:gridCol w:w="3555"/>
        <w:gridCol w:w="2835"/>
        <w:tblGridChange w:id="0">
          <w:tblGrid>
            <w:gridCol w:w="3855"/>
            <w:gridCol w:w="3555"/>
            <w:gridCol w:w="2835"/>
          </w:tblGrid>
        </w:tblGridChange>
      </w:tblGrid>
      <w:tr>
        <w:trPr>
          <w:cantSplit w:val="0"/>
          <w:tblHeader w:val="0"/>
        </w:trPr>
        <w:tc>
          <w:tcPr/>
          <w:p w:rsidR="00000000" w:rsidDel="00000000" w:rsidP="00000000" w:rsidRDefault="00000000" w:rsidRPr="00000000" w14:paraId="00000A6D">
            <w:pPr>
              <w:spacing w:line="276" w:lineRule="auto"/>
              <w:jc w:val="both"/>
              <w:rPr>
                <w:b w:val="0"/>
                <w:bCs w:val="0"/>
                <w:sz w:val="16"/>
                <w:szCs w:val="16"/>
              </w:rPr>
            </w:pPr>
            <w:r w:rsidDel="00000000" w:rsidR="00000000" w:rsidRPr="00000000">
              <w:rPr>
                <w:b w:val="0"/>
                <w:bCs w:val="0"/>
                <w:sz w:val="16"/>
                <w:szCs w:val="16"/>
                <w:rtl w:val="0"/>
              </w:rPr>
              <w:t xml:space="preserve">SOGGETTO</w:t>
            </w:r>
          </w:p>
        </w:tc>
        <w:tc>
          <w:tcPr/>
          <w:p w:rsidR="00000000" w:rsidDel="00000000" w:rsidP="00000000" w:rsidRDefault="00000000" w:rsidRPr="00000000" w14:paraId="00000A6E">
            <w:pPr>
              <w:spacing w:line="276" w:lineRule="auto"/>
              <w:jc w:val="both"/>
              <w:rPr>
                <w:sz w:val="16"/>
                <w:szCs w:val="16"/>
              </w:rPr>
            </w:pPr>
            <w:r w:rsidDel="00000000" w:rsidR="00000000" w:rsidRPr="00000000">
              <w:rPr>
                <w:sz w:val="16"/>
                <w:szCs w:val="16"/>
                <w:rtl w:val="0"/>
              </w:rPr>
              <w:t xml:space="preserve">ATTIVITA’</w:t>
            </w:r>
          </w:p>
        </w:tc>
        <w:tc>
          <w:tcPr/>
          <w:p w:rsidR="00000000" w:rsidDel="00000000" w:rsidP="00000000" w:rsidRDefault="00000000" w:rsidRPr="00000000" w14:paraId="00000A6F">
            <w:pPr>
              <w:spacing w:line="276" w:lineRule="auto"/>
              <w:jc w:val="both"/>
              <w:rPr>
                <w:sz w:val="16"/>
                <w:szCs w:val="16"/>
              </w:rPr>
            </w:pPr>
            <w:r w:rsidDel="00000000" w:rsidR="00000000" w:rsidRPr="00000000">
              <w:rPr>
                <w:sz w:val="16"/>
                <w:szCs w:val="16"/>
                <w:rtl w:val="0"/>
              </w:rPr>
              <w:t xml:space="preserve">DATA/PERIODO</w:t>
            </w:r>
          </w:p>
        </w:tc>
      </w:tr>
      <w:tr>
        <w:trPr>
          <w:cantSplit w:val="0"/>
          <w:tblHeader w:val="0"/>
        </w:trPr>
        <w:tc>
          <w:tcPr/>
          <w:p w:rsidR="00000000" w:rsidDel="00000000" w:rsidP="00000000" w:rsidRDefault="00000000" w:rsidRPr="00000000" w14:paraId="00000A70">
            <w:pPr>
              <w:spacing w:line="276" w:lineRule="auto"/>
              <w:jc w:val="both"/>
              <w:rPr>
                <w:b w:val="0"/>
                <w:bCs w:val="0"/>
                <w:sz w:val="16"/>
                <w:szCs w:val="16"/>
              </w:rPr>
            </w:pPr>
            <w:bookmarkStart w:colFirst="0" w:colLast="0" w:name="_1d96cc0" w:id="51"/>
            <w:bookmarkEnd w:id="51"/>
            <w:r w:rsidDel="00000000" w:rsidR="00000000" w:rsidRPr="00000000">
              <w:rPr>
                <w:b w:val="0"/>
                <w:bCs w:val="0"/>
                <w:sz w:val="16"/>
                <w:szCs w:val="16"/>
                <w:rtl w:val="0"/>
              </w:rPr>
              <w:t xml:space="preserve">DIRIGENTI DELLE STRUTTURE DELL’ARCEA</w:t>
            </w:r>
          </w:p>
        </w:tc>
        <w:tc>
          <w:tcPr/>
          <w:p w:rsidR="00000000" w:rsidDel="00000000" w:rsidP="00000000" w:rsidRDefault="00000000" w:rsidRPr="00000000" w14:paraId="00000A71">
            <w:pPr>
              <w:spacing w:line="276" w:lineRule="auto"/>
              <w:jc w:val="both"/>
              <w:rPr>
                <w:sz w:val="16"/>
                <w:szCs w:val="16"/>
              </w:rPr>
            </w:pPr>
            <w:r w:rsidDel="00000000" w:rsidR="00000000" w:rsidRPr="00000000">
              <w:rPr>
                <w:sz w:val="16"/>
                <w:szCs w:val="16"/>
                <w:rtl w:val="0"/>
              </w:rPr>
              <w:t xml:space="preserve">Verificano in corso d’opera l’andamento degli indicatori, adottano in maniera autonoma i correttivi dell’azione amministrativa volti a superare i problemi interni alla propria struttura, discutono in sede collegiale delle problematiche trasversali e di tipo “strutturale”, che interessano tutta l’Agenzia</w:t>
            </w:r>
          </w:p>
        </w:tc>
        <w:tc>
          <w:tcPr/>
          <w:p w:rsidR="00000000" w:rsidDel="00000000" w:rsidP="00000000" w:rsidRDefault="00000000" w:rsidRPr="00000000" w14:paraId="00000A72">
            <w:pPr>
              <w:spacing w:line="276" w:lineRule="auto"/>
              <w:jc w:val="both"/>
              <w:rPr>
                <w:sz w:val="16"/>
                <w:szCs w:val="16"/>
              </w:rPr>
            </w:pPr>
            <w:r w:rsidDel="00000000" w:rsidR="00000000" w:rsidRPr="00000000">
              <w:rPr>
                <w:sz w:val="16"/>
                <w:szCs w:val="16"/>
                <w:rtl w:val="0"/>
              </w:rPr>
              <w:t xml:space="preserve">Tale tipo di attività avviene in maniera continuativa</w:t>
            </w:r>
          </w:p>
        </w:tc>
      </w:tr>
      <w:tr>
        <w:trPr>
          <w:cantSplit w:val="0"/>
          <w:tblHeader w:val="0"/>
        </w:trPr>
        <w:tc>
          <w:tcPr/>
          <w:p w:rsidR="00000000" w:rsidDel="00000000" w:rsidP="00000000" w:rsidRDefault="00000000" w:rsidRPr="00000000" w14:paraId="00000A73">
            <w:pPr>
              <w:spacing w:line="276" w:lineRule="auto"/>
              <w:jc w:val="both"/>
              <w:rPr>
                <w:b w:val="0"/>
                <w:bCs w:val="0"/>
                <w:sz w:val="16"/>
                <w:szCs w:val="16"/>
              </w:rPr>
            </w:pPr>
            <w:r w:rsidDel="00000000" w:rsidR="00000000" w:rsidRPr="00000000">
              <w:rPr>
                <w:b w:val="0"/>
                <w:bCs w:val="0"/>
                <w:sz w:val="16"/>
                <w:szCs w:val="16"/>
                <w:rtl w:val="0"/>
              </w:rPr>
              <w:t xml:space="preserve">RESPONSABILE UFFICIO MONITORAGGIO E COMUNICAZIONE</w:t>
            </w:r>
          </w:p>
        </w:tc>
        <w:tc>
          <w:tcPr/>
          <w:p w:rsidR="00000000" w:rsidDel="00000000" w:rsidP="00000000" w:rsidRDefault="00000000" w:rsidRPr="00000000" w14:paraId="00000A74">
            <w:pPr>
              <w:spacing w:line="276" w:lineRule="auto"/>
              <w:jc w:val="both"/>
              <w:rPr>
                <w:sz w:val="16"/>
                <w:szCs w:val="16"/>
              </w:rPr>
            </w:pPr>
            <w:r w:rsidDel="00000000" w:rsidR="00000000" w:rsidRPr="00000000">
              <w:rPr>
                <w:sz w:val="16"/>
                <w:szCs w:val="16"/>
                <w:rtl w:val="0"/>
              </w:rPr>
              <w:t xml:space="preserve">Recepisce le segnalazioni provenienti dai Dirigenti e coordina le riunioni periodiche di monitoraggio</w:t>
            </w:r>
          </w:p>
        </w:tc>
        <w:tc>
          <w:tcPr/>
          <w:p w:rsidR="00000000" w:rsidDel="00000000" w:rsidP="00000000" w:rsidRDefault="00000000" w:rsidRPr="00000000" w14:paraId="00000A75">
            <w:pPr>
              <w:spacing w:line="276" w:lineRule="auto"/>
              <w:jc w:val="both"/>
              <w:rPr>
                <w:sz w:val="16"/>
                <w:szCs w:val="16"/>
              </w:rPr>
            </w:pPr>
            <w:r w:rsidDel="00000000" w:rsidR="00000000" w:rsidRPr="00000000">
              <w:rPr>
                <w:sz w:val="16"/>
                <w:szCs w:val="16"/>
                <w:rtl w:val="0"/>
              </w:rPr>
              <w:t xml:space="preserve">Le riunioni avvengono con cadenza mensile</w:t>
            </w:r>
          </w:p>
        </w:tc>
      </w:tr>
      <w:tr>
        <w:trPr>
          <w:cantSplit w:val="0"/>
          <w:tblHeader w:val="0"/>
        </w:trPr>
        <w:tc>
          <w:tcPr/>
          <w:p w:rsidR="00000000" w:rsidDel="00000000" w:rsidP="00000000" w:rsidRDefault="00000000" w:rsidRPr="00000000" w14:paraId="00000A76">
            <w:pPr>
              <w:spacing w:line="276" w:lineRule="auto"/>
              <w:jc w:val="both"/>
              <w:rPr>
                <w:sz w:val="16"/>
                <w:szCs w:val="16"/>
              </w:rPr>
            </w:pPr>
            <w:r w:rsidDel="00000000" w:rsidR="00000000" w:rsidRPr="00000000">
              <w:rPr>
                <w:b w:val="0"/>
                <w:bCs w:val="0"/>
                <w:sz w:val="16"/>
                <w:szCs w:val="16"/>
                <w:rtl w:val="0"/>
              </w:rPr>
              <w:t xml:space="preserve">DIRETTORE, CON IL SUPPORTO DEI DIRIGENTI</w:t>
            </w:r>
            <w:r w:rsidDel="00000000" w:rsidR="00000000" w:rsidRPr="00000000">
              <w:rPr>
                <w:rtl w:val="0"/>
              </w:rPr>
            </w:r>
          </w:p>
        </w:tc>
        <w:tc>
          <w:tcPr/>
          <w:p w:rsidR="00000000" w:rsidDel="00000000" w:rsidP="00000000" w:rsidRDefault="00000000" w:rsidRPr="00000000" w14:paraId="00000A77">
            <w:pPr>
              <w:spacing w:line="276" w:lineRule="auto"/>
              <w:jc w:val="both"/>
              <w:rPr>
                <w:sz w:val="16"/>
                <w:szCs w:val="16"/>
              </w:rPr>
            </w:pPr>
            <w:r w:rsidDel="00000000" w:rsidR="00000000" w:rsidRPr="00000000">
              <w:rPr>
                <w:sz w:val="16"/>
                <w:szCs w:val="16"/>
                <w:rtl w:val="0"/>
              </w:rPr>
              <w:t xml:space="preserve">Redige una relazione intermedia, di natura interna, riportante la situazione degli indicatori al 30 Giugno ed una seconda relazione con le misurazioni provvisorie al 31 Dicembre </w:t>
            </w:r>
          </w:p>
        </w:tc>
        <w:tc>
          <w:tcPr/>
          <w:p w:rsidR="00000000" w:rsidDel="00000000" w:rsidP="00000000" w:rsidRDefault="00000000" w:rsidRPr="00000000" w14:paraId="00000A78">
            <w:pPr>
              <w:spacing w:line="276" w:lineRule="auto"/>
              <w:jc w:val="both"/>
              <w:rPr>
                <w:sz w:val="16"/>
                <w:szCs w:val="16"/>
              </w:rPr>
            </w:pPr>
            <w:r w:rsidDel="00000000" w:rsidR="00000000" w:rsidRPr="00000000">
              <w:rPr>
                <w:sz w:val="16"/>
                <w:szCs w:val="16"/>
                <w:rtl w:val="0"/>
              </w:rPr>
              <w:t xml:space="preserve">Le relazioni intermedie sono state formalizzate dal Direttore nelle seguenti date: </w:t>
            </w:r>
          </w:p>
          <w:p w:rsidR="00000000" w:rsidDel="00000000" w:rsidP="00000000" w:rsidRDefault="00000000" w:rsidRPr="00000000" w14:paraId="00000A79">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iCs w:val="0"/>
                <w:smallCaps w:val="0"/>
                <w:strike w:val="0"/>
                <w:sz w:val="16"/>
                <w:szCs w:val="16"/>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1 Gennaio – 30 Giugno: 2</w:t>
            </w:r>
            <w:r w:rsidDel="00000000" w:rsidR="00000000" w:rsidRPr="00000000">
              <w:rPr>
                <w:sz w:val="16"/>
                <w:szCs w:val="16"/>
                <w:rtl w:val="0"/>
              </w:rPr>
              <w:t xml:space="preserve">8</w:t>
            </w:r>
            <w:r w:rsidDel="00000000" w:rsidR="00000000" w:rsidRPr="00000000">
              <w:rPr>
                <w:i w:val="0"/>
                <w:iCs w:val="0"/>
                <w:smallCaps w:val="0"/>
                <w:strike w:val="0"/>
                <w:sz w:val="16"/>
                <w:szCs w:val="16"/>
                <w:u w:val="none"/>
                <w:shd w:fill="auto" w:val="clear"/>
                <w:vertAlign w:val="baseline"/>
                <w:rtl w:val="0"/>
              </w:rPr>
              <w:t xml:space="preserve"> Luglio </w:t>
            </w:r>
            <w:r w:rsidDel="00000000" w:rsidR="00000000" w:rsidRPr="00000000">
              <w:rPr>
                <w:sz w:val="16"/>
                <w:szCs w:val="16"/>
                <w:rtl w:val="0"/>
              </w:rPr>
              <w:t xml:space="preserve">2023</w:t>
            </w:r>
            <w:r w:rsidDel="00000000" w:rsidR="00000000" w:rsidRPr="00000000">
              <w:rPr>
                <w:rtl w:val="0"/>
              </w:rPr>
            </w:r>
          </w:p>
          <w:p w:rsidR="00000000" w:rsidDel="00000000" w:rsidP="00000000" w:rsidRDefault="00000000" w:rsidRPr="00000000" w14:paraId="00000A7A">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Times New Roman" w:cs="Times New Roman" w:eastAsia="Times New Roman" w:hAnsi="Times New Roman"/>
                <w:i w:val="0"/>
                <w:iCs w:val="0"/>
                <w:smallCaps w:val="0"/>
                <w:strike w:val="0"/>
                <w:sz w:val="16"/>
                <w:szCs w:val="16"/>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1 Luglio – 31 Dicembre: 1</w:t>
            </w:r>
            <w:r w:rsidDel="00000000" w:rsidR="00000000" w:rsidRPr="00000000">
              <w:rPr>
                <w:sz w:val="16"/>
                <w:szCs w:val="16"/>
                <w:rtl w:val="0"/>
              </w:rPr>
              <w:t xml:space="preserve">6</w:t>
            </w:r>
            <w:r w:rsidDel="00000000" w:rsidR="00000000" w:rsidRPr="00000000">
              <w:rPr>
                <w:i w:val="0"/>
                <w:iCs w:val="0"/>
                <w:smallCaps w:val="0"/>
                <w:strike w:val="0"/>
                <w:sz w:val="16"/>
                <w:szCs w:val="16"/>
                <w:u w:val="none"/>
                <w:shd w:fill="auto" w:val="clear"/>
                <w:vertAlign w:val="baseline"/>
                <w:rtl w:val="0"/>
              </w:rPr>
              <w:t xml:space="preserve"> Febbraio 202</w:t>
            </w:r>
            <w:r w:rsidDel="00000000" w:rsidR="00000000" w:rsidRPr="00000000">
              <w:rPr>
                <w:sz w:val="16"/>
                <w:szCs w:val="16"/>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A7B">
            <w:pPr>
              <w:spacing w:line="276" w:lineRule="auto"/>
              <w:jc w:val="both"/>
              <w:rPr>
                <w:b w:val="0"/>
                <w:bCs w:val="0"/>
                <w:sz w:val="16"/>
                <w:szCs w:val="16"/>
              </w:rPr>
            </w:pPr>
            <w:r w:rsidDel="00000000" w:rsidR="00000000" w:rsidRPr="00000000">
              <w:rPr>
                <w:b w:val="0"/>
                <w:bCs w:val="0"/>
                <w:sz w:val="16"/>
                <w:szCs w:val="16"/>
                <w:rtl w:val="0"/>
              </w:rPr>
              <w:t xml:space="preserve">RESPONSABILE UFFICIO MONITORAGGIO E COMUNICAZIONE</w:t>
            </w:r>
          </w:p>
        </w:tc>
        <w:tc>
          <w:tcPr/>
          <w:p w:rsidR="00000000" w:rsidDel="00000000" w:rsidP="00000000" w:rsidRDefault="00000000" w:rsidRPr="00000000" w14:paraId="00000A7C">
            <w:pPr>
              <w:spacing w:line="276" w:lineRule="auto"/>
              <w:jc w:val="both"/>
              <w:rPr>
                <w:sz w:val="16"/>
                <w:szCs w:val="16"/>
              </w:rPr>
            </w:pPr>
            <w:r w:rsidDel="00000000" w:rsidR="00000000" w:rsidRPr="00000000">
              <w:rPr>
                <w:sz w:val="16"/>
                <w:szCs w:val="16"/>
                <w:rtl w:val="0"/>
              </w:rPr>
              <w:t xml:space="preserve">Produce due report semestrali i cui dati sono estrapolati dalle relazioni presentate dai Dirigenti</w:t>
            </w:r>
          </w:p>
        </w:tc>
        <w:tc>
          <w:tcPr/>
          <w:p w:rsidR="00000000" w:rsidDel="00000000" w:rsidP="00000000" w:rsidRDefault="00000000" w:rsidRPr="00000000" w14:paraId="00000A7D">
            <w:pPr>
              <w:spacing w:line="276" w:lineRule="auto"/>
              <w:jc w:val="both"/>
              <w:rPr>
                <w:sz w:val="16"/>
                <w:szCs w:val="16"/>
              </w:rPr>
            </w:pPr>
            <w:r w:rsidDel="00000000" w:rsidR="00000000" w:rsidRPr="00000000">
              <w:rPr>
                <w:sz w:val="16"/>
                <w:szCs w:val="16"/>
                <w:rtl w:val="0"/>
              </w:rPr>
              <w:t xml:space="preserve">I report sono stati prodotti nelle seguenti date: </w:t>
            </w:r>
          </w:p>
          <w:p w:rsidR="00000000" w:rsidDel="00000000" w:rsidP="00000000" w:rsidRDefault="00000000" w:rsidRPr="00000000" w14:paraId="00000A7E">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iCs w:val="0"/>
                <w:smallCaps w:val="0"/>
                <w:strike w:val="0"/>
                <w:sz w:val="16"/>
                <w:szCs w:val="16"/>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1 Gennaio – 30 Giugno: 2</w:t>
            </w:r>
            <w:r w:rsidDel="00000000" w:rsidR="00000000" w:rsidRPr="00000000">
              <w:rPr>
                <w:sz w:val="16"/>
                <w:szCs w:val="16"/>
                <w:rtl w:val="0"/>
              </w:rPr>
              <w:t xml:space="preserve">8</w:t>
            </w:r>
            <w:r w:rsidDel="00000000" w:rsidR="00000000" w:rsidRPr="00000000">
              <w:rPr>
                <w:i w:val="0"/>
                <w:iCs w:val="0"/>
                <w:smallCaps w:val="0"/>
                <w:strike w:val="0"/>
                <w:sz w:val="16"/>
                <w:szCs w:val="16"/>
                <w:u w:val="none"/>
                <w:shd w:fill="auto" w:val="clear"/>
                <w:vertAlign w:val="baseline"/>
                <w:rtl w:val="0"/>
              </w:rPr>
              <w:t xml:space="preserve"> Luglio </w:t>
            </w:r>
            <w:r w:rsidDel="00000000" w:rsidR="00000000" w:rsidRPr="00000000">
              <w:rPr>
                <w:sz w:val="16"/>
                <w:szCs w:val="16"/>
                <w:rtl w:val="0"/>
              </w:rPr>
              <w:t xml:space="preserve">2023</w:t>
            </w:r>
            <w:r w:rsidDel="00000000" w:rsidR="00000000" w:rsidRPr="00000000">
              <w:rPr>
                <w:rtl w:val="0"/>
              </w:rPr>
            </w:r>
          </w:p>
          <w:p w:rsidR="00000000" w:rsidDel="00000000" w:rsidP="00000000" w:rsidRDefault="00000000" w:rsidRPr="00000000" w14:paraId="00000A7F">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Times New Roman" w:cs="Times New Roman" w:eastAsia="Times New Roman" w:hAnsi="Times New Roman"/>
                <w:i w:val="0"/>
                <w:iCs w:val="0"/>
                <w:smallCaps w:val="0"/>
                <w:strike w:val="0"/>
                <w:sz w:val="16"/>
                <w:szCs w:val="16"/>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1 Luglio – 31 Dicembre: 1</w:t>
            </w:r>
            <w:r w:rsidDel="00000000" w:rsidR="00000000" w:rsidRPr="00000000">
              <w:rPr>
                <w:sz w:val="16"/>
                <w:szCs w:val="16"/>
                <w:rtl w:val="0"/>
              </w:rPr>
              <w:t xml:space="preserve">6</w:t>
            </w:r>
            <w:r w:rsidDel="00000000" w:rsidR="00000000" w:rsidRPr="00000000">
              <w:rPr>
                <w:i w:val="0"/>
                <w:iCs w:val="0"/>
                <w:smallCaps w:val="0"/>
                <w:strike w:val="0"/>
                <w:sz w:val="16"/>
                <w:szCs w:val="16"/>
                <w:u w:val="none"/>
                <w:shd w:fill="auto" w:val="clear"/>
                <w:vertAlign w:val="baseline"/>
                <w:rtl w:val="0"/>
              </w:rPr>
              <w:t xml:space="preserve"> Febbraio 202</w:t>
            </w:r>
            <w:r w:rsidDel="00000000" w:rsidR="00000000" w:rsidRPr="00000000">
              <w:rPr>
                <w:sz w:val="16"/>
                <w:szCs w:val="16"/>
                <w:rtl w:val="0"/>
              </w:rPr>
              <w:t xml:space="preserve">4</w:t>
            </w:r>
            <w:r w:rsidDel="00000000" w:rsidR="00000000" w:rsidRPr="00000000">
              <w:rPr>
                <w:rtl w:val="0"/>
              </w:rPr>
            </w:r>
          </w:p>
        </w:tc>
      </w:tr>
    </w:tbl>
    <w:p w:rsidR="00000000" w:rsidDel="00000000" w:rsidP="00000000" w:rsidRDefault="00000000" w:rsidRPr="00000000" w14:paraId="00000A80">
      <w:pPr>
        <w:spacing w:line="276" w:lineRule="auto"/>
        <w:jc w:val="both"/>
        <w:rPr>
          <w:b w:val="1"/>
          <w:bCs w:val="1"/>
        </w:rPr>
      </w:pPr>
      <w:r w:rsidDel="00000000" w:rsidR="00000000" w:rsidRPr="00000000">
        <w:rPr>
          <w:rtl w:val="0"/>
        </w:rPr>
      </w:r>
    </w:p>
    <w:p w:rsidR="00000000" w:rsidDel="00000000" w:rsidP="00000000" w:rsidRDefault="00000000" w:rsidRPr="00000000" w14:paraId="00000A81">
      <w:pPr>
        <w:spacing w:line="276" w:lineRule="auto"/>
        <w:jc w:val="both"/>
        <w:rPr>
          <w:b w:val="1"/>
          <w:bCs w:val="1"/>
        </w:rPr>
      </w:pPr>
      <w:r w:rsidDel="00000000" w:rsidR="00000000" w:rsidRPr="00000000">
        <w:rPr>
          <w:b w:val="1"/>
          <w:bCs w:val="1"/>
          <w:rtl w:val="0"/>
        </w:rPr>
        <w:t xml:space="preserve">FASE 2: Rendicontazione</w:t>
      </w:r>
    </w:p>
    <w:p w:rsidR="00000000" w:rsidDel="00000000" w:rsidP="00000000" w:rsidRDefault="00000000" w:rsidRPr="00000000" w14:paraId="00000A82">
      <w:pPr>
        <w:spacing w:line="276" w:lineRule="auto"/>
        <w:jc w:val="both"/>
        <w:rPr>
          <w:b w:val="1"/>
          <w:bCs w:val="1"/>
        </w:rPr>
      </w:pPr>
      <w:r w:rsidDel="00000000" w:rsidR="00000000" w:rsidRPr="00000000">
        <w:rPr>
          <w:rtl w:val="0"/>
        </w:rPr>
      </w:r>
    </w:p>
    <w:p w:rsidR="00000000" w:rsidDel="00000000" w:rsidP="00000000" w:rsidRDefault="00000000" w:rsidRPr="00000000" w14:paraId="00000A83">
      <w:pPr>
        <w:spacing w:line="276" w:lineRule="auto"/>
        <w:jc w:val="both"/>
        <w:rPr>
          <w:b w:val="1"/>
          <w:bCs w:val="1"/>
        </w:rPr>
      </w:pPr>
      <w:r w:rsidDel="00000000" w:rsidR="00000000" w:rsidRPr="00000000">
        <w:rPr>
          <w:i w:val="1"/>
          <w:iCs w:val="1"/>
          <w:sz w:val="20"/>
          <w:szCs w:val="20"/>
          <w:rtl w:val="0"/>
        </w:rPr>
        <w:t xml:space="preserve">Tabella 22: Fase 2 della procedura di redazione</w:t>
      </w:r>
      <w:r w:rsidDel="00000000" w:rsidR="00000000" w:rsidRPr="00000000">
        <w:rPr>
          <w:b w:val="1"/>
          <w:bCs w:val="1"/>
          <w:rtl w:val="0"/>
        </w:rPr>
        <w:t xml:space="preserve"> </w:t>
      </w:r>
    </w:p>
    <w:tbl>
      <w:tblPr>
        <w:tblStyle w:val="Table38"/>
        <w:tblW w:w="10230.0" w:type="dxa"/>
        <w:jc w:val="left"/>
        <w:tblInd w:w="-103.00000000000026"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2280"/>
        <w:gridCol w:w="2910"/>
        <w:gridCol w:w="5040"/>
        <w:tblGridChange w:id="0">
          <w:tblGrid>
            <w:gridCol w:w="2280"/>
            <w:gridCol w:w="2910"/>
            <w:gridCol w:w="5040"/>
          </w:tblGrid>
        </w:tblGridChange>
      </w:tblGrid>
      <w:tr>
        <w:trPr>
          <w:cantSplit w:val="0"/>
          <w:tblHeader w:val="0"/>
        </w:trPr>
        <w:tc>
          <w:tcPr/>
          <w:p w:rsidR="00000000" w:rsidDel="00000000" w:rsidP="00000000" w:rsidRDefault="00000000" w:rsidRPr="00000000" w14:paraId="00000A84">
            <w:pPr>
              <w:spacing w:line="276" w:lineRule="auto"/>
              <w:jc w:val="both"/>
              <w:rPr>
                <w:b w:val="0"/>
                <w:bCs w:val="0"/>
                <w:sz w:val="16"/>
                <w:szCs w:val="16"/>
              </w:rPr>
            </w:pPr>
            <w:r w:rsidDel="00000000" w:rsidR="00000000" w:rsidRPr="00000000">
              <w:rPr>
                <w:b w:val="0"/>
                <w:bCs w:val="0"/>
                <w:sz w:val="16"/>
                <w:szCs w:val="16"/>
                <w:rtl w:val="0"/>
              </w:rPr>
              <w:t xml:space="preserve">SOGGETTO</w:t>
            </w:r>
          </w:p>
        </w:tc>
        <w:tc>
          <w:tcPr/>
          <w:p w:rsidR="00000000" w:rsidDel="00000000" w:rsidP="00000000" w:rsidRDefault="00000000" w:rsidRPr="00000000" w14:paraId="00000A85">
            <w:pPr>
              <w:spacing w:line="276" w:lineRule="auto"/>
              <w:jc w:val="both"/>
              <w:rPr>
                <w:sz w:val="16"/>
                <w:szCs w:val="16"/>
              </w:rPr>
            </w:pPr>
            <w:r w:rsidDel="00000000" w:rsidR="00000000" w:rsidRPr="00000000">
              <w:rPr>
                <w:sz w:val="16"/>
                <w:szCs w:val="16"/>
                <w:rtl w:val="0"/>
              </w:rPr>
              <w:t xml:space="preserve">ATTIVITA’</w:t>
            </w:r>
          </w:p>
        </w:tc>
        <w:tc>
          <w:tcPr/>
          <w:p w:rsidR="00000000" w:rsidDel="00000000" w:rsidP="00000000" w:rsidRDefault="00000000" w:rsidRPr="00000000" w14:paraId="00000A86">
            <w:pPr>
              <w:spacing w:line="276" w:lineRule="auto"/>
              <w:jc w:val="both"/>
              <w:rPr>
                <w:sz w:val="16"/>
                <w:szCs w:val="16"/>
              </w:rPr>
            </w:pPr>
            <w:r w:rsidDel="00000000" w:rsidR="00000000" w:rsidRPr="00000000">
              <w:rPr>
                <w:sz w:val="16"/>
                <w:szCs w:val="16"/>
                <w:rtl w:val="0"/>
              </w:rPr>
              <w:t xml:space="preserve">DATA/PERIODO</w:t>
            </w:r>
          </w:p>
        </w:tc>
      </w:tr>
      <w:tr>
        <w:trPr>
          <w:cantSplit w:val="0"/>
          <w:tblHeader w:val="0"/>
        </w:trPr>
        <w:tc>
          <w:tcPr/>
          <w:p w:rsidR="00000000" w:rsidDel="00000000" w:rsidP="00000000" w:rsidRDefault="00000000" w:rsidRPr="00000000" w14:paraId="00000A87">
            <w:pPr>
              <w:spacing w:line="276" w:lineRule="auto"/>
              <w:jc w:val="both"/>
              <w:rPr>
                <w:b w:val="0"/>
                <w:bCs w:val="0"/>
                <w:sz w:val="16"/>
                <w:szCs w:val="16"/>
              </w:rPr>
            </w:pPr>
            <w:bookmarkStart w:colFirst="0" w:colLast="0" w:name="_3x8tuzt" w:id="52"/>
            <w:bookmarkEnd w:id="52"/>
            <w:r w:rsidDel="00000000" w:rsidR="00000000" w:rsidRPr="00000000">
              <w:rPr>
                <w:b w:val="0"/>
                <w:bCs w:val="0"/>
                <w:sz w:val="16"/>
                <w:szCs w:val="16"/>
                <w:rtl w:val="0"/>
              </w:rPr>
              <w:t xml:space="preserve">DIRIGENTI DELLE STRUTTURE DELL’ARCEA</w:t>
            </w:r>
          </w:p>
        </w:tc>
        <w:tc>
          <w:tcPr/>
          <w:p w:rsidR="00000000" w:rsidDel="00000000" w:rsidP="00000000" w:rsidRDefault="00000000" w:rsidRPr="00000000" w14:paraId="00000A88">
            <w:pPr>
              <w:spacing w:line="276" w:lineRule="auto"/>
              <w:jc w:val="both"/>
              <w:rPr>
                <w:sz w:val="16"/>
                <w:szCs w:val="16"/>
              </w:rPr>
            </w:pPr>
            <w:r w:rsidDel="00000000" w:rsidR="00000000" w:rsidRPr="00000000">
              <w:rPr>
                <w:sz w:val="16"/>
                <w:szCs w:val="16"/>
                <w:rtl w:val="0"/>
              </w:rPr>
              <w:t xml:space="preserve">Redigono una relazione dettagliata, concordando le questioni che riguardano più uffici. </w:t>
            </w:r>
          </w:p>
        </w:tc>
        <w:tc>
          <w:tcPr/>
          <w:p w:rsidR="00000000" w:rsidDel="00000000" w:rsidP="00000000" w:rsidRDefault="00000000" w:rsidRPr="00000000" w14:paraId="00000A89">
            <w:pPr>
              <w:spacing w:line="276" w:lineRule="auto"/>
              <w:jc w:val="both"/>
              <w:rPr>
                <w:sz w:val="16"/>
                <w:szCs w:val="16"/>
              </w:rPr>
            </w:pPr>
            <w:r w:rsidDel="00000000" w:rsidR="00000000" w:rsidRPr="00000000">
              <w:rPr>
                <w:sz w:val="16"/>
                <w:szCs w:val="16"/>
                <w:rtl w:val="0"/>
              </w:rPr>
              <w:t xml:space="preserve">Le relazioni sono state presentate al Direttore secondo le seguenti tempistiche: </w:t>
            </w:r>
          </w:p>
          <w:p w:rsidR="00000000" w:rsidDel="00000000" w:rsidP="00000000" w:rsidRDefault="00000000" w:rsidRPr="00000000" w14:paraId="00000A8A">
            <w:pPr>
              <w:spacing w:line="276" w:lineRule="auto"/>
              <w:jc w:val="both"/>
              <w:rPr>
                <w:sz w:val="16"/>
                <w:szCs w:val="16"/>
              </w:rPr>
            </w:pPr>
            <w:r w:rsidDel="00000000" w:rsidR="00000000" w:rsidRPr="00000000">
              <w:rPr>
                <w:sz w:val="16"/>
                <w:szCs w:val="16"/>
                <w:rtl w:val="0"/>
              </w:rPr>
              <w:t xml:space="preserve">Settore 1: Marzo 2023</w:t>
            </w:r>
          </w:p>
          <w:p w:rsidR="00000000" w:rsidDel="00000000" w:rsidP="00000000" w:rsidRDefault="00000000" w:rsidRPr="00000000" w14:paraId="00000A8B">
            <w:pPr>
              <w:spacing w:line="276" w:lineRule="auto"/>
              <w:jc w:val="both"/>
              <w:rPr>
                <w:sz w:val="16"/>
                <w:szCs w:val="16"/>
              </w:rPr>
            </w:pPr>
            <w:r w:rsidDel="00000000" w:rsidR="00000000" w:rsidRPr="00000000">
              <w:rPr>
                <w:sz w:val="16"/>
                <w:szCs w:val="16"/>
                <w:rtl w:val="0"/>
              </w:rPr>
              <w:t xml:space="preserve">Settore 2: Aprile 2023</w:t>
            </w:r>
          </w:p>
          <w:p w:rsidR="00000000" w:rsidDel="00000000" w:rsidP="00000000" w:rsidRDefault="00000000" w:rsidRPr="00000000" w14:paraId="00000A8C">
            <w:pPr>
              <w:spacing w:line="276" w:lineRule="auto"/>
              <w:jc w:val="both"/>
              <w:rPr>
                <w:sz w:val="16"/>
                <w:szCs w:val="16"/>
              </w:rPr>
            </w:pPr>
            <w:r w:rsidDel="00000000" w:rsidR="00000000" w:rsidRPr="00000000">
              <w:rPr>
                <w:sz w:val="16"/>
                <w:szCs w:val="16"/>
                <w:rtl w:val="0"/>
              </w:rPr>
              <w:t xml:space="preserve">Settore 3: Giugno 2023</w:t>
            </w:r>
          </w:p>
          <w:p w:rsidR="00000000" w:rsidDel="00000000" w:rsidP="00000000" w:rsidRDefault="00000000" w:rsidRPr="00000000" w14:paraId="00000A8D">
            <w:pPr>
              <w:spacing w:line="276" w:lineRule="auto"/>
              <w:jc w:val="both"/>
              <w:rPr>
                <w:sz w:val="16"/>
                <w:szCs w:val="16"/>
              </w:rPr>
            </w:pPr>
            <w:r w:rsidDel="00000000" w:rsidR="00000000" w:rsidRPr="00000000">
              <w:rPr>
                <w:sz w:val="16"/>
                <w:szCs w:val="16"/>
                <w:rtl w:val="0"/>
              </w:rPr>
              <w:t xml:space="preserve">Settore 1: Marzo 2023</w:t>
            </w:r>
          </w:p>
          <w:p w:rsidR="00000000" w:rsidDel="00000000" w:rsidP="00000000" w:rsidRDefault="00000000" w:rsidRPr="00000000" w14:paraId="00000A8E">
            <w:pPr>
              <w:spacing w:line="276" w:lineRule="auto"/>
              <w:jc w:val="both"/>
              <w:rPr>
                <w:sz w:val="16"/>
                <w:szCs w:val="16"/>
              </w:rPr>
            </w:pPr>
            <w:r w:rsidDel="00000000" w:rsidR="00000000" w:rsidRPr="00000000">
              <w:rPr>
                <w:rtl w:val="0"/>
              </w:rPr>
            </w:r>
          </w:p>
          <w:p w:rsidR="00000000" w:rsidDel="00000000" w:rsidP="00000000" w:rsidRDefault="00000000" w:rsidRPr="00000000" w14:paraId="00000A8F">
            <w:pPr>
              <w:spacing w:line="276" w:lineRule="auto"/>
              <w:jc w:val="both"/>
              <w:rPr>
                <w:sz w:val="16"/>
                <w:szCs w:val="16"/>
              </w:rPr>
            </w:pPr>
            <w:r w:rsidDel="00000000" w:rsidR="00000000" w:rsidRPr="00000000">
              <w:rPr>
                <w:sz w:val="16"/>
                <w:szCs w:val="16"/>
                <w:rtl w:val="0"/>
              </w:rPr>
              <w:t xml:space="preserve">Il Rendiconto dell’ARCEA è stato approvato </w:t>
            </w:r>
          </w:p>
          <w:p w:rsidR="00000000" w:rsidDel="00000000" w:rsidP="00000000" w:rsidRDefault="00000000" w:rsidRPr="00000000" w14:paraId="00000A90">
            <w:pPr>
              <w:numPr>
                <w:ilvl w:val="0"/>
                <w:numId w:val="18"/>
              </w:numPr>
              <w:spacing w:line="276" w:lineRule="auto"/>
              <w:ind w:left="425.1968503937013" w:hanging="283.4645669291342"/>
              <w:jc w:val="both"/>
              <w:rPr>
                <w:sz w:val="16"/>
                <w:szCs w:val="16"/>
              </w:rPr>
            </w:pPr>
            <w:r w:rsidDel="00000000" w:rsidR="00000000" w:rsidRPr="00000000">
              <w:rPr>
                <w:sz w:val="16"/>
                <w:szCs w:val="16"/>
                <w:rtl w:val="0"/>
              </w:rPr>
              <w:t xml:space="preserve">dall’Agenzia con il Decreto numero 253 del 27/09/2024 (Approvazione rendiconto della Gestione esercizio finanziario 2023); </w:t>
            </w:r>
            <w:r w:rsidDel="00000000" w:rsidR="00000000" w:rsidRPr="00000000">
              <w:rPr>
                <w:rtl w:val="0"/>
              </w:rPr>
            </w:r>
          </w:p>
          <w:p w:rsidR="00000000" w:rsidDel="00000000" w:rsidP="00000000" w:rsidRDefault="00000000" w:rsidRPr="00000000" w14:paraId="00000A91">
            <w:pPr>
              <w:numPr>
                <w:ilvl w:val="0"/>
                <w:numId w:val="18"/>
              </w:numPr>
              <w:spacing w:line="276" w:lineRule="auto"/>
              <w:ind w:left="425.1968503937013" w:hanging="283.4645669291342"/>
              <w:jc w:val="both"/>
              <w:rPr>
                <w:sz w:val="16"/>
                <w:szCs w:val="16"/>
              </w:rPr>
            </w:pPr>
            <w:r w:rsidDel="00000000" w:rsidR="00000000" w:rsidRPr="00000000">
              <w:rPr>
                <w:sz w:val="16"/>
                <w:szCs w:val="16"/>
                <w:rtl w:val="0"/>
              </w:rPr>
              <w:t xml:space="preserve">dalla Giunta Regionale con Deliberazione n. 525 del 30/09/2024; </w:t>
            </w:r>
            <w:r w:rsidDel="00000000" w:rsidR="00000000" w:rsidRPr="00000000">
              <w:rPr>
                <w:rtl w:val="0"/>
              </w:rPr>
            </w:r>
          </w:p>
          <w:p w:rsidR="00000000" w:rsidDel="00000000" w:rsidP="00000000" w:rsidRDefault="00000000" w:rsidRPr="00000000" w14:paraId="00000A92">
            <w:pPr>
              <w:numPr>
                <w:ilvl w:val="0"/>
                <w:numId w:val="18"/>
              </w:numPr>
              <w:spacing w:line="276" w:lineRule="auto"/>
              <w:ind w:left="425.1968503937013" w:hanging="283.4645669291342"/>
              <w:jc w:val="both"/>
              <w:rPr>
                <w:sz w:val="16"/>
                <w:szCs w:val="16"/>
              </w:rPr>
            </w:pPr>
            <w:r w:rsidDel="00000000" w:rsidR="00000000" w:rsidRPr="00000000">
              <w:rPr>
                <w:sz w:val="16"/>
                <w:szCs w:val="16"/>
                <w:rtl w:val="0"/>
              </w:rPr>
              <w:t xml:space="preserve">dalla Seconda Commissione del Consiglio Regionale nella seduta del 22 Ottobre 2024;</w:t>
            </w:r>
            <w:r w:rsidDel="00000000" w:rsidR="00000000" w:rsidRPr="00000000">
              <w:rPr>
                <w:rtl w:val="0"/>
              </w:rPr>
            </w:r>
          </w:p>
          <w:p w:rsidR="00000000" w:rsidDel="00000000" w:rsidP="00000000" w:rsidRDefault="00000000" w:rsidRPr="00000000" w14:paraId="00000A93">
            <w:pPr>
              <w:spacing w:line="276" w:lineRule="auto"/>
              <w:jc w:val="both"/>
              <w:rPr>
                <w:sz w:val="16"/>
                <w:szCs w:val="16"/>
              </w:rPr>
            </w:pPr>
            <w:r w:rsidDel="00000000" w:rsidR="00000000" w:rsidRPr="00000000">
              <w:rPr>
                <w:rtl w:val="0"/>
              </w:rPr>
            </w:r>
          </w:p>
          <w:p w:rsidR="00000000" w:rsidDel="00000000" w:rsidP="00000000" w:rsidRDefault="00000000" w:rsidRPr="00000000" w14:paraId="00000A94">
            <w:pPr>
              <w:spacing w:line="276" w:lineRule="auto"/>
              <w:jc w:val="both"/>
              <w:rPr>
                <w:sz w:val="16"/>
                <w:szCs w:val="16"/>
              </w:rPr>
            </w:pPr>
            <w:r w:rsidDel="00000000" w:rsidR="00000000" w:rsidRPr="00000000">
              <w:rPr>
                <w:sz w:val="16"/>
                <w:szCs w:val="16"/>
                <w:rtl w:val="0"/>
              </w:rPr>
              <w:t xml:space="preserve">Gli uffici afferenti alla Direzione hanno misurato i dati relativi agli indicatori direttamente al Rendiconto nel periodo: Gennaio – Giugno 2023</w:t>
            </w:r>
          </w:p>
        </w:tc>
      </w:tr>
      <w:tr>
        <w:trPr>
          <w:cantSplit w:val="0"/>
          <w:tblHeader w:val="0"/>
        </w:trPr>
        <w:tc>
          <w:tcPr/>
          <w:p w:rsidR="00000000" w:rsidDel="00000000" w:rsidP="00000000" w:rsidRDefault="00000000" w:rsidRPr="00000000" w14:paraId="00000A95">
            <w:pPr>
              <w:spacing w:line="276" w:lineRule="auto"/>
              <w:jc w:val="both"/>
              <w:rPr>
                <w:b w:val="0"/>
                <w:bCs w:val="0"/>
                <w:sz w:val="16"/>
                <w:szCs w:val="16"/>
              </w:rPr>
            </w:pPr>
            <w:r w:rsidDel="00000000" w:rsidR="00000000" w:rsidRPr="00000000">
              <w:rPr>
                <w:b w:val="0"/>
                <w:bCs w:val="0"/>
                <w:sz w:val="16"/>
                <w:szCs w:val="16"/>
                <w:rtl w:val="0"/>
              </w:rPr>
              <w:t xml:space="preserve">STRUTTURA DI SUPPORTO ALL’OIV</w:t>
            </w:r>
          </w:p>
        </w:tc>
        <w:tc>
          <w:tcPr/>
          <w:p w:rsidR="00000000" w:rsidDel="00000000" w:rsidP="00000000" w:rsidRDefault="00000000" w:rsidRPr="00000000" w14:paraId="00000A96">
            <w:pPr>
              <w:spacing w:line="276" w:lineRule="auto"/>
              <w:jc w:val="both"/>
              <w:rPr>
                <w:sz w:val="16"/>
                <w:szCs w:val="16"/>
              </w:rPr>
            </w:pPr>
            <w:r w:rsidDel="00000000" w:rsidR="00000000" w:rsidRPr="00000000">
              <w:rPr>
                <w:sz w:val="16"/>
                <w:szCs w:val="16"/>
                <w:rtl w:val="0"/>
              </w:rPr>
              <w:t xml:space="preserve">Coordina la fase di redazione delle relazioni, effettua una sintesi della situazione finale e propone una bozza di relazione</w:t>
            </w:r>
          </w:p>
        </w:tc>
        <w:tc>
          <w:tcPr/>
          <w:p w:rsidR="00000000" w:rsidDel="00000000" w:rsidP="00000000" w:rsidRDefault="00000000" w:rsidRPr="00000000" w14:paraId="00000A97">
            <w:pPr>
              <w:spacing w:line="276" w:lineRule="auto"/>
              <w:jc w:val="both"/>
              <w:rPr>
                <w:sz w:val="16"/>
                <w:szCs w:val="16"/>
              </w:rPr>
            </w:pPr>
            <w:r w:rsidDel="00000000" w:rsidR="00000000" w:rsidRPr="00000000">
              <w:rPr>
                <w:sz w:val="16"/>
                <w:szCs w:val="16"/>
                <w:rtl w:val="0"/>
              </w:rPr>
              <w:t xml:space="preserve">La struttura di supporto ha inoltrato una prima proposta di bozza di relazione al Commissario a Luglio 2024, contenente i dati emersi dai monitoraggi intermedi.</w:t>
            </w:r>
          </w:p>
          <w:p w:rsidR="00000000" w:rsidDel="00000000" w:rsidP="00000000" w:rsidRDefault="00000000" w:rsidRPr="00000000" w14:paraId="00000A98">
            <w:pPr>
              <w:spacing w:line="276" w:lineRule="auto"/>
              <w:jc w:val="both"/>
              <w:rPr>
                <w:sz w:val="16"/>
                <w:szCs w:val="16"/>
              </w:rPr>
            </w:pPr>
            <w:r w:rsidDel="00000000" w:rsidR="00000000" w:rsidRPr="00000000">
              <w:rPr>
                <w:sz w:val="16"/>
                <w:szCs w:val="16"/>
                <w:rtl w:val="0"/>
              </w:rPr>
              <w:t xml:space="preserve">La bozza di relazione è stata successivamente integrata tra Ottobre 2024 e Novembre 2024 con i dati progressivamente forniti dagli uffici. </w:t>
            </w:r>
          </w:p>
        </w:tc>
      </w:tr>
      <w:tr>
        <w:trPr>
          <w:cantSplit w:val="0"/>
          <w:tblHeader w:val="0"/>
        </w:trPr>
        <w:tc>
          <w:tcPr/>
          <w:p w:rsidR="00000000" w:rsidDel="00000000" w:rsidP="00000000" w:rsidRDefault="00000000" w:rsidRPr="00000000" w14:paraId="00000A99">
            <w:pPr>
              <w:spacing w:line="276" w:lineRule="auto"/>
              <w:jc w:val="both"/>
              <w:rPr>
                <w:b w:val="0"/>
                <w:bCs w:val="0"/>
                <w:sz w:val="16"/>
                <w:szCs w:val="16"/>
              </w:rPr>
            </w:pPr>
            <w:r w:rsidDel="00000000" w:rsidR="00000000" w:rsidRPr="00000000">
              <w:rPr>
                <w:b w:val="0"/>
                <w:bCs w:val="0"/>
                <w:sz w:val="16"/>
                <w:szCs w:val="16"/>
                <w:rtl w:val="0"/>
              </w:rPr>
              <w:t xml:space="preserve">DIRETTORE</w:t>
            </w:r>
          </w:p>
        </w:tc>
        <w:tc>
          <w:tcPr/>
          <w:p w:rsidR="00000000" w:rsidDel="00000000" w:rsidP="00000000" w:rsidRDefault="00000000" w:rsidRPr="00000000" w14:paraId="00000A9A">
            <w:pPr>
              <w:spacing w:line="276" w:lineRule="auto"/>
              <w:jc w:val="both"/>
              <w:rPr>
                <w:sz w:val="16"/>
                <w:szCs w:val="16"/>
              </w:rPr>
            </w:pPr>
            <w:r w:rsidDel="00000000" w:rsidR="00000000" w:rsidRPr="00000000">
              <w:rPr>
                <w:sz w:val="16"/>
                <w:szCs w:val="16"/>
                <w:rtl w:val="0"/>
              </w:rPr>
              <w:t xml:space="preserve">Verifica e, sentiti i dirigenti, eventualmente modifica/integra la bozza di relazione e la inoltra all’OIV per un parere preliminare, così come previsto dal Documento Metodologico adottato dallo stesso Organismo Indipendente di Valutazione e pubblicato nella sezione dedicata nel portale della trasparenza della Regione Calabria. </w:t>
            </w:r>
          </w:p>
        </w:tc>
        <w:tc>
          <w:tcPr/>
          <w:p w:rsidR="00000000" w:rsidDel="00000000" w:rsidP="00000000" w:rsidRDefault="00000000" w:rsidRPr="00000000" w14:paraId="00000A9B">
            <w:pPr>
              <w:spacing w:line="276" w:lineRule="auto"/>
              <w:jc w:val="both"/>
              <w:rPr>
                <w:sz w:val="16"/>
                <w:szCs w:val="16"/>
              </w:rPr>
            </w:pPr>
            <w:r w:rsidDel="00000000" w:rsidR="00000000" w:rsidRPr="00000000">
              <w:rPr>
                <w:sz w:val="16"/>
                <w:szCs w:val="16"/>
                <w:rtl w:val="0"/>
              </w:rPr>
              <w:t xml:space="preserve">Il Commissario Straordinario ha rivisto la bozza di relazione nel periodo: </w:t>
            </w:r>
          </w:p>
          <w:p w:rsidR="00000000" w:rsidDel="00000000" w:rsidP="00000000" w:rsidRDefault="00000000" w:rsidRPr="00000000" w14:paraId="00000A9C">
            <w:pPr>
              <w:spacing w:line="276" w:lineRule="auto"/>
              <w:jc w:val="both"/>
              <w:rPr>
                <w:sz w:val="16"/>
                <w:szCs w:val="16"/>
              </w:rPr>
            </w:pPr>
            <w:r w:rsidDel="00000000" w:rsidR="00000000" w:rsidRPr="00000000">
              <w:rPr>
                <w:sz w:val="16"/>
                <w:szCs w:val="16"/>
                <w:rtl w:val="0"/>
              </w:rPr>
              <w:t xml:space="preserve">Luglio 2024 e Novembre 2024</w:t>
            </w:r>
          </w:p>
          <w:p w:rsidR="00000000" w:rsidDel="00000000" w:rsidP="00000000" w:rsidRDefault="00000000" w:rsidRPr="00000000" w14:paraId="00000A9D">
            <w:pPr>
              <w:spacing w:line="276" w:lineRule="auto"/>
              <w:jc w:val="both"/>
              <w:rPr>
                <w:sz w:val="16"/>
                <w:szCs w:val="16"/>
              </w:rPr>
            </w:pPr>
            <w:r w:rsidDel="00000000" w:rsidR="00000000" w:rsidRPr="00000000">
              <w:rPr>
                <w:rtl w:val="0"/>
              </w:rPr>
            </w:r>
          </w:p>
          <w:p w:rsidR="00000000" w:rsidDel="00000000" w:rsidP="00000000" w:rsidRDefault="00000000" w:rsidRPr="00000000" w14:paraId="00000A9E">
            <w:pPr>
              <w:spacing w:line="276" w:lineRule="auto"/>
              <w:jc w:val="both"/>
              <w:rPr>
                <w:sz w:val="16"/>
                <w:szCs w:val="16"/>
              </w:rPr>
            </w:pPr>
            <w:r w:rsidDel="00000000" w:rsidR="00000000" w:rsidRPr="00000000">
              <w:rPr>
                <w:sz w:val="16"/>
                <w:szCs w:val="16"/>
                <w:rtl w:val="0"/>
              </w:rPr>
              <w:t xml:space="preserve">Sono state effettuate riunioni in data: </w:t>
            </w:r>
          </w:p>
          <w:p w:rsidR="00000000" w:rsidDel="00000000" w:rsidP="00000000" w:rsidRDefault="00000000" w:rsidRPr="00000000" w14:paraId="00000A9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iCs w:val="0"/>
                <w:smallCaps w:val="0"/>
                <w:strike w:val="0"/>
                <w:color w:val="0563c1"/>
                <w:sz w:val="16"/>
                <w:szCs w:val="16"/>
                <w:vertAlign w:val="baseline"/>
              </w:rPr>
            </w:pPr>
            <w:r w:rsidDel="00000000" w:rsidR="00000000" w:rsidRPr="00000000">
              <w:rPr>
                <w:sz w:val="16"/>
                <w:szCs w:val="16"/>
                <w:rtl w:val="0"/>
              </w:rPr>
              <w:t xml:space="preserve">03/07/2024</w:t>
            </w:r>
            <w:r w:rsidDel="00000000" w:rsidR="00000000" w:rsidRPr="00000000">
              <w:rPr>
                <w:rtl w:val="0"/>
              </w:rPr>
            </w:r>
          </w:p>
          <w:p w:rsidR="00000000" w:rsidDel="00000000" w:rsidP="00000000" w:rsidRDefault="00000000" w:rsidRPr="00000000" w14:paraId="00000AA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Times New Roman" w:cs="Times New Roman" w:eastAsia="Times New Roman" w:hAnsi="Times New Roman"/>
                <w:i w:val="0"/>
                <w:iCs w:val="0"/>
                <w:smallCaps w:val="0"/>
                <w:strike w:val="0"/>
                <w:color w:val="0563c1"/>
                <w:sz w:val="16"/>
                <w:szCs w:val="16"/>
                <w:vertAlign w:val="baseline"/>
              </w:rPr>
            </w:pPr>
            <w:r w:rsidDel="00000000" w:rsidR="00000000" w:rsidRPr="00000000">
              <w:rPr>
                <w:sz w:val="16"/>
                <w:szCs w:val="16"/>
                <w:rtl w:val="0"/>
              </w:rPr>
              <w:t xml:space="preserve">05/12/2024</w:t>
            </w:r>
            <w:r w:rsidDel="00000000" w:rsidR="00000000" w:rsidRPr="00000000">
              <w:rPr>
                <w:rtl w:val="0"/>
              </w:rPr>
            </w:r>
          </w:p>
          <w:p w:rsidR="00000000" w:rsidDel="00000000" w:rsidP="00000000" w:rsidRDefault="00000000" w:rsidRPr="00000000" w14:paraId="00000AA1">
            <w:pPr>
              <w:spacing w:line="276" w:lineRule="auto"/>
              <w:jc w:val="both"/>
              <w:rPr>
                <w:sz w:val="16"/>
                <w:szCs w:val="16"/>
              </w:rPr>
            </w:pPr>
            <w:r w:rsidDel="00000000" w:rsidR="00000000" w:rsidRPr="00000000">
              <w:rPr>
                <w:sz w:val="16"/>
                <w:szCs w:val="16"/>
                <w:rtl w:val="0"/>
              </w:rPr>
              <w:t xml:space="preserve">In ossequio a quanto previsto dalla procedura ordinaria, pertanto, il Documento è stato inviato all’OIV per il parere preliminare. </w:t>
            </w:r>
          </w:p>
          <w:p w:rsidR="00000000" w:rsidDel="00000000" w:rsidP="00000000" w:rsidRDefault="00000000" w:rsidRPr="00000000" w14:paraId="00000AA2">
            <w:pPr>
              <w:spacing w:line="276" w:lineRule="auto"/>
              <w:jc w:val="both"/>
              <w:rPr>
                <w:sz w:val="16"/>
                <w:szCs w:val="16"/>
              </w:rPr>
            </w:pPr>
            <w:r w:rsidDel="00000000" w:rsidR="00000000" w:rsidRPr="00000000">
              <w:rPr>
                <w:rtl w:val="0"/>
              </w:rPr>
            </w:r>
          </w:p>
        </w:tc>
      </w:tr>
      <w:tr>
        <w:trPr>
          <w:cantSplit w:val="0"/>
          <w:tblHeader w:val="0"/>
        </w:trPr>
        <w:tc>
          <w:tcPr>
            <w:shd w:fill="cccccc" w:val="clear"/>
          </w:tcPr>
          <w:p w:rsidR="00000000" w:rsidDel="00000000" w:rsidP="00000000" w:rsidRDefault="00000000" w:rsidRPr="00000000" w14:paraId="00000AA3">
            <w:pPr>
              <w:spacing w:line="276" w:lineRule="auto"/>
              <w:jc w:val="both"/>
              <w:rPr>
                <w:b w:val="0"/>
                <w:bCs w:val="0"/>
                <w:sz w:val="16"/>
                <w:szCs w:val="16"/>
              </w:rPr>
            </w:pPr>
            <w:r w:rsidDel="00000000" w:rsidR="00000000" w:rsidRPr="00000000">
              <w:rPr>
                <w:b w:val="0"/>
                <w:bCs w:val="0"/>
                <w:sz w:val="16"/>
                <w:szCs w:val="16"/>
                <w:rtl w:val="0"/>
              </w:rPr>
              <w:t xml:space="preserve">OIV</w:t>
            </w:r>
          </w:p>
        </w:tc>
        <w:tc>
          <w:tcPr>
            <w:shd w:fill="cccccc" w:val="clear"/>
          </w:tcPr>
          <w:p w:rsidR="00000000" w:rsidDel="00000000" w:rsidP="00000000" w:rsidRDefault="00000000" w:rsidRPr="00000000" w14:paraId="00000AA4">
            <w:pPr>
              <w:spacing w:line="276" w:lineRule="auto"/>
              <w:jc w:val="both"/>
              <w:rPr>
                <w:sz w:val="16"/>
                <w:szCs w:val="16"/>
              </w:rPr>
            </w:pPr>
            <w:r w:rsidDel="00000000" w:rsidR="00000000" w:rsidRPr="00000000">
              <w:rPr>
                <w:sz w:val="16"/>
                <w:szCs w:val="16"/>
                <w:rtl w:val="0"/>
              </w:rPr>
              <w:t xml:space="preserve">Esprime parere preliminare</w:t>
            </w:r>
          </w:p>
        </w:tc>
        <w:tc>
          <w:tcPr>
            <w:vMerge w:val="restart"/>
            <w:shd w:fill="cccccc" w:val="clear"/>
          </w:tcPr>
          <w:p w:rsidR="00000000" w:rsidDel="00000000" w:rsidP="00000000" w:rsidRDefault="00000000" w:rsidRPr="00000000" w14:paraId="00000AA5">
            <w:pPr>
              <w:spacing w:line="276" w:lineRule="auto"/>
              <w:jc w:val="both"/>
              <w:rPr>
                <w:sz w:val="16"/>
                <w:szCs w:val="16"/>
              </w:rPr>
            </w:pPr>
            <w:r w:rsidDel="00000000" w:rsidR="00000000" w:rsidRPr="00000000">
              <w:rPr>
                <w:sz w:val="16"/>
                <w:szCs w:val="16"/>
                <w:rtl w:val="0"/>
              </w:rPr>
              <w:t xml:space="preserve">Non determinabile alla data di approvazione della relazione</w:t>
            </w:r>
          </w:p>
        </w:tc>
      </w:tr>
      <w:tr>
        <w:trPr>
          <w:cantSplit w:val="0"/>
          <w:tblHeader w:val="0"/>
        </w:trPr>
        <w:tc>
          <w:tcPr>
            <w:shd w:fill="cccccc" w:val="clear"/>
          </w:tcPr>
          <w:p w:rsidR="00000000" w:rsidDel="00000000" w:rsidP="00000000" w:rsidRDefault="00000000" w:rsidRPr="00000000" w14:paraId="00000AA6">
            <w:pPr>
              <w:spacing w:line="276" w:lineRule="auto"/>
              <w:jc w:val="both"/>
              <w:rPr>
                <w:sz w:val="16"/>
                <w:szCs w:val="16"/>
              </w:rPr>
            </w:pPr>
            <w:r w:rsidDel="00000000" w:rsidR="00000000" w:rsidRPr="00000000">
              <w:rPr>
                <w:b w:val="0"/>
                <w:bCs w:val="0"/>
                <w:sz w:val="16"/>
                <w:szCs w:val="16"/>
                <w:rtl w:val="0"/>
              </w:rPr>
              <w:t xml:space="preserve">DIRETTORE</w:t>
            </w:r>
            <w:r w:rsidDel="00000000" w:rsidR="00000000" w:rsidRPr="00000000">
              <w:rPr>
                <w:rtl w:val="0"/>
              </w:rPr>
            </w:r>
          </w:p>
        </w:tc>
        <w:tc>
          <w:tcPr>
            <w:shd w:fill="cccccc" w:val="clear"/>
          </w:tcPr>
          <w:p w:rsidR="00000000" w:rsidDel="00000000" w:rsidP="00000000" w:rsidRDefault="00000000" w:rsidRPr="00000000" w14:paraId="00000AA7">
            <w:pPr>
              <w:spacing w:line="276" w:lineRule="auto"/>
              <w:jc w:val="both"/>
              <w:rPr>
                <w:sz w:val="16"/>
                <w:szCs w:val="16"/>
              </w:rPr>
            </w:pPr>
            <w:r w:rsidDel="00000000" w:rsidR="00000000" w:rsidRPr="00000000">
              <w:rPr>
                <w:sz w:val="16"/>
                <w:szCs w:val="16"/>
                <w:rtl w:val="0"/>
              </w:rPr>
              <w:t xml:space="preserve">Dopo aver apportato, per il tramite della struttura di supporto le variazioni che si rendessero necessario all’esito del parere preliminare dell’OIV, approva formalmente con decreto la relazione ed inoltra, per il tramite della Segreteria, all’OIV</w:t>
            </w:r>
          </w:p>
        </w:tc>
        <w:tc>
          <w:tcPr>
            <w:vMerge w:val="continue"/>
            <w:shd w:fill="cccccc" w:val="clear"/>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AA9">
            <w:pPr>
              <w:spacing w:line="276" w:lineRule="auto"/>
              <w:jc w:val="both"/>
              <w:rPr>
                <w:b w:val="0"/>
                <w:bCs w:val="0"/>
                <w:sz w:val="16"/>
                <w:szCs w:val="16"/>
              </w:rPr>
            </w:pPr>
            <w:r w:rsidDel="00000000" w:rsidR="00000000" w:rsidRPr="00000000">
              <w:rPr>
                <w:b w:val="0"/>
                <w:bCs w:val="0"/>
                <w:sz w:val="16"/>
                <w:szCs w:val="16"/>
                <w:rtl w:val="0"/>
              </w:rPr>
              <w:t xml:space="preserve">OIV</w:t>
            </w:r>
          </w:p>
        </w:tc>
        <w:tc>
          <w:tcPr/>
          <w:p w:rsidR="00000000" w:rsidDel="00000000" w:rsidP="00000000" w:rsidRDefault="00000000" w:rsidRPr="00000000" w14:paraId="00000AAA">
            <w:pPr>
              <w:spacing w:line="276" w:lineRule="auto"/>
              <w:jc w:val="both"/>
              <w:rPr>
                <w:sz w:val="16"/>
                <w:szCs w:val="16"/>
              </w:rPr>
            </w:pPr>
            <w:r w:rsidDel="00000000" w:rsidR="00000000" w:rsidRPr="00000000">
              <w:rPr>
                <w:sz w:val="16"/>
                <w:szCs w:val="16"/>
                <w:rtl w:val="0"/>
              </w:rPr>
              <w:t xml:space="preserve">Esprime parere definitivo in merito alla validazione della relazione</w:t>
            </w:r>
          </w:p>
        </w:tc>
        <w:tc>
          <w:tcPr/>
          <w:p w:rsidR="00000000" w:rsidDel="00000000" w:rsidP="00000000" w:rsidRDefault="00000000" w:rsidRPr="00000000" w14:paraId="00000AAB">
            <w:pPr>
              <w:spacing w:line="276" w:lineRule="auto"/>
              <w:jc w:val="both"/>
              <w:rPr>
                <w:sz w:val="16"/>
                <w:szCs w:val="16"/>
              </w:rPr>
            </w:pPr>
            <w:r w:rsidDel="00000000" w:rsidR="00000000" w:rsidRPr="00000000">
              <w:rPr>
                <w:sz w:val="16"/>
                <w:szCs w:val="16"/>
                <w:rtl w:val="0"/>
              </w:rPr>
              <w:t xml:space="preserve">Non determinabile alla data di approvazione della relazione</w:t>
            </w:r>
          </w:p>
        </w:tc>
      </w:tr>
      <w:tr>
        <w:trPr>
          <w:cantSplit w:val="0"/>
          <w:tblHeader w:val="0"/>
        </w:trPr>
        <w:tc>
          <w:tcPr/>
          <w:p w:rsidR="00000000" w:rsidDel="00000000" w:rsidP="00000000" w:rsidRDefault="00000000" w:rsidRPr="00000000" w14:paraId="00000AAC">
            <w:pPr>
              <w:spacing w:line="276" w:lineRule="auto"/>
              <w:jc w:val="both"/>
              <w:rPr>
                <w:b w:val="0"/>
                <w:bCs w:val="0"/>
                <w:sz w:val="16"/>
                <w:szCs w:val="16"/>
              </w:rPr>
            </w:pPr>
            <w:r w:rsidDel="00000000" w:rsidR="00000000" w:rsidRPr="00000000">
              <w:rPr>
                <w:b w:val="0"/>
                <w:bCs w:val="0"/>
                <w:sz w:val="16"/>
                <w:szCs w:val="16"/>
                <w:rtl w:val="0"/>
              </w:rPr>
              <w:t xml:space="preserve">UFFICIO MONITORAGGIO E COMUNICAZIONE</w:t>
            </w:r>
          </w:p>
        </w:tc>
        <w:tc>
          <w:tcPr/>
          <w:p w:rsidR="00000000" w:rsidDel="00000000" w:rsidP="00000000" w:rsidRDefault="00000000" w:rsidRPr="00000000" w14:paraId="00000AAD">
            <w:pPr>
              <w:spacing w:line="276" w:lineRule="auto"/>
              <w:jc w:val="both"/>
              <w:rPr>
                <w:sz w:val="16"/>
                <w:szCs w:val="16"/>
              </w:rPr>
            </w:pPr>
            <w:r w:rsidDel="00000000" w:rsidR="00000000" w:rsidRPr="00000000">
              <w:rPr>
                <w:sz w:val="16"/>
                <w:szCs w:val="16"/>
                <w:rtl w:val="0"/>
              </w:rPr>
              <w:t xml:space="preserve">Procede con la pubblicazione nel portale della Trasparenza </w:t>
            </w:r>
          </w:p>
        </w:tc>
        <w:tc>
          <w:tcPr/>
          <w:p w:rsidR="00000000" w:rsidDel="00000000" w:rsidP="00000000" w:rsidRDefault="00000000" w:rsidRPr="00000000" w14:paraId="00000AAE">
            <w:pPr>
              <w:spacing w:line="276" w:lineRule="auto"/>
              <w:jc w:val="both"/>
              <w:rPr>
                <w:sz w:val="16"/>
                <w:szCs w:val="16"/>
              </w:rPr>
            </w:pPr>
            <w:r w:rsidDel="00000000" w:rsidR="00000000" w:rsidRPr="00000000">
              <w:rPr>
                <w:sz w:val="16"/>
                <w:szCs w:val="16"/>
                <w:rtl w:val="0"/>
              </w:rPr>
              <w:t xml:space="preserve">Entro 10 giorni dalla ricezione del parere dell’OIV</w:t>
            </w:r>
          </w:p>
        </w:tc>
      </w:tr>
    </w:tbl>
    <w:p w:rsidR="00000000" w:rsidDel="00000000" w:rsidP="00000000" w:rsidRDefault="00000000" w:rsidRPr="00000000" w14:paraId="00000AAF">
      <w:pPr>
        <w:spacing w:line="276" w:lineRule="auto"/>
        <w:jc w:val="both"/>
        <w:rPr/>
      </w:pPr>
      <w:r w:rsidDel="00000000" w:rsidR="00000000" w:rsidRPr="00000000">
        <w:rPr>
          <w:rtl w:val="0"/>
        </w:rPr>
      </w:r>
    </w:p>
    <w:p w:rsidR="00000000" w:rsidDel="00000000" w:rsidP="00000000" w:rsidRDefault="00000000" w:rsidRPr="00000000" w14:paraId="00000AB0">
      <w:pPr>
        <w:spacing w:line="276" w:lineRule="auto"/>
        <w:jc w:val="both"/>
        <w:rPr>
          <w:b w:val="1"/>
          <w:bCs w:val="1"/>
        </w:rPr>
      </w:pPr>
      <w:r w:rsidDel="00000000" w:rsidR="00000000" w:rsidRPr="00000000">
        <w:rPr>
          <w:b w:val="1"/>
          <w:bCs w:val="1"/>
          <w:rtl w:val="0"/>
        </w:rPr>
        <w:t xml:space="preserve">Nota: In considerazione dell’insediamento del nuovo OIV Regionale, si è proceduto ad inviare all’OIV la Relazione già approvata, in attesa di indicazioni in merito alla possibilità di proseguire con la precedente modalità che prevedeva l’analisi preliminare della bozza definitiva.</w:t>
      </w:r>
    </w:p>
    <w:p w:rsidR="00000000" w:rsidDel="00000000" w:rsidP="00000000" w:rsidRDefault="00000000" w:rsidRPr="00000000" w14:paraId="00000AB1">
      <w:pPr>
        <w:spacing w:line="276" w:lineRule="auto"/>
        <w:jc w:val="both"/>
        <w:rPr/>
      </w:pPr>
      <w:r w:rsidDel="00000000" w:rsidR="00000000" w:rsidRPr="00000000">
        <w:rPr>
          <w:rtl w:val="0"/>
        </w:rPr>
      </w:r>
    </w:p>
    <w:p w:rsidR="00000000" w:rsidDel="00000000" w:rsidP="00000000" w:rsidRDefault="00000000" w:rsidRPr="00000000" w14:paraId="00000AB2">
      <w:pPr>
        <w:spacing w:line="276" w:lineRule="auto"/>
        <w:jc w:val="both"/>
        <w:rPr/>
      </w:pPr>
      <w:r w:rsidDel="00000000" w:rsidR="00000000" w:rsidRPr="00000000">
        <w:rPr>
          <w:rtl w:val="0"/>
        </w:rPr>
        <w:t xml:space="preserve">Si riporta, di seguito, anche uno schema grafico nel quale sono indicate le fasi e le principali interazioni previste nel processo sotteso alla redazione della Relazione sulle Performance. </w:t>
      </w:r>
    </w:p>
    <w:p w:rsidR="00000000" w:rsidDel="00000000" w:rsidP="00000000" w:rsidRDefault="00000000" w:rsidRPr="00000000" w14:paraId="00000AB3">
      <w:pPr>
        <w:spacing w:line="276" w:lineRule="auto"/>
        <w:jc w:val="both"/>
        <w:rPr/>
      </w:pPr>
      <w:r w:rsidDel="00000000" w:rsidR="00000000" w:rsidRPr="00000000">
        <w:rPr>
          <w:rtl w:val="0"/>
        </w:rPr>
      </w:r>
    </w:p>
    <w:p w:rsidR="00000000" w:rsidDel="00000000" w:rsidP="00000000" w:rsidRDefault="00000000" w:rsidRPr="00000000" w14:paraId="00000AB4">
      <w:pPr>
        <w:spacing w:line="276" w:lineRule="auto"/>
        <w:jc w:val="both"/>
        <w:rPr/>
      </w:pPr>
      <w:r w:rsidDel="00000000" w:rsidR="00000000" w:rsidRPr="00000000">
        <w:rPr/>
        <w:drawing>
          <wp:inline distB="0" distT="0" distL="0" distR="0">
            <wp:extent cx="5965276" cy="5528793"/>
            <wp:effectExtent b="0" l="0" r="0" t="0"/>
            <wp:docPr id="11" name="image1.png"/>
            <a:graphic>
              <a:graphicData uri="http://schemas.openxmlformats.org/drawingml/2006/picture">
                <pic:pic>
                  <pic:nvPicPr>
                    <pic:cNvPr id="0" name="image1.png"/>
                    <pic:cNvPicPr preferRelativeResize="0"/>
                  </pic:nvPicPr>
                  <pic:blipFill>
                    <a:blip r:embed="rId46"/>
                    <a:srcRect b="0" l="0" r="0" t="0"/>
                    <a:stretch>
                      <a:fillRect/>
                    </a:stretch>
                  </pic:blipFill>
                  <pic:spPr>
                    <a:xfrm>
                      <a:off x="0" y="0"/>
                      <a:ext cx="5965276" cy="5528793"/>
                    </a:xfrm>
                    <a:prstGeom prst="rect"/>
                    <a:ln/>
                  </pic:spPr>
                </pic:pic>
              </a:graphicData>
            </a:graphic>
          </wp:inline>
        </w:drawing>
      </w:r>
      <w:r w:rsidDel="00000000" w:rsidR="00000000" w:rsidRPr="00000000">
        <w:rPr>
          <w:rtl w:val="0"/>
        </w:rPr>
      </w:r>
    </w:p>
    <w:p w:rsidR="00000000" w:rsidDel="00000000" w:rsidP="00000000" w:rsidRDefault="00000000" w:rsidRPr="00000000" w14:paraId="00000AB5">
      <w:pPr>
        <w:spacing w:line="276" w:lineRule="auto"/>
        <w:jc w:val="both"/>
        <w:rPr/>
      </w:pPr>
      <w:r w:rsidDel="00000000" w:rsidR="00000000" w:rsidRPr="00000000">
        <w:rPr>
          <w:rtl w:val="0"/>
        </w:rPr>
      </w:r>
    </w:p>
    <w:p w:rsidR="00000000" w:rsidDel="00000000" w:rsidP="00000000" w:rsidRDefault="00000000" w:rsidRPr="00000000" w14:paraId="00000AB6">
      <w:pPr>
        <w:spacing w:line="276" w:lineRule="auto"/>
        <w:jc w:val="both"/>
        <w:rPr/>
      </w:pPr>
      <w:r w:rsidDel="00000000" w:rsidR="00000000" w:rsidRPr="00000000">
        <w:rPr>
          <w:rtl w:val="0"/>
        </w:rPr>
      </w:r>
    </w:p>
    <w:p w:rsidR="00000000" w:rsidDel="00000000" w:rsidP="00000000" w:rsidRDefault="00000000" w:rsidRPr="00000000" w14:paraId="00000AB7">
      <w:pPr>
        <w:spacing w:after="160" w:line="259" w:lineRule="auto"/>
        <w:rPr/>
      </w:pPr>
      <w:r w:rsidDel="00000000" w:rsidR="00000000" w:rsidRPr="00000000">
        <w:rPr>
          <w:rtl w:val="0"/>
        </w:rPr>
      </w:r>
    </w:p>
    <w:p w:rsidR="00000000" w:rsidDel="00000000" w:rsidP="00000000" w:rsidRDefault="00000000" w:rsidRPr="00000000" w14:paraId="00000AB8">
      <w:pPr>
        <w:spacing w:line="276" w:lineRule="auto"/>
        <w:jc w:val="both"/>
        <w:rPr/>
      </w:pPr>
      <w:r w:rsidDel="00000000" w:rsidR="00000000" w:rsidRPr="00000000">
        <w:rPr/>
        <w:drawing>
          <wp:inline distB="0" distT="0" distL="0" distR="0">
            <wp:extent cx="6177862" cy="6909246"/>
            <wp:effectExtent b="0" l="0" r="0" t="0"/>
            <wp:docPr id="12" name="image10.png"/>
            <a:graphic>
              <a:graphicData uri="http://schemas.openxmlformats.org/drawingml/2006/picture">
                <pic:pic>
                  <pic:nvPicPr>
                    <pic:cNvPr id="0" name="image10.png"/>
                    <pic:cNvPicPr preferRelativeResize="0"/>
                  </pic:nvPicPr>
                  <pic:blipFill>
                    <a:blip r:embed="rId47"/>
                    <a:srcRect b="0" l="0" r="0" t="0"/>
                    <a:stretch>
                      <a:fillRect/>
                    </a:stretch>
                  </pic:blipFill>
                  <pic:spPr>
                    <a:xfrm>
                      <a:off x="0" y="0"/>
                      <a:ext cx="6177862" cy="6909246"/>
                    </a:xfrm>
                    <a:prstGeom prst="rect"/>
                    <a:ln/>
                  </pic:spPr>
                </pic:pic>
              </a:graphicData>
            </a:graphic>
          </wp:inline>
        </w:drawing>
      </w:r>
      <w:r w:rsidDel="00000000" w:rsidR="00000000" w:rsidRPr="00000000">
        <w:rPr>
          <w:rtl w:val="0"/>
        </w:rPr>
      </w:r>
    </w:p>
    <w:p w:rsidR="00000000" w:rsidDel="00000000" w:rsidP="00000000" w:rsidRDefault="00000000" w:rsidRPr="00000000" w14:paraId="00000AB9">
      <w:pPr>
        <w:spacing w:line="276" w:lineRule="auto"/>
        <w:jc w:val="both"/>
        <w:rPr/>
      </w:pPr>
      <w:r w:rsidDel="00000000" w:rsidR="00000000" w:rsidRPr="00000000">
        <w:rPr>
          <w:rtl w:val="0"/>
        </w:rPr>
      </w:r>
    </w:p>
    <w:p w:rsidR="00000000" w:rsidDel="00000000" w:rsidP="00000000" w:rsidRDefault="00000000" w:rsidRPr="00000000" w14:paraId="00000ABA">
      <w:pPr>
        <w:spacing w:line="276" w:lineRule="auto"/>
        <w:jc w:val="both"/>
        <w:rPr>
          <w:b w:val="1"/>
          <w:bCs w:val="1"/>
        </w:rPr>
      </w:pPr>
      <w:r w:rsidDel="00000000" w:rsidR="00000000" w:rsidRPr="00000000">
        <w:rPr>
          <w:b w:val="1"/>
          <w:bCs w:val="1"/>
          <w:rtl w:val="0"/>
        </w:rPr>
        <w:t xml:space="preserve">Nota: In considerazione dell’insediamento del nuovo OIV Regionale, si è proceduto ad inviare all’OIV la Relazione già approvata, in attesa di indicazioni in merito alla possibilità di proseguire con la precedente modalità che prevedeva l’analisi preliminare della bozza definitiva.</w:t>
      </w:r>
    </w:p>
    <w:p w:rsidR="00000000" w:rsidDel="00000000" w:rsidP="00000000" w:rsidRDefault="00000000" w:rsidRPr="00000000" w14:paraId="00000ABB">
      <w:pPr>
        <w:spacing w:line="276" w:lineRule="auto"/>
        <w:jc w:val="both"/>
        <w:rPr>
          <w:b w:val="1"/>
          <w:bCs w:val="1"/>
        </w:rPr>
      </w:pPr>
      <w:r w:rsidDel="00000000" w:rsidR="00000000" w:rsidRPr="00000000">
        <w:rPr>
          <w:rtl w:val="0"/>
        </w:rPr>
      </w:r>
    </w:p>
    <w:p w:rsidR="00000000" w:rsidDel="00000000" w:rsidP="00000000" w:rsidRDefault="00000000" w:rsidRPr="00000000" w14:paraId="00000ABC">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160" w:before="0" w:line="276" w:lineRule="auto"/>
        <w:ind w:left="1383" w:right="0" w:hanging="390"/>
        <w:jc w:val="left"/>
        <w:rPr>
          <w:i w:val="0"/>
          <w:iCs w:val="0"/>
          <w:smallCaps w:val="0"/>
          <w:strike w:val="0"/>
          <w:color w:val="000000"/>
          <w:sz w:val="28"/>
          <w:szCs w:val="28"/>
          <w:shd w:fill="auto" w:val="clear"/>
          <w:vertAlign w:val="baseline"/>
        </w:rPr>
      </w:pPr>
      <w:bookmarkStart w:colFirst="0" w:colLast="0" w:name="_2ce457m" w:id="53"/>
      <w:bookmarkEnd w:id="53"/>
      <w:r w:rsidDel="00000000" w:rsidR="00000000" w:rsidRPr="00000000">
        <w:rPr>
          <w:i w:val="0"/>
          <w:iCs w:val="0"/>
          <w:smallCaps w:val="0"/>
          <w:strike w:val="0"/>
          <w:color w:val="000000"/>
          <w:sz w:val="28"/>
          <w:szCs w:val="28"/>
          <w:u w:val="none"/>
          <w:shd w:fill="auto" w:val="clear"/>
          <w:vertAlign w:val="baseline"/>
          <w:rtl w:val="0"/>
        </w:rPr>
        <w:t xml:space="preserve">Punti di forza e di debolezza del ciclo della performance</w:t>
      </w:r>
    </w:p>
    <w:p w:rsidR="00000000" w:rsidDel="00000000" w:rsidP="00000000" w:rsidRDefault="00000000" w:rsidRPr="00000000" w14:paraId="00000ABD">
      <w:pPr>
        <w:spacing w:after="120" w:line="276" w:lineRule="auto"/>
        <w:jc w:val="both"/>
        <w:rPr/>
      </w:pPr>
      <w:r w:rsidDel="00000000" w:rsidR="00000000" w:rsidRPr="00000000">
        <w:rPr>
          <w:rtl w:val="0"/>
        </w:rPr>
        <w:t xml:space="preserve">Il ciclo della Performance dell’ARCEA, come già evidenziato in premessa, ha seguito un’evoluzione costante nel tempo che ha consentito, attraverso l’incisivo supporto dell’OIV, di costruire un sistema sufficientemente affidabile, sebbene comunque suscettibile di ulteriori miglioramenti ed innovazioni.</w:t>
      </w:r>
    </w:p>
    <w:p w:rsidR="00000000" w:rsidDel="00000000" w:rsidP="00000000" w:rsidRDefault="00000000" w:rsidRPr="00000000" w14:paraId="00000ABE">
      <w:pPr>
        <w:spacing w:after="120" w:line="276" w:lineRule="auto"/>
        <w:jc w:val="both"/>
        <w:rPr/>
      </w:pPr>
      <w:r w:rsidDel="00000000" w:rsidR="00000000" w:rsidRPr="00000000">
        <w:rPr>
          <w:rtl w:val="0"/>
        </w:rPr>
        <w:t xml:space="preserve">In tal senso, appare necessario identificare i principali punti di forza e di debolezza che caratterizzano tale impianto complessivo, nell’ottica sia di una presa di consapevolezza dell’attuale stato dell’arte che, ovviamente, di un necessario successivo processo di ulteriore integrazione con tutte le componenti di riferimento.</w:t>
      </w:r>
    </w:p>
    <w:p w:rsidR="00000000" w:rsidDel="00000000" w:rsidP="00000000" w:rsidRDefault="00000000" w:rsidRPr="00000000" w14:paraId="00000ABF">
      <w:pPr>
        <w:spacing w:after="120" w:line="276" w:lineRule="auto"/>
        <w:jc w:val="both"/>
        <w:rPr/>
      </w:pPr>
      <w:r w:rsidDel="00000000" w:rsidR="00000000" w:rsidRPr="00000000">
        <w:rPr>
          <w:rtl w:val="0"/>
        </w:rPr>
        <w:t xml:space="preserve">In ossequio ad una osservazione dell’OIV, è stata fornita una correlazione alla pertinente sezione della relazione per ogni punto di debolezza, così da far comprendere meglio quanto sinteticamente riportato in questa sede. </w:t>
      </w:r>
    </w:p>
    <w:p w:rsidR="00000000" w:rsidDel="00000000" w:rsidP="00000000" w:rsidRDefault="00000000" w:rsidRPr="00000000" w14:paraId="00000AC0">
      <w:pPr>
        <w:spacing w:line="276" w:lineRule="auto"/>
        <w:jc w:val="both"/>
        <w:rPr/>
      </w:pPr>
      <w:r w:rsidDel="00000000" w:rsidR="00000000" w:rsidRPr="00000000">
        <w:rPr>
          <w:rtl w:val="0"/>
        </w:rPr>
      </w:r>
    </w:p>
    <w:p w:rsidR="00000000" w:rsidDel="00000000" w:rsidP="00000000" w:rsidRDefault="00000000" w:rsidRPr="00000000" w14:paraId="00000AC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82"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single"/>
          <w:shd w:fill="auto" w:val="clear"/>
          <w:vertAlign w:val="baseline"/>
          <w:rtl w:val="0"/>
        </w:rPr>
        <w:t xml:space="preserve">Principali punti di forza:</w:t>
      </w:r>
      <w:r w:rsidDel="00000000" w:rsidR="00000000" w:rsidRPr="00000000">
        <w:rPr>
          <w:rtl w:val="0"/>
        </w:rPr>
      </w:r>
    </w:p>
    <w:p w:rsidR="00000000" w:rsidDel="00000000" w:rsidP="00000000" w:rsidRDefault="00000000" w:rsidRPr="00000000" w14:paraId="00000AC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76" w:lineRule="auto"/>
        <w:ind w:left="1497" w:right="0" w:hanging="357"/>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Consolidamento del ciclo della Performance attraverso l’implementazione di un Piano coerente con i principi legislativi ed applicativi di settore;</w:t>
      </w:r>
      <w:r w:rsidDel="00000000" w:rsidR="00000000" w:rsidRPr="00000000">
        <w:rPr>
          <w:rtl w:val="0"/>
        </w:rPr>
      </w:r>
    </w:p>
    <w:p w:rsidR="00000000" w:rsidDel="00000000" w:rsidP="00000000" w:rsidRDefault="00000000" w:rsidRPr="00000000" w14:paraId="00000AC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76" w:lineRule="auto"/>
        <w:ind w:left="1497" w:right="0" w:hanging="357"/>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Coinvolgimento continuo con gli </w:t>
      </w:r>
      <w:r w:rsidDel="00000000" w:rsidR="00000000" w:rsidRPr="00000000">
        <w:rPr>
          <w:i w:val="1"/>
          <w:iCs w:val="1"/>
          <w:smallCaps w:val="0"/>
          <w:strike w:val="0"/>
          <w:color w:val="000000"/>
          <w:sz w:val="24"/>
          <w:szCs w:val="24"/>
          <w:u w:val="none"/>
          <w:shd w:fill="auto" w:val="clear"/>
          <w:vertAlign w:val="baseline"/>
          <w:rtl w:val="0"/>
        </w:rPr>
        <w:t xml:space="preserve">stakeholders</w:t>
      </w:r>
      <w:r w:rsidDel="00000000" w:rsidR="00000000" w:rsidRPr="00000000">
        <w:rPr>
          <w:i w:val="0"/>
          <w:iCs w:val="0"/>
          <w:smallCaps w:val="0"/>
          <w:strike w:val="0"/>
          <w:color w:val="000000"/>
          <w:sz w:val="24"/>
          <w:szCs w:val="24"/>
          <w:u w:val="none"/>
          <w:shd w:fill="auto" w:val="clear"/>
          <w:vertAlign w:val="baseline"/>
          <w:rtl w:val="0"/>
        </w:rPr>
        <w:t xml:space="preserve"> sia interni che esterni, mediante un’azione diffusa di partecipazione alle attività istituzionali dell’Agenzia (adozione di circolari; ricevimento dell’utenza e degli enti delegati; interazione costante tramite il Sistema Informativo SIAN e altri Sistemi prodotti all’interno dell’ARCEA, quali l’area riservata ai CAA; promozione di attività formative ed informative in favore di tutti gli operatori del settore, ecc.);</w:t>
      </w:r>
      <w:r w:rsidDel="00000000" w:rsidR="00000000" w:rsidRPr="00000000">
        <w:rPr>
          <w:rtl w:val="0"/>
        </w:rPr>
      </w:r>
    </w:p>
    <w:p w:rsidR="00000000" w:rsidDel="00000000" w:rsidP="00000000" w:rsidRDefault="00000000" w:rsidRPr="00000000" w14:paraId="00000AC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76" w:lineRule="auto"/>
        <w:ind w:left="1497" w:right="0" w:hanging="357"/>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Derivazione diretta degli obiettivi strategici, operativi ed individuali dalla normativa comunitaria e nazionale di riferimento;</w:t>
      </w:r>
      <w:r w:rsidDel="00000000" w:rsidR="00000000" w:rsidRPr="00000000">
        <w:rPr>
          <w:rtl w:val="0"/>
        </w:rPr>
      </w:r>
    </w:p>
    <w:p w:rsidR="00000000" w:rsidDel="00000000" w:rsidP="00000000" w:rsidRDefault="00000000" w:rsidRPr="00000000" w14:paraId="00000AC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76" w:lineRule="auto"/>
        <w:ind w:left="1497" w:right="0" w:hanging="357"/>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Interdipendenza fra il raggiungimento degli obiettivi di Performance e mantenimento del riconoscimento dell’ARCEA quale Organismo Pagatore in Agricoltura;</w:t>
      </w:r>
      <w:r w:rsidDel="00000000" w:rsidR="00000000" w:rsidRPr="00000000">
        <w:rPr>
          <w:rtl w:val="0"/>
        </w:rPr>
      </w:r>
    </w:p>
    <w:p w:rsidR="00000000" w:rsidDel="00000000" w:rsidP="00000000" w:rsidRDefault="00000000" w:rsidRPr="00000000" w14:paraId="00000AC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76" w:lineRule="auto"/>
        <w:ind w:left="1497" w:right="0" w:hanging="357"/>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Certificazione del raggiungimento dei più importanti obiettivi ad opera di soggetti terzi, quali Organismo di Certificazione dei Conti ed Autorità comunitarie e nazionali competenti;</w:t>
      </w:r>
      <w:r w:rsidDel="00000000" w:rsidR="00000000" w:rsidRPr="00000000">
        <w:rPr>
          <w:rtl w:val="0"/>
        </w:rPr>
      </w:r>
    </w:p>
    <w:p w:rsidR="00000000" w:rsidDel="00000000" w:rsidP="00000000" w:rsidRDefault="00000000" w:rsidRPr="00000000" w14:paraId="00000AC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82" w:right="0" w:hanging="360"/>
        <w:jc w:val="both"/>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i w:val="0"/>
          <w:iCs w:val="0"/>
          <w:smallCaps w:val="0"/>
          <w:strike w:val="0"/>
          <w:color w:val="000000"/>
          <w:sz w:val="24"/>
          <w:szCs w:val="24"/>
          <w:u w:val="single"/>
          <w:shd w:fill="auto" w:val="clear"/>
          <w:vertAlign w:val="baseline"/>
          <w:rtl w:val="0"/>
        </w:rPr>
        <w:t xml:space="preserve">Principali punti di debolezza:</w:t>
      </w:r>
      <w:r w:rsidDel="00000000" w:rsidR="00000000" w:rsidRPr="00000000">
        <w:rPr>
          <w:rtl w:val="0"/>
        </w:rPr>
      </w:r>
    </w:p>
    <w:p w:rsidR="00000000" w:rsidDel="00000000" w:rsidP="00000000" w:rsidRDefault="00000000" w:rsidRPr="00000000" w14:paraId="00000AC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76" w:lineRule="auto"/>
        <w:ind w:left="1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Ricorrenza degli obiettivi nei vari Piani della Performance, dovuta alla richiamata interdipendenza con il mantenimento del riconoscimento quale O.P. ed al necessario rispetto della normativa comunitaria di settore; </w:t>
      </w:r>
      <w:r w:rsidDel="00000000" w:rsidR="00000000" w:rsidRPr="00000000">
        <w:rPr>
          <w:b w:val="1"/>
          <w:bCs w:val="1"/>
          <w:i w:val="0"/>
          <w:iCs w:val="0"/>
          <w:smallCaps w:val="0"/>
          <w:strike w:val="0"/>
          <w:color w:val="000000"/>
          <w:sz w:val="24"/>
          <w:szCs w:val="24"/>
          <w:u w:val="none"/>
          <w:shd w:fill="auto" w:val="clear"/>
          <w:vertAlign w:val="baseline"/>
          <w:rtl w:val="0"/>
        </w:rPr>
        <w:t xml:space="preserve">si vedano a tal proposito i paragrafi 4.1 e 4.2 (con particolare riferimento alla sezione “Il riconoscimento quale Organismo Pagatore Regionale”). </w:t>
      </w:r>
      <w:r w:rsidDel="00000000" w:rsidR="00000000" w:rsidRPr="00000000">
        <w:rPr>
          <w:rtl w:val="0"/>
        </w:rPr>
      </w:r>
    </w:p>
    <w:p w:rsidR="00000000" w:rsidDel="00000000" w:rsidP="00000000" w:rsidRDefault="00000000" w:rsidRPr="00000000" w14:paraId="00000AC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76" w:lineRule="auto"/>
        <w:ind w:left="1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Possibili limitazioni negli investimenti causati dalla dipendenza finanziaria dell’ARCEA dal solo contributo annualmente stanziato dalla Regione Calabria che, avendo una quantificazione variabile, determinata in concreto solo in fase di assestamento di bilancio, quasi a fine esercizio finanziario, non consente di pianificare adeguatamente attività comportanti obiettivi ulteriori rispetto a quelli connessi alla </w:t>
      </w:r>
      <w:r w:rsidDel="00000000" w:rsidR="00000000" w:rsidRPr="00000000">
        <w:rPr>
          <w:i w:val="1"/>
          <w:iCs w:val="1"/>
          <w:smallCaps w:val="0"/>
          <w:strike w:val="0"/>
          <w:color w:val="000000"/>
          <w:sz w:val="24"/>
          <w:szCs w:val="24"/>
          <w:u w:val="none"/>
          <w:shd w:fill="auto" w:val="clear"/>
          <w:vertAlign w:val="baseline"/>
          <w:rtl w:val="0"/>
        </w:rPr>
        <w:t xml:space="preserve">mission</w:t>
      </w:r>
      <w:r w:rsidDel="00000000" w:rsidR="00000000" w:rsidRPr="00000000">
        <w:rPr>
          <w:i w:val="0"/>
          <w:iCs w:val="0"/>
          <w:smallCaps w:val="0"/>
          <w:strike w:val="0"/>
          <w:color w:val="000000"/>
          <w:sz w:val="24"/>
          <w:szCs w:val="24"/>
          <w:u w:val="none"/>
          <w:shd w:fill="auto" w:val="clear"/>
          <w:vertAlign w:val="baseline"/>
          <w:rtl w:val="0"/>
        </w:rPr>
        <w:t xml:space="preserve"> istituzionale dell'Agenzia; </w:t>
      </w:r>
      <w:r w:rsidDel="00000000" w:rsidR="00000000" w:rsidRPr="00000000">
        <w:rPr>
          <w:b w:val="1"/>
          <w:bCs w:val="1"/>
          <w:i w:val="0"/>
          <w:iCs w:val="0"/>
          <w:smallCaps w:val="0"/>
          <w:strike w:val="0"/>
          <w:color w:val="000000"/>
          <w:sz w:val="24"/>
          <w:szCs w:val="24"/>
          <w:u w:val="none"/>
          <w:shd w:fill="auto" w:val="clear"/>
          <w:vertAlign w:val="baseline"/>
          <w:rtl w:val="0"/>
        </w:rPr>
        <w:t xml:space="preserve">si vedano a tal proposito il paragrafo </w:t>
      </w:r>
      <w:r w:rsidDel="00000000" w:rsidR="00000000" w:rsidRPr="00000000">
        <w:rPr>
          <w:b w:val="1"/>
          <w:bCs w:val="1"/>
          <w:rtl w:val="0"/>
        </w:rPr>
        <w:t xml:space="preserve">3</w:t>
      </w:r>
      <w:r w:rsidDel="00000000" w:rsidR="00000000" w:rsidRPr="00000000">
        <w:rPr>
          <w:b w:val="1"/>
          <w:bCs w:val="1"/>
          <w:i w:val="0"/>
          <w:iCs w:val="0"/>
          <w:smallCaps w:val="0"/>
          <w:strike w:val="0"/>
          <w:color w:val="000000"/>
          <w:sz w:val="24"/>
          <w:szCs w:val="24"/>
          <w:u w:val="none"/>
          <w:shd w:fill="auto" w:val="clear"/>
          <w:vertAlign w:val="baseline"/>
          <w:rtl w:val="0"/>
        </w:rPr>
        <w:t xml:space="preserve">.4 alla sezione “Criticità ed opportunità di carattere generale e strutturale” e il paragrafo 6, sezione “Criticità legate alle risorse”. </w:t>
      </w:r>
      <w:r w:rsidDel="00000000" w:rsidR="00000000" w:rsidRPr="00000000">
        <w:rPr>
          <w:rtl w:val="0"/>
        </w:rPr>
      </w:r>
    </w:p>
    <w:p w:rsidR="00000000" w:rsidDel="00000000" w:rsidP="00000000" w:rsidRDefault="00000000" w:rsidRPr="00000000" w14:paraId="00000AC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76" w:lineRule="auto"/>
        <w:ind w:left="150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Difficoltà nell’allocazione delle risorse umane per il conseguimento degli obiettivi di performance, in conseguenza del permanere della carenza di personale in servizio in ARCEA rispetto alla dotazione organica ideale;</w:t>
      </w:r>
      <w:r w:rsidDel="00000000" w:rsidR="00000000" w:rsidRPr="00000000">
        <w:rPr>
          <w:b w:val="1"/>
          <w:bCs w:val="1"/>
          <w:i w:val="0"/>
          <w:iCs w:val="0"/>
          <w:smallCaps w:val="0"/>
          <w:strike w:val="0"/>
          <w:color w:val="000000"/>
          <w:sz w:val="24"/>
          <w:szCs w:val="24"/>
          <w:u w:val="none"/>
          <w:shd w:fill="auto" w:val="clear"/>
          <w:vertAlign w:val="baseline"/>
          <w:rtl w:val="0"/>
        </w:rPr>
        <w:t xml:space="preserve"> si vedano a tal proposito il paragrafo </w:t>
      </w:r>
      <w:r w:rsidDel="00000000" w:rsidR="00000000" w:rsidRPr="00000000">
        <w:rPr>
          <w:b w:val="1"/>
          <w:bCs w:val="1"/>
          <w:rtl w:val="0"/>
        </w:rPr>
        <w:t xml:space="preserve">3</w:t>
      </w:r>
      <w:r w:rsidDel="00000000" w:rsidR="00000000" w:rsidRPr="00000000">
        <w:rPr>
          <w:b w:val="1"/>
          <w:bCs w:val="1"/>
          <w:i w:val="0"/>
          <w:iCs w:val="0"/>
          <w:smallCaps w:val="0"/>
          <w:strike w:val="0"/>
          <w:color w:val="000000"/>
          <w:sz w:val="24"/>
          <w:szCs w:val="24"/>
          <w:u w:val="none"/>
          <w:shd w:fill="auto" w:val="clear"/>
          <w:vertAlign w:val="baseline"/>
          <w:rtl w:val="0"/>
        </w:rPr>
        <w:t xml:space="preserve">.2, sezione</w:t>
      </w:r>
      <w:r w:rsidDel="00000000" w:rsidR="00000000" w:rsidRPr="00000000">
        <w:rPr>
          <w:i w:val="0"/>
          <w:iCs w:val="0"/>
          <w:smallCaps w:val="0"/>
          <w:strike w:val="0"/>
          <w:color w:val="000000"/>
          <w:sz w:val="22"/>
          <w:szCs w:val="22"/>
          <w:u w:val="none"/>
          <w:shd w:fill="auto" w:val="clear"/>
          <w:vertAlign w:val="baseline"/>
          <w:rtl w:val="0"/>
        </w:rPr>
        <w:t xml:space="preserve"> “</w:t>
      </w:r>
      <w:r w:rsidDel="00000000" w:rsidR="00000000" w:rsidRPr="00000000">
        <w:rPr>
          <w:b w:val="1"/>
          <w:bCs w:val="1"/>
          <w:i w:val="0"/>
          <w:iCs w:val="0"/>
          <w:smallCaps w:val="0"/>
          <w:strike w:val="0"/>
          <w:color w:val="000000"/>
          <w:sz w:val="24"/>
          <w:szCs w:val="24"/>
          <w:u w:val="none"/>
          <w:shd w:fill="auto" w:val="clear"/>
          <w:vertAlign w:val="baseline"/>
          <w:rtl w:val="0"/>
        </w:rPr>
        <w:t xml:space="preserve">Criticità legate alla dotazione organica” ed il paragrafo si vedano a tal proposito il paragrafo 4.4 alla sezione “Criticità ed opportunità di carattere generale e strutturale”. </w:t>
      </w:r>
      <w:r w:rsidDel="00000000" w:rsidR="00000000" w:rsidRPr="00000000">
        <w:rPr>
          <w:rtl w:val="0"/>
        </w:rPr>
      </w:r>
    </w:p>
    <w:p w:rsidR="00000000" w:rsidDel="00000000" w:rsidP="00000000" w:rsidRDefault="00000000" w:rsidRPr="00000000" w14:paraId="00000AC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76" w:lineRule="auto"/>
        <w:ind w:left="1497" w:right="0" w:hanging="35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Elevato numero di stakeholder (oltre 140.000 beneficiari, 400 operatori CAA, organismi di controllo di vario livello, Autorità giudiziarie, Mipaaf, Enti delegati ecc.) che ne rende problematica l’interazione. </w:t>
      </w:r>
      <w:r w:rsidDel="00000000" w:rsidR="00000000" w:rsidRPr="00000000">
        <w:rPr>
          <w:b w:val="1"/>
          <w:bCs w:val="1"/>
          <w:i w:val="0"/>
          <w:iCs w:val="0"/>
          <w:smallCaps w:val="0"/>
          <w:strike w:val="0"/>
          <w:color w:val="000000"/>
          <w:sz w:val="24"/>
          <w:szCs w:val="24"/>
          <w:u w:val="none"/>
          <w:shd w:fill="auto" w:val="clear"/>
          <w:vertAlign w:val="baseline"/>
          <w:rtl w:val="0"/>
        </w:rPr>
        <w:t xml:space="preserve">si veda a tal proposito il paragrafo 4.1</w:t>
      </w:r>
      <w:r w:rsidDel="00000000" w:rsidR="00000000" w:rsidRPr="00000000">
        <w:rPr>
          <w:rtl w:val="0"/>
        </w:rPr>
      </w:r>
    </w:p>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497" w:right="0" w:firstLine="0"/>
        <w:jc w:val="both"/>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D">
      <w:pPr>
        <w:spacing w:line="276" w:lineRule="auto"/>
        <w:jc w:val="both"/>
        <w:rPr/>
      </w:pPr>
      <w:r w:rsidDel="00000000" w:rsidR="00000000" w:rsidRPr="00000000">
        <w:rPr>
          <w:rtl w:val="0"/>
        </w:rPr>
      </w:r>
    </w:p>
    <w:p w:rsidR="00000000" w:rsidDel="00000000" w:rsidP="00000000" w:rsidRDefault="00000000" w:rsidRPr="00000000" w14:paraId="00000ACE">
      <w:pPr>
        <w:spacing w:line="276" w:lineRule="auto"/>
        <w:jc w:val="both"/>
        <w:rPr/>
      </w:pPr>
      <w:r w:rsidDel="00000000" w:rsidR="00000000" w:rsidRPr="00000000">
        <w:rPr>
          <w:rtl w:val="0"/>
        </w:rPr>
        <w:tab/>
        <w:tab/>
        <w:tab/>
        <w:tab/>
        <w:tab/>
        <w:tab/>
        <w:tab/>
        <w:tab/>
        <w:tab/>
        <w:t xml:space="preserve">Il Commissario Straordinario</w:t>
      </w:r>
    </w:p>
    <w:p w:rsidR="00000000" w:rsidDel="00000000" w:rsidP="00000000" w:rsidRDefault="00000000" w:rsidRPr="00000000" w14:paraId="00000ACF">
      <w:pPr>
        <w:spacing w:line="276" w:lineRule="auto"/>
        <w:jc w:val="both"/>
        <w:rPr/>
      </w:pPr>
      <w:r w:rsidDel="00000000" w:rsidR="00000000" w:rsidRPr="00000000">
        <w:rPr>
          <w:rtl w:val="0"/>
        </w:rPr>
        <w:tab/>
        <w:tab/>
        <w:tab/>
        <w:tab/>
        <w:tab/>
        <w:tab/>
        <w:tab/>
        <w:tab/>
        <w:t xml:space="preserve"> </w:t>
        <w:tab/>
        <w:t xml:space="preserve">     Giacomo Giovinazzo</w:t>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45"/>
        </w:tabs>
        <w:spacing w:after="160" w:before="0" w:line="276" w:lineRule="auto"/>
        <w:ind w:left="720" w:right="0" w:firstLine="360"/>
        <w:jc w:val="left"/>
        <w:rPr>
          <w:i w:val="0"/>
          <w:iCs w:val="0"/>
          <w:smallCaps w:val="0"/>
          <w:strike w:val="0"/>
          <w:color w:val="000000"/>
          <w:sz w:val="24"/>
          <w:szCs w:val="24"/>
          <w:u w:val="none"/>
          <w:shd w:fill="auto" w:val="clear"/>
          <w:vertAlign w:val="baseline"/>
        </w:rPr>
        <w:sectPr>
          <w:type w:val="nextPage"/>
          <w:pgSz w:h="16838" w:w="11906" w:orient="portrait"/>
          <w:pgMar w:bottom="1134" w:top="704" w:left="567" w:right="536" w:header="708" w:footer="708"/>
        </w:sectPr>
      </w:pPr>
      <w:r w:rsidDel="00000000" w:rsidR="00000000" w:rsidRPr="00000000">
        <w:rPr>
          <w:i w:val="0"/>
          <w:iCs w:val="0"/>
          <w:smallCaps w:val="0"/>
          <w:strike w:val="0"/>
          <w:color w:val="000000"/>
          <w:sz w:val="24"/>
          <w:szCs w:val="24"/>
          <w:u w:val="none"/>
          <w:shd w:fill="auto" w:val="clear"/>
          <w:vertAlign w:val="baseline"/>
          <w:rtl w:val="0"/>
        </w:rPr>
        <w:tab/>
      </w:r>
    </w:p>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360"/>
        <w:jc w:val="left"/>
        <w:rPr>
          <w:i w:val="0"/>
          <w:iCs w:val="0"/>
          <w:smallCaps w:val="0"/>
          <w:strike w:val="0"/>
          <w:color w:val="44546a"/>
          <w:sz w:val="32"/>
          <w:szCs w:val="32"/>
          <w:u w:val="none"/>
          <w:shd w:fill="auto" w:val="clear"/>
          <w:vertAlign w:val="baseline"/>
        </w:rPr>
      </w:pPr>
      <w:r w:rsidDel="00000000" w:rsidR="00000000" w:rsidRPr="00000000">
        <w:rPr>
          <w:rtl w:val="0"/>
        </w:rPr>
      </w:r>
    </w:p>
    <w:p w:rsidR="00000000" w:rsidDel="00000000" w:rsidP="00000000" w:rsidRDefault="00000000" w:rsidRPr="00000000" w14:paraId="00000AD2">
      <w:pPr>
        <w:pStyle w:val="Heading1"/>
        <w:rPr/>
      </w:pPr>
      <w:bookmarkStart w:colFirst="0" w:colLast="0" w:name="_rjefff" w:id="54"/>
      <w:bookmarkEnd w:id="54"/>
      <w:r w:rsidDel="00000000" w:rsidR="00000000" w:rsidRPr="00000000">
        <w:rPr>
          <w:rtl w:val="0"/>
        </w:rPr>
        <w:t xml:space="preserve">Appendice A: metodologie di misurazione degli indicatori e dati di riferimento </w:t>
      </w:r>
    </w:p>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color w:val="44546a"/>
          <w:sz w:val="32"/>
          <w:szCs w:val="32"/>
        </w:rPr>
      </w:pPr>
      <w:bookmarkStart w:colFirst="0" w:colLast="0" w:name="_375pwid5nzy" w:id="55"/>
      <w:bookmarkEnd w:id="55"/>
      <w:r w:rsidDel="00000000" w:rsidR="00000000" w:rsidRPr="00000000">
        <w:rPr>
          <w:rtl w:val="0"/>
        </w:rPr>
      </w:r>
    </w:p>
    <w:p w:rsidR="00000000" w:rsidDel="00000000" w:rsidP="00000000" w:rsidRDefault="00000000" w:rsidRPr="00000000" w14:paraId="00000AD4">
      <w:pPr>
        <w:pStyle w:val="Heading2"/>
        <w:spacing w:after="160" w:line="276" w:lineRule="auto"/>
        <w:rPr>
          <w:vertAlign w:val="baseline"/>
        </w:rPr>
      </w:pPr>
      <w:bookmarkStart w:colFirst="0" w:colLast="0" w:name="_3bj1y38" w:id="56"/>
      <w:bookmarkEnd w:id="56"/>
      <w:r w:rsidDel="00000000" w:rsidR="00000000" w:rsidRPr="00000000">
        <w:rPr>
          <w:vertAlign w:val="baseline"/>
          <w:rtl w:val="0"/>
        </w:rPr>
        <w:t xml:space="preserve">A.1 Indicatori di Impatto </w:t>
      </w:r>
    </w:p>
    <w:p w:rsidR="00000000" w:rsidDel="00000000" w:rsidP="00000000" w:rsidRDefault="00000000" w:rsidRPr="00000000" w14:paraId="00000AD5">
      <w:pPr>
        <w:rPr/>
      </w:pPr>
      <w:r w:rsidDel="00000000" w:rsidR="00000000" w:rsidRPr="00000000">
        <w:rPr>
          <w:rtl w:val="0"/>
        </w:rPr>
      </w:r>
    </w:p>
    <w:p w:rsidR="00000000" w:rsidDel="00000000" w:rsidP="00000000" w:rsidRDefault="00000000" w:rsidRPr="00000000" w14:paraId="00000AD6">
      <w:pPr>
        <w:rPr/>
      </w:pPr>
      <w:r w:rsidDel="00000000" w:rsidR="00000000" w:rsidRPr="00000000">
        <w:rPr>
          <w:rtl w:val="0"/>
        </w:rPr>
      </w:r>
    </w:p>
    <w:tbl>
      <w:tblPr>
        <w:tblStyle w:val="Table39"/>
        <w:tblW w:w="1395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725"/>
        <w:gridCol w:w="1410"/>
        <w:gridCol w:w="1515"/>
        <w:gridCol w:w="780"/>
        <w:gridCol w:w="1020"/>
        <w:gridCol w:w="7500"/>
        <w:tblGridChange w:id="0">
          <w:tblGrid>
            <w:gridCol w:w="1725"/>
            <w:gridCol w:w="1410"/>
            <w:gridCol w:w="1515"/>
            <w:gridCol w:w="780"/>
            <w:gridCol w:w="1020"/>
            <w:gridCol w:w="7500"/>
          </w:tblGrid>
        </w:tblGridChange>
      </w:tblGrid>
      <w:tr>
        <w:trPr>
          <w:cantSplit w:val="0"/>
          <w:tblHeader w:val="0"/>
        </w:trPr>
        <w:tc>
          <w:tcPr/>
          <w:p w:rsidR="00000000" w:rsidDel="00000000" w:rsidP="00000000" w:rsidRDefault="00000000" w:rsidRPr="00000000" w14:paraId="00000AD7">
            <w:pPr>
              <w:spacing w:line="276" w:lineRule="auto"/>
              <w:jc w:val="center"/>
              <w:rPr>
                <w:b w:val="0"/>
                <w:bCs w:val="0"/>
                <w:sz w:val="18"/>
                <w:szCs w:val="18"/>
              </w:rPr>
            </w:pPr>
            <w:r w:rsidDel="00000000" w:rsidR="00000000" w:rsidRPr="00000000">
              <w:rPr>
                <w:sz w:val="18"/>
                <w:szCs w:val="18"/>
                <w:rtl w:val="0"/>
              </w:rPr>
              <w:t xml:space="preserve">OBIETTIVO STRATEGICO</w:t>
            </w:r>
            <w:r w:rsidDel="00000000" w:rsidR="00000000" w:rsidRPr="00000000">
              <w:rPr>
                <w:rtl w:val="0"/>
              </w:rPr>
            </w:r>
          </w:p>
        </w:tc>
        <w:tc>
          <w:tcPr/>
          <w:p w:rsidR="00000000" w:rsidDel="00000000" w:rsidP="00000000" w:rsidRDefault="00000000" w:rsidRPr="00000000" w14:paraId="00000AD8">
            <w:pPr>
              <w:spacing w:line="276" w:lineRule="auto"/>
              <w:jc w:val="center"/>
              <w:rPr>
                <w:b w:val="0"/>
                <w:bCs w:val="0"/>
                <w:sz w:val="18"/>
                <w:szCs w:val="18"/>
              </w:rPr>
            </w:pPr>
            <w:r w:rsidDel="00000000" w:rsidR="00000000" w:rsidRPr="00000000">
              <w:rPr>
                <w:sz w:val="18"/>
                <w:szCs w:val="18"/>
                <w:rtl w:val="0"/>
              </w:rPr>
              <w:t xml:space="preserve">INDICATORI DI IMPATTO</w:t>
            </w:r>
            <w:r w:rsidDel="00000000" w:rsidR="00000000" w:rsidRPr="00000000">
              <w:rPr>
                <w:rtl w:val="0"/>
              </w:rPr>
            </w:r>
          </w:p>
        </w:tc>
        <w:tc>
          <w:tcPr/>
          <w:p w:rsidR="00000000" w:rsidDel="00000000" w:rsidP="00000000" w:rsidRDefault="00000000" w:rsidRPr="00000000" w14:paraId="00000AD9">
            <w:pPr>
              <w:spacing w:line="276" w:lineRule="auto"/>
              <w:jc w:val="center"/>
              <w:rPr>
                <w:b w:val="0"/>
                <w:bCs w:val="0"/>
                <w:sz w:val="18"/>
                <w:szCs w:val="18"/>
              </w:rPr>
            </w:pPr>
            <w:r w:rsidDel="00000000" w:rsidR="00000000" w:rsidRPr="00000000">
              <w:rPr>
                <w:sz w:val="18"/>
                <w:szCs w:val="18"/>
                <w:rtl w:val="0"/>
              </w:rPr>
              <w:t xml:space="preserve">VALORI AL 31/12/2023 DA PIANO</w:t>
            </w:r>
            <w:r w:rsidDel="00000000" w:rsidR="00000000" w:rsidRPr="00000000">
              <w:rPr>
                <w:rtl w:val="0"/>
              </w:rPr>
            </w:r>
          </w:p>
        </w:tc>
        <w:tc>
          <w:tcPr/>
          <w:p w:rsidR="00000000" w:rsidDel="00000000" w:rsidP="00000000" w:rsidRDefault="00000000" w:rsidRPr="00000000" w14:paraId="00000ADA">
            <w:pPr>
              <w:spacing w:line="276" w:lineRule="auto"/>
              <w:jc w:val="center"/>
              <w:rPr>
                <w:b w:val="0"/>
                <w:bCs w:val="0"/>
                <w:sz w:val="18"/>
                <w:szCs w:val="18"/>
              </w:rPr>
            </w:pPr>
            <w:r w:rsidDel="00000000" w:rsidR="00000000" w:rsidRPr="00000000">
              <w:rPr>
                <w:sz w:val="18"/>
                <w:szCs w:val="18"/>
                <w:rtl w:val="0"/>
              </w:rPr>
              <w:t xml:space="preserve">VALORI CONSEGUITI AL 31/12/2023</w:t>
            </w:r>
            <w:r w:rsidDel="00000000" w:rsidR="00000000" w:rsidRPr="00000000">
              <w:rPr>
                <w:rtl w:val="0"/>
              </w:rPr>
            </w:r>
          </w:p>
        </w:tc>
        <w:tc>
          <w:tcPr/>
          <w:p w:rsidR="00000000" w:rsidDel="00000000" w:rsidP="00000000" w:rsidRDefault="00000000" w:rsidRPr="00000000" w14:paraId="00000ADB">
            <w:pPr>
              <w:spacing w:line="276" w:lineRule="auto"/>
              <w:jc w:val="center"/>
              <w:rPr>
                <w:b w:val="0"/>
                <w:bCs w:val="0"/>
                <w:sz w:val="18"/>
                <w:szCs w:val="18"/>
              </w:rPr>
            </w:pPr>
            <w:r w:rsidDel="00000000" w:rsidR="00000000" w:rsidRPr="00000000">
              <w:rPr>
                <w:sz w:val="18"/>
                <w:szCs w:val="18"/>
                <w:rtl w:val="0"/>
              </w:rPr>
              <w:t xml:space="preserve">RAPPORTO TRA VALORE CONSEGUITO E TARGET PER L’INDICATORE </w:t>
            </w:r>
            <w:r w:rsidDel="00000000" w:rsidR="00000000" w:rsidRPr="00000000">
              <w:rPr>
                <w:rtl w:val="0"/>
              </w:rPr>
            </w:r>
          </w:p>
        </w:tc>
        <w:tc>
          <w:tcPr/>
          <w:p w:rsidR="00000000" w:rsidDel="00000000" w:rsidP="00000000" w:rsidRDefault="00000000" w:rsidRPr="00000000" w14:paraId="00000ADC">
            <w:pPr>
              <w:spacing w:line="276" w:lineRule="auto"/>
              <w:ind w:right="6144.921259842521"/>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ADD">
            <w:pPr>
              <w:spacing w:line="276" w:lineRule="auto"/>
              <w:ind w:right="6144.921259842521"/>
              <w:jc w:val="center"/>
              <w:rPr>
                <w:sz w:val="18"/>
                <w:szCs w:val="18"/>
                <w:highlight w:val="yellow"/>
              </w:rPr>
            </w:pPr>
            <w:r w:rsidDel="00000000" w:rsidR="00000000" w:rsidRPr="00000000">
              <w:rPr>
                <w:sz w:val="18"/>
                <w:szCs w:val="18"/>
                <w:rtl w:val="0"/>
              </w:rPr>
              <w:t xml:space="preserve">                              NOTE</w:t>
            </w:r>
            <w:r w:rsidDel="00000000" w:rsidR="00000000" w:rsidRPr="00000000">
              <w:rPr>
                <w:rtl w:val="0"/>
              </w:rPr>
            </w:r>
          </w:p>
        </w:tc>
      </w:tr>
      <w:tr>
        <w:trPr>
          <w:cantSplit w:val="0"/>
          <w:tblHeader w:val="0"/>
        </w:trPr>
        <w:tc>
          <w:tcPr/>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b w:val="0"/>
                <w:bCs w:val="0"/>
                <w:i w:val="0"/>
                <w:iCs w:val="0"/>
                <w:smallCaps w:val="0"/>
                <w:strike w:val="0"/>
                <w:sz w:val="18"/>
                <w:szCs w:val="18"/>
                <w:u w:val="none"/>
                <w:vertAlign w:val="baseline"/>
              </w:rPr>
            </w:pPr>
            <w:r w:rsidDel="00000000" w:rsidR="00000000" w:rsidRPr="00000000">
              <w:rPr>
                <w:b w:val="0"/>
                <w:bCs w:val="0"/>
                <w:i w:val="0"/>
                <w:iCs w:val="0"/>
                <w:smallCaps w:val="0"/>
                <w:strike w:val="0"/>
                <w:sz w:val="18"/>
                <w:szCs w:val="18"/>
                <w:u w:val="none"/>
                <w:vertAlign w:val="baseline"/>
                <w:rtl w:val="0"/>
              </w:rPr>
              <w:t xml:space="preserve">1. Mantenimento dei criteri di riconoscimento quale Organismo Pagatore, ai sensi del Reg. (CE) n. 907/14 (peso: 40%)</w:t>
            </w:r>
          </w:p>
        </w:tc>
        <w:tc>
          <w:tcPr/>
          <w:p w:rsidR="00000000" w:rsidDel="00000000" w:rsidP="00000000" w:rsidRDefault="00000000" w:rsidRPr="00000000" w14:paraId="00000ADF">
            <w:pPr>
              <w:spacing w:line="276" w:lineRule="auto"/>
              <w:jc w:val="both"/>
              <w:rPr>
                <w:sz w:val="18"/>
                <w:szCs w:val="18"/>
              </w:rPr>
            </w:pPr>
            <w:r w:rsidDel="00000000" w:rsidR="00000000" w:rsidRPr="00000000">
              <w:rPr>
                <w:sz w:val="18"/>
                <w:szCs w:val="18"/>
                <w:rtl w:val="0"/>
              </w:rPr>
              <w:t xml:space="preserve">II1.1: Percentuale di ricevimenti dell’ufficio URCAA o di servizi analoghi per i quali gli operatori CAA rilasciano un giudizio positivo (Fonte: Sistema informativo per la gestione degli appuntamenti online) </w:t>
            </w:r>
          </w:p>
        </w:tc>
        <w:tc>
          <w:tcPr/>
          <w:p w:rsidR="00000000" w:rsidDel="00000000" w:rsidP="00000000" w:rsidRDefault="00000000" w:rsidRPr="00000000" w14:paraId="00000AE0">
            <w:pPr>
              <w:spacing w:line="276" w:lineRule="auto"/>
              <w:jc w:val="both"/>
              <w:rPr>
                <w:sz w:val="18"/>
                <w:szCs w:val="18"/>
              </w:rPr>
            </w:pPr>
            <w:r w:rsidDel="00000000" w:rsidR="00000000" w:rsidRPr="00000000">
              <w:rPr>
                <w:sz w:val="18"/>
                <w:szCs w:val="18"/>
                <w:rtl w:val="0"/>
              </w:rPr>
              <w:t xml:space="preserve">Percentuale di giudizi positivi rilasciati dai CAA sul portale dell’ARCEA (Area riservata ai CAA del portale istituzionale)</w:t>
            </w:r>
          </w:p>
          <w:p w:rsidR="00000000" w:rsidDel="00000000" w:rsidP="00000000" w:rsidRDefault="00000000" w:rsidRPr="00000000" w14:paraId="00000AE1">
            <w:pPr>
              <w:spacing w:line="276" w:lineRule="auto"/>
              <w:jc w:val="both"/>
              <w:rPr>
                <w:sz w:val="18"/>
                <w:szCs w:val="18"/>
              </w:rPr>
            </w:pPr>
            <w:r w:rsidDel="00000000" w:rsidR="00000000" w:rsidRPr="00000000">
              <w:rPr>
                <w:rtl w:val="0"/>
              </w:rPr>
            </w:r>
          </w:p>
          <w:p w:rsidR="00000000" w:rsidDel="00000000" w:rsidP="00000000" w:rsidRDefault="00000000" w:rsidRPr="00000000" w14:paraId="00000AE2">
            <w:pPr>
              <w:spacing w:line="276" w:lineRule="auto"/>
              <w:jc w:val="both"/>
              <w:rPr>
                <w:sz w:val="18"/>
                <w:szCs w:val="18"/>
              </w:rPr>
            </w:pPr>
            <w:r w:rsidDel="00000000" w:rsidR="00000000" w:rsidRPr="00000000">
              <w:rPr>
                <w:sz w:val="18"/>
                <w:szCs w:val="18"/>
                <w:rtl w:val="0"/>
              </w:rPr>
              <w:t xml:space="preserve">Target: &gt;= 80%</w:t>
            </w:r>
          </w:p>
          <w:p w:rsidR="00000000" w:rsidDel="00000000" w:rsidP="00000000" w:rsidRDefault="00000000" w:rsidRPr="00000000" w14:paraId="00000AE3">
            <w:pPr>
              <w:spacing w:line="276" w:lineRule="auto"/>
              <w:jc w:val="both"/>
              <w:rPr>
                <w:sz w:val="18"/>
                <w:szCs w:val="18"/>
              </w:rPr>
            </w:pPr>
            <w:r w:rsidDel="00000000" w:rsidR="00000000" w:rsidRPr="00000000">
              <w:rPr>
                <w:rtl w:val="0"/>
              </w:rPr>
            </w:r>
          </w:p>
          <w:p w:rsidR="00000000" w:rsidDel="00000000" w:rsidP="00000000" w:rsidRDefault="00000000" w:rsidRPr="00000000" w14:paraId="00000AE4">
            <w:pPr>
              <w:spacing w:line="276" w:lineRule="auto"/>
              <w:jc w:val="both"/>
              <w:rPr>
                <w:sz w:val="18"/>
                <w:szCs w:val="18"/>
              </w:rPr>
            </w:pPr>
            <w:r w:rsidDel="00000000" w:rsidR="00000000" w:rsidRPr="00000000">
              <w:rPr>
                <w:sz w:val="18"/>
                <w:szCs w:val="18"/>
                <w:rtl w:val="0"/>
              </w:rPr>
              <w:t xml:space="preserve">PESO: 100%</w:t>
            </w:r>
          </w:p>
          <w:p w:rsidR="00000000" w:rsidDel="00000000" w:rsidP="00000000" w:rsidRDefault="00000000" w:rsidRPr="00000000" w14:paraId="00000AE5">
            <w:pPr>
              <w:spacing w:line="276" w:lineRule="auto"/>
              <w:jc w:val="both"/>
              <w:rPr>
                <w:sz w:val="18"/>
                <w:szCs w:val="18"/>
                <w:highlight w:val="yellow"/>
              </w:rPr>
            </w:pPr>
            <w:r w:rsidDel="00000000" w:rsidR="00000000" w:rsidRPr="00000000">
              <w:rPr>
                <w:rtl w:val="0"/>
              </w:rPr>
            </w:r>
          </w:p>
        </w:tc>
        <w:tc>
          <w:tcPr/>
          <w:p w:rsidR="00000000" w:rsidDel="00000000" w:rsidP="00000000" w:rsidRDefault="00000000" w:rsidRPr="00000000" w14:paraId="00000AE6">
            <w:pPr>
              <w:spacing w:line="276" w:lineRule="auto"/>
              <w:jc w:val="center"/>
              <w:rPr>
                <w:sz w:val="18"/>
                <w:szCs w:val="18"/>
              </w:rPr>
            </w:pPr>
            <w:r w:rsidDel="00000000" w:rsidR="00000000" w:rsidRPr="00000000">
              <w:rPr>
                <w:sz w:val="18"/>
                <w:szCs w:val="18"/>
                <w:rtl w:val="0"/>
              </w:rPr>
              <w:t xml:space="preserve">73,3</w:t>
            </w:r>
            <w:r w:rsidDel="00000000" w:rsidR="00000000" w:rsidRPr="00000000">
              <w:rPr>
                <w:sz w:val="18"/>
                <w:szCs w:val="18"/>
                <w:rtl w:val="0"/>
              </w:rPr>
              <w:t xml:space="preserve">3%</w:t>
            </w:r>
          </w:p>
        </w:tc>
        <w:tc>
          <w:tcPr/>
          <w:p w:rsidR="00000000" w:rsidDel="00000000" w:rsidP="00000000" w:rsidRDefault="00000000" w:rsidRPr="00000000" w14:paraId="00000AE7">
            <w:pPr>
              <w:spacing w:line="276" w:lineRule="auto"/>
              <w:jc w:val="center"/>
              <w:rPr>
                <w:sz w:val="18"/>
                <w:szCs w:val="18"/>
              </w:rPr>
            </w:pPr>
            <w:r w:rsidDel="00000000" w:rsidR="00000000" w:rsidRPr="00000000">
              <w:rPr>
                <w:sz w:val="18"/>
                <w:szCs w:val="18"/>
                <w:rtl w:val="0"/>
              </w:rPr>
              <w:t xml:space="preserve">91,66% </w:t>
            </w:r>
          </w:p>
          <w:p w:rsidR="00000000" w:rsidDel="00000000" w:rsidP="00000000" w:rsidRDefault="00000000" w:rsidRPr="00000000" w14:paraId="00000AE8">
            <w:pPr>
              <w:spacing w:line="276" w:lineRule="auto"/>
              <w:jc w:val="center"/>
              <w:rPr>
                <w:sz w:val="18"/>
                <w:szCs w:val="18"/>
              </w:rPr>
            </w:pPr>
            <w:r w:rsidDel="00000000" w:rsidR="00000000" w:rsidRPr="00000000">
              <w:rPr>
                <w:rtl w:val="0"/>
              </w:rPr>
            </w:r>
          </w:p>
          <w:p w:rsidR="00000000" w:rsidDel="00000000" w:rsidP="00000000" w:rsidRDefault="00000000" w:rsidRPr="00000000" w14:paraId="00000AE9">
            <w:pPr>
              <w:spacing w:line="276" w:lineRule="auto"/>
              <w:jc w:val="center"/>
              <w:rPr>
                <w:sz w:val="18"/>
                <w:szCs w:val="18"/>
              </w:rPr>
            </w:pPr>
            <w:r w:rsidDel="00000000" w:rsidR="00000000" w:rsidRPr="00000000">
              <w:rPr>
                <w:rtl w:val="0"/>
              </w:rPr>
            </w:r>
          </w:p>
        </w:tc>
        <w:tc>
          <w:tcPr/>
          <w:p w:rsidR="00000000" w:rsidDel="00000000" w:rsidP="00000000" w:rsidRDefault="00000000" w:rsidRPr="00000000" w14:paraId="00000AEA">
            <w:pPr>
              <w:spacing w:line="276" w:lineRule="auto"/>
              <w:ind w:right="186.25984251968532"/>
              <w:jc w:val="both"/>
              <w:rPr>
                <w:sz w:val="16"/>
                <w:szCs w:val="16"/>
              </w:rPr>
            </w:pPr>
            <w:r w:rsidDel="00000000" w:rsidR="00000000" w:rsidRPr="00000000">
              <w:rPr>
                <w:sz w:val="16"/>
                <w:szCs w:val="16"/>
                <w:rtl w:val="0"/>
              </w:rPr>
              <w:t xml:space="preserve">I ricevimenti sono gestiti attraverso un sistema informatico che permette agli operatori dei CAA di effettuare la prenotazione online. Solo gli utenti che hanno effettivamente usufruito del servizio possono esprimere una valutazione dell’incontro. </w:t>
            </w:r>
          </w:p>
          <w:p w:rsidR="00000000" w:rsidDel="00000000" w:rsidP="00000000" w:rsidRDefault="00000000" w:rsidRPr="00000000" w14:paraId="00000AEB">
            <w:pPr>
              <w:spacing w:line="276" w:lineRule="auto"/>
              <w:ind w:right="186.25984251968532"/>
              <w:jc w:val="both"/>
              <w:rPr>
                <w:sz w:val="16"/>
                <w:szCs w:val="16"/>
              </w:rPr>
            </w:pPr>
            <w:r w:rsidDel="00000000" w:rsidR="00000000" w:rsidRPr="00000000">
              <w:rPr>
                <w:sz w:val="16"/>
                <w:szCs w:val="16"/>
                <w:rtl w:val="0"/>
              </w:rPr>
              <w:t xml:space="preserve">Prima di poter richiedere un nuovo appuntamento un operatore CAA deve necessariamente lasciare una valutazione del ricevimento già intercorso. </w:t>
            </w:r>
          </w:p>
          <w:p w:rsidR="00000000" w:rsidDel="00000000" w:rsidP="00000000" w:rsidRDefault="00000000" w:rsidRPr="00000000" w14:paraId="00000AEC">
            <w:pPr>
              <w:spacing w:line="276" w:lineRule="auto"/>
              <w:ind w:right="2329.3700787401576"/>
              <w:jc w:val="both"/>
              <w:rPr>
                <w:sz w:val="16"/>
                <w:szCs w:val="16"/>
              </w:rPr>
            </w:pPr>
            <w:r w:rsidDel="00000000" w:rsidR="00000000" w:rsidRPr="00000000">
              <w:rPr>
                <w:sz w:val="16"/>
                <w:szCs w:val="16"/>
                <w:rtl w:val="0"/>
              </w:rPr>
              <w:t xml:space="preserve">Di seguito si riportano i dati estratti dal software gestionale: </w:t>
            </w:r>
          </w:p>
          <w:p w:rsidR="00000000" w:rsidDel="00000000" w:rsidP="00000000" w:rsidRDefault="00000000" w:rsidRPr="00000000" w14:paraId="00000AE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186.25984251968532" w:hanging="360"/>
              <w:jc w:val="both"/>
              <w:rPr>
                <w:rFonts w:ascii="Times New Roman" w:cs="Times New Roman" w:eastAsia="Times New Roman" w:hAnsi="Times New Roman"/>
                <w:i w:val="0"/>
                <w:iCs w:val="0"/>
                <w:smallCaps w:val="0"/>
                <w:strike w:val="0"/>
                <w:sz w:val="16"/>
                <w:szCs w:val="16"/>
                <w:vertAlign w:val="baseline"/>
              </w:rPr>
            </w:pPr>
            <w:r w:rsidDel="00000000" w:rsidR="00000000" w:rsidRPr="00000000">
              <w:rPr>
                <w:i w:val="0"/>
                <w:iCs w:val="0"/>
                <w:smallCaps w:val="0"/>
                <w:strike w:val="0"/>
                <w:sz w:val="16"/>
                <w:szCs w:val="16"/>
                <w:u w:val="none"/>
                <w:vertAlign w:val="baseline"/>
                <w:rtl w:val="0"/>
              </w:rPr>
              <w:t xml:space="preserve">Numero totale ricevimenti </w:t>
            </w:r>
            <w:r w:rsidDel="00000000" w:rsidR="00000000" w:rsidRPr="00000000">
              <w:rPr>
                <w:sz w:val="16"/>
                <w:szCs w:val="16"/>
                <w:rtl w:val="0"/>
              </w:rPr>
              <w:t xml:space="preserve">30</w:t>
            </w:r>
            <w:r w:rsidDel="00000000" w:rsidR="00000000" w:rsidRPr="00000000">
              <w:rPr>
                <w:rtl w:val="0"/>
              </w:rPr>
            </w:r>
          </w:p>
          <w:p w:rsidR="00000000" w:rsidDel="00000000" w:rsidP="00000000" w:rsidRDefault="00000000" w:rsidRPr="00000000" w14:paraId="00000AE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186.25984251968532" w:hanging="360"/>
              <w:jc w:val="both"/>
              <w:rPr>
                <w:rFonts w:ascii="Times New Roman" w:cs="Times New Roman" w:eastAsia="Times New Roman" w:hAnsi="Times New Roman"/>
                <w:i w:val="0"/>
                <w:iCs w:val="0"/>
                <w:smallCaps w:val="0"/>
                <w:strike w:val="0"/>
                <w:sz w:val="16"/>
                <w:szCs w:val="16"/>
                <w:vertAlign w:val="baseline"/>
              </w:rPr>
            </w:pPr>
            <w:r w:rsidDel="00000000" w:rsidR="00000000" w:rsidRPr="00000000">
              <w:rPr>
                <w:i w:val="0"/>
                <w:iCs w:val="0"/>
                <w:smallCaps w:val="0"/>
                <w:strike w:val="0"/>
                <w:sz w:val="16"/>
                <w:szCs w:val="16"/>
                <w:u w:val="none"/>
                <w:vertAlign w:val="baseline"/>
                <w:rtl w:val="0"/>
              </w:rPr>
              <w:t xml:space="preserve">Appuntamenti con valutazione positiva per l'anno </w:t>
            </w:r>
            <w:r w:rsidDel="00000000" w:rsidR="00000000" w:rsidRPr="00000000">
              <w:rPr>
                <w:sz w:val="16"/>
                <w:szCs w:val="16"/>
                <w:rtl w:val="0"/>
              </w:rPr>
              <w:t xml:space="preserve">2023</w:t>
            </w:r>
            <w:r w:rsidDel="00000000" w:rsidR="00000000" w:rsidRPr="00000000">
              <w:rPr>
                <w:i w:val="0"/>
                <w:iCs w:val="0"/>
                <w:smallCaps w:val="0"/>
                <w:strike w:val="0"/>
                <w:sz w:val="16"/>
                <w:szCs w:val="16"/>
                <w:u w:val="none"/>
                <w:vertAlign w:val="baseline"/>
                <w:rtl w:val="0"/>
              </w:rPr>
              <w:t xml:space="preserve">: </w:t>
            </w:r>
            <w:r w:rsidDel="00000000" w:rsidR="00000000" w:rsidRPr="00000000">
              <w:rPr>
                <w:sz w:val="16"/>
                <w:szCs w:val="16"/>
                <w:rtl w:val="0"/>
              </w:rPr>
              <w:t xml:space="preserve">22</w:t>
            </w:r>
            <w:r w:rsidDel="00000000" w:rsidR="00000000" w:rsidRPr="00000000">
              <w:rPr>
                <w:i w:val="0"/>
                <w:iCs w:val="0"/>
                <w:smallCaps w:val="0"/>
                <w:strike w:val="0"/>
                <w:sz w:val="16"/>
                <w:szCs w:val="16"/>
                <w:u w:val="none"/>
                <w:vertAlign w:val="baseline"/>
                <w:rtl w:val="0"/>
              </w:rPr>
              <w:t xml:space="preserve"> pari al </w:t>
            </w:r>
            <w:r w:rsidDel="00000000" w:rsidR="00000000" w:rsidRPr="00000000">
              <w:rPr>
                <w:sz w:val="16"/>
                <w:szCs w:val="16"/>
                <w:rtl w:val="0"/>
              </w:rPr>
              <w:t xml:space="preserve">73</w:t>
            </w:r>
            <w:r w:rsidDel="00000000" w:rsidR="00000000" w:rsidRPr="00000000">
              <w:rPr>
                <w:i w:val="0"/>
                <w:iCs w:val="0"/>
                <w:smallCaps w:val="0"/>
                <w:strike w:val="0"/>
                <w:sz w:val="16"/>
                <w:szCs w:val="16"/>
                <w:u w:val="none"/>
                <w:vertAlign w:val="baseline"/>
                <w:rtl w:val="0"/>
              </w:rPr>
              <w:t xml:space="preserve">,33%</w:t>
            </w:r>
            <w:r w:rsidDel="00000000" w:rsidR="00000000" w:rsidRPr="00000000">
              <w:rPr>
                <w:i w:val="0"/>
                <w:iCs w:val="0"/>
                <w:smallCaps w:val="0"/>
                <w:strike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AE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186.25984251968532" w:hanging="360"/>
              <w:jc w:val="both"/>
              <w:rPr>
                <w:rFonts w:ascii="Times New Roman" w:cs="Times New Roman" w:eastAsia="Times New Roman" w:hAnsi="Times New Roman"/>
                <w:i w:val="0"/>
                <w:iCs w:val="0"/>
                <w:smallCaps w:val="0"/>
                <w:strike w:val="0"/>
                <w:sz w:val="16"/>
                <w:szCs w:val="16"/>
                <w:vertAlign w:val="baseline"/>
              </w:rPr>
            </w:pPr>
            <w:r w:rsidDel="00000000" w:rsidR="00000000" w:rsidRPr="00000000">
              <w:rPr>
                <w:i w:val="0"/>
                <w:iCs w:val="0"/>
                <w:smallCaps w:val="0"/>
                <w:strike w:val="0"/>
                <w:sz w:val="16"/>
                <w:szCs w:val="16"/>
                <w:u w:val="none"/>
                <w:vertAlign w:val="baseline"/>
                <w:rtl w:val="0"/>
              </w:rPr>
              <w:t xml:space="preserve">Appuntamenti con valutazione media per l'anno 20</w:t>
            </w:r>
            <w:r w:rsidDel="00000000" w:rsidR="00000000" w:rsidRPr="00000000">
              <w:rPr>
                <w:sz w:val="16"/>
                <w:szCs w:val="16"/>
                <w:rtl w:val="0"/>
              </w:rPr>
              <w:t xml:space="preserve">23</w:t>
            </w:r>
            <w:r w:rsidDel="00000000" w:rsidR="00000000" w:rsidRPr="00000000">
              <w:rPr>
                <w:i w:val="0"/>
                <w:iCs w:val="0"/>
                <w:smallCaps w:val="0"/>
                <w:strike w:val="0"/>
                <w:sz w:val="16"/>
                <w:szCs w:val="16"/>
                <w:u w:val="none"/>
                <w:vertAlign w:val="baseline"/>
                <w:rtl w:val="0"/>
              </w:rPr>
              <w:t xml:space="preserve">: </w:t>
            </w:r>
            <w:r w:rsidDel="00000000" w:rsidR="00000000" w:rsidRPr="00000000">
              <w:rPr>
                <w:sz w:val="16"/>
                <w:szCs w:val="16"/>
                <w:rtl w:val="0"/>
              </w:rPr>
              <w:t xml:space="preserve">5</w:t>
            </w:r>
            <w:r w:rsidDel="00000000" w:rsidR="00000000" w:rsidRPr="00000000">
              <w:rPr>
                <w:i w:val="0"/>
                <w:iCs w:val="0"/>
                <w:smallCaps w:val="0"/>
                <w:strike w:val="0"/>
                <w:sz w:val="16"/>
                <w:szCs w:val="16"/>
                <w:u w:val="none"/>
                <w:vertAlign w:val="baseline"/>
                <w:rtl w:val="0"/>
              </w:rPr>
              <w:t xml:space="preserve"> pari al </w:t>
            </w:r>
            <w:r w:rsidDel="00000000" w:rsidR="00000000" w:rsidRPr="00000000">
              <w:rPr>
                <w:sz w:val="16"/>
                <w:szCs w:val="16"/>
                <w:rtl w:val="0"/>
              </w:rPr>
              <w:t xml:space="preserve">16,67</w:t>
            </w:r>
            <w:r w:rsidDel="00000000" w:rsidR="00000000" w:rsidRPr="00000000">
              <w:rPr>
                <w:i w:val="0"/>
                <w:iCs w:val="0"/>
                <w:smallCaps w:val="0"/>
                <w:strike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AF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720" w:right="186.25984251968532" w:hanging="360"/>
              <w:jc w:val="both"/>
              <w:rPr>
                <w:rFonts w:ascii="Times New Roman" w:cs="Times New Roman" w:eastAsia="Times New Roman" w:hAnsi="Times New Roman"/>
                <w:i w:val="0"/>
                <w:iCs w:val="0"/>
                <w:smallCaps w:val="0"/>
                <w:strike w:val="0"/>
                <w:sz w:val="16"/>
                <w:szCs w:val="16"/>
                <w:vertAlign w:val="baseline"/>
              </w:rPr>
            </w:pPr>
            <w:r w:rsidDel="00000000" w:rsidR="00000000" w:rsidRPr="00000000">
              <w:rPr>
                <w:i w:val="0"/>
                <w:iCs w:val="0"/>
                <w:smallCaps w:val="0"/>
                <w:strike w:val="0"/>
                <w:sz w:val="16"/>
                <w:szCs w:val="16"/>
                <w:u w:val="none"/>
                <w:vertAlign w:val="baseline"/>
                <w:rtl w:val="0"/>
              </w:rPr>
              <w:t xml:space="preserve">Appuntamenti con valutazione negativa per l'anno 20</w:t>
            </w:r>
            <w:r w:rsidDel="00000000" w:rsidR="00000000" w:rsidRPr="00000000">
              <w:rPr>
                <w:sz w:val="16"/>
                <w:szCs w:val="16"/>
                <w:rtl w:val="0"/>
              </w:rPr>
              <w:t xml:space="preserve">23</w:t>
            </w:r>
            <w:r w:rsidDel="00000000" w:rsidR="00000000" w:rsidRPr="00000000">
              <w:rPr>
                <w:i w:val="0"/>
                <w:iCs w:val="0"/>
                <w:smallCaps w:val="0"/>
                <w:strike w:val="0"/>
                <w:sz w:val="16"/>
                <w:szCs w:val="16"/>
                <w:u w:val="none"/>
                <w:vertAlign w:val="baseline"/>
                <w:rtl w:val="0"/>
              </w:rPr>
              <w:t xml:space="preserve">: </w:t>
            </w:r>
            <w:r w:rsidDel="00000000" w:rsidR="00000000" w:rsidRPr="00000000">
              <w:rPr>
                <w:sz w:val="16"/>
                <w:szCs w:val="16"/>
                <w:rtl w:val="0"/>
              </w:rPr>
              <w:t xml:space="preserve">3</w:t>
            </w:r>
            <w:r w:rsidDel="00000000" w:rsidR="00000000" w:rsidRPr="00000000">
              <w:rPr>
                <w:i w:val="0"/>
                <w:iCs w:val="0"/>
                <w:smallCaps w:val="0"/>
                <w:strike w:val="0"/>
                <w:sz w:val="16"/>
                <w:szCs w:val="16"/>
                <w:u w:val="none"/>
                <w:vertAlign w:val="baseline"/>
                <w:rtl w:val="0"/>
              </w:rPr>
              <w:t xml:space="preserve"> pari al </w:t>
            </w:r>
            <w:r w:rsidDel="00000000" w:rsidR="00000000" w:rsidRPr="00000000">
              <w:rPr>
                <w:sz w:val="16"/>
                <w:szCs w:val="16"/>
                <w:rtl w:val="0"/>
              </w:rPr>
              <w:t xml:space="preserve">10,00</w:t>
            </w:r>
            <w:r w:rsidDel="00000000" w:rsidR="00000000" w:rsidRPr="00000000">
              <w:rPr>
                <w:i w:val="0"/>
                <w:iCs w:val="0"/>
                <w:smallCaps w:val="0"/>
                <w:strike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AF1">
            <w:pPr>
              <w:spacing w:line="276" w:lineRule="auto"/>
              <w:ind w:right="186.25984251968532"/>
              <w:jc w:val="both"/>
              <w:rPr>
                <w:sz w:val="16"/>
                <w:szCs w:val="16"/>
              </w:rPr>
            </w:pPr>
            <w:r w:rsidDel="00000000" w:rsidR="00000000" w:rsidRPr="00000000">
              <w:rPr>
                <w:sz w:val="16"/>
                <w:szCs w:val="16"/>
                <w:rtl w:val="0"/>
              </w:rPr>
              <w:t xml:space="preserve">La misurazione dell’indicatore è pari al 73</w:t>
            </w:r>
            <w:r w:rsidDel="00000000" w:rsidR="00000000" w:rsidRPr="00000000">
              <w:rPr>
                <w:sz w:val="16"/>
                <w:szCs w:val="16"/>
                <w:rtl w:val="0"/>
              </w:rPr>
              <w:t xml:space="preserve">,33%</w:t>
            </w:r>
            <w:r w:rsidDel="00000000" w:rsidR="00000000" w:rsidRPr="00000000">
              <w:rPr>
                <w:sz w:val="16"/>
                <w:szCs w:val="16"/>
                <w:rtl w:val="0"/>
              </w:rPr>
              <w:t xml:space="preserve"> </w:t>
            </w:r>
          </w:p>
          <w:p w:rsidR="00000000" w:rsidDel="00000000" w:rsidP="00000000" w:rsidRDefault="00000000" w:rsidRPr="00000000" w14:paraId="00000AF2">
            <w:pPr>
              <w:spacing w:line="276" w:lineRule="auto"/>
              <w:ind w:right="186.25984251968532"/>
              <w:jc w:val="both"/>
              <w:rPr>
                <w:sz w:val="16"/>
                <w:szCs w:val="16"/>
              </w:rPr>
            </w:pPr>
            <w:r w:rsidDel="00000000" w:rsidR="00000000" w:rsidRPr="00000000">
              <w:rPr>
                <w:rtl w:val="0"/>
              </w:rPr>
            </w:r>
          </w:p>
          <w:p w:rsidR="00000000" w:rsidDel="00000000" w:rsidP="00000000" w:rsidRDefault="00000000" w:rsidRPr="00000000" w14:paraId="00000AF3">
            <w:pPr>
              <w:spacing w:line="276" w:lineRule="auto"/>
              <w:ind w:right="186.25984251968532"/>
              <w:jc w:val="both"/>
              <w:rPr>
                <w:sz w:val="16"/>
                <w:szCs w:val="16"/>
              </w:rPr>
            </w:pPr>
            <w:r w:rsidDel="00000000" w:rsidR="00000000" w:rsidRPr="00000000">
              <w:rPr>
                <w:sz w:val="16"/>
                <w:szCs w:val="16"/>
                <w:rtl w:val="0"/>
              </w:rPr>
              <w:t xml:space="preserve">Poiché il target era fissato all’80% </w:t>
            </w:r>
          </w:p>
          <w:p w:rsidR="00000000" w:rsidDel="00000000" w:rsidP="00000000" w:rsidRDefault="00000000" w:rsidRPr="00000000" w14:paraId="00000AF4">
            <w:pPr>
              <w:spacing w:line="276" w:lineRule="auto"/>
              <w:ind w:right="186.25984251968532"/>
              <w:jc w:val="both"/>
              <w:rPr>
                <w:sz w:val="16"/>
                <w:szCs w:val="16"/>
              </w:rPr>
            </w:pPr>
            <w:r w:rsidDel="00000000" w:rsidR="00000000" w:rsidRPr="00000000">
              <w:rPr>
                <w:sz w:val="16"/>
                <w:szCs w:val="16"/>
                <w:rtl w:val="0"/>
              </w:rPr>
              <w:t xml:space="preserve">La realizzazione è pari al </w:t>
            </w:r>
            <w:r w:rsidDel="00000000" w:rsidR="00000000" w:rsidRPr="00000000">
              <w:rPr>
                <w:b w:val="1"/>
                <w:bCs w:val="1"/>
                <w:sz w:val="16"/>
                <w:szCs w:val="16"/>
                <w:rtl w:val="0"/>
              </w:rPr>
              <w:t xml:space="preserve">91,66%</w:t>
            </w:r>
            <w:r w:rsidDel="00000000" w:rsidR="00000000" w:rsidRPr="00000000">
              <w:rPr>
                <w:rtl w:val="0"/>
              </w:rPr>
            </w:r>
          </w:p>
        </w:tc>
      </w:tr>
      <w:tr>
        <w:trPr>
          <w:cantSplit w:val="0"/>
          <w:trHeight w:val="840" w:hRule="atLeast"/>
          <w:tblHeader w:val="0"/>
        </w:trPr>
        <w:tc>
          <w:tcPr>
            <w:vMerge w:val="restart"/>
          </w:tcPr>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b w:val="0"/>
                <w:bCs w:val="0"/>
                <w:i w:val="0"/>
                <w:iCs w:val="0"/>
                <w:smallCaps w:val="0"/>
                <w:strike w:val="0"/>
                <w:sz w:val="18"/>
                <w:szCs w:val="18"/>
                <w:u w:val="none"/>
                <w:shd w:fill="auto" w:val="clear"/>
                <w:vertAlign w:val="baseline"/>
              </w:rPr>
            </w:pPr>
            <w:r w:rsidDel="00000000" w:rsidR="00000000" w:rsidRPr="00000000">
              <w:rPr>
                <w:b w:val="0"/>
                <w:bCs w:val="0"/>
                <w:i w:val="0"/>
                <w:iCs w:val="0"/>
                <w:smallCaps w:val="0"/>
                <w:strike w:val="0"/>
                <w:sz w:val="18"/>
                <w:szCs w:val="18"/>
                <w:u w:val="none"/>
                <w:shd w:fill="auto" w:val="clear"/>
                <w:vertAlign w:val="baseline"/>
                <w:rtl w:val="0"/>
              </w:rPr>
              <w:t xml:space="preserve">2. Raggiungimento degli obiettivi di spesa previsti dai regolamenti comunitari di riferimento per i Fondi FEAGA e FEASR (peso: 30%)</w:t>
            </w:r>
          </w:p>
        </w:tc>
        <w:tc>
          <w:tcPr/>
          <w:p w:rsidR="00000000" w:rsidDel="00000000" w:rsidP="00000000" w:rsidRDefault="00000000" w:rsidRPr="00000000" w14:paraId="00000AF6">
            <w:pPr>
              <w:spacing w:line="276" w:lineRule="auto"/>
              <w:jc w:val="both"/>
              <w:rPr>
                <w:sz w:val="18"/>
                <w:szCs w:val="18"/>
              </w:rPr>
            </w:pPr>
            <w:r w:rsidDel="00000000" w:rsidR="00000000" w:rsidRPr="00000000">
              <w:rPr>
                <w:sz w:val="18"/>
                <w:szCs w:val="18"/>
                <w:rtl w:val="0"/>
              </w:rPr>
              <w:t xml:space="preserve">II.2.1 Raggiungimento del target relativo all’N+3 per il Fondo FEASR peso:50%</w:t>
            </w:r>
          </w:p>
          <w:p w:rsidR="00000000" w:rsidDel="00000000" w:rsidP="00000000" w:rsidRDefault="00000000" w:rsidRPr="00000000" w14:paraId="00000AF7">
            <w:pPr>
              <w:spacing w:line="276" w:lineRule="auto"/>
              <w:jc w:val="both"/>
              <w:rPr>
                <w:sz w:val="18"/>
                <w:szCs w:val="18"/>
              </w:rPr>
            </w:pPr>
            <w:r w:rsidDel="00000000" w:rsidR="00000000" w:rsidRPr="00000000">
              <w:rPr>
                <w:rtl w:val="0"/>
              </w:rPr>
            </w:r>
          </w:p>
          <w:p w:rsidR="00000000" w:rsidDel="00000000" w:rsidP="00000000" w:rsidRDefault="00000000" w:rsidRPr="00000000" w14:paraId="00000AF8">
            <w:pPr>
              <w:spacing w:line="276" w:lineRule="auto"/>
              <w:jc w:val="both"/>
              <w:rPr>
                <w:sz w:val="18"/>
                <w:szCs w:val="18"/>
              </w:rPr>
            </w:pPr>
            <w:r w:rsidDel="00000000" w:rsidR="00000000" w:rsidRPr="00000000">
              <w:rPr>
                <w:sz w:val="18"/>
                <w:szCs w:val="18"/>
                <w:rtl w:val="0"/>
              </w:rPr>
              <w:t xml:space="preserve">(Riscontrabile dal Report di “Rete Rurale”)</w:t>
            </w:r>
          </w:p>
        </w:tc>
        <w:tc>
          <w:tcPr/>
          <w:p w:rsidR="00000000" w:rsidDel="00000000" w:rsidP="00000000" w:rsidRDefault="00000000" w:rsidRPr="00000000" w14:paraId="00000AF9">
            <w:pPr>
              <w:spacing w:line="276" w:lineRule="auto"/>
              <w:jc w:val="center"/>
              <w:rPr>
                <w:sz w:val="18"/>
                <w:szCs w:val="18"/>
                <w:highlight w:val="yellow"/>
              </w:rPr>
            </w:pPr>
            <w:r w:rsidDel="00000000" w:rsidR="00000000" w:rsidRPr="00000000">
              <w:rPr>
                <w:sz w:val="18"/>
                <w:szCs w:val="18"/>
                <w:rtl w:val="0"/>
              </w:rPr>
              <w:t xml:space="preserve">Percentuale di realizzazione Delle spese dell’anno di Impegno 2020 pari al 100 %</w:t>
            </w:r>
            <w:r w:rsidDel="00000000" w:rsidR="00000000" w:rsidRPr="00000000">
              <w:rPr>
                <w:rtl w:val="0"/>
              </w:rPr>
            </w:r>
          </w:p>
        </w:tc>
        <w:tc>
          <w:tcPr/>
          <w:p w:rsidR="00000000" w:rsidDel="00000000" w:rsidP="00000000" w:rsidRDefault="00000000" w:rsidRPr="00000000" w14:paraId="00000AFA">
            <w:pPr>
              <w:spacing w:line="276" w:lineRule="auto"/>
              <w:jc w:val="center"/>
              <w:rPr>
                <w:sz w:val="18"/>
                <w:szCs w:val="18"/>
              </w:rPr>
            </w:pPr>
            <w:r w:rsidDel="00000000" w:rsidR="00000000" w:rsidRPr="00000000">
              <w:rPr>
                <w:sz w:val="18"/>
                <w:szCs w:val="18"/>
                <w:rtl w:val="0"/>
              </w:rPr>
              <w:t xml:space="preserve">100%</w:t>
            </w:r>
          </w:p>
        </w:tc>
        <w:tc>
          <w:tcPr/>
          <w:p w:rsidR="00000000" w:rsidDel="00000000" w:rsidP="00000000" w:rsidRDefault="00000000" w:rsidRPr="00000000" w14:paraId="00000AFB">
            <w:pPr>
              <w:spacing w:line="276" w:lineRule="auto"/>
              <w:jc w:val="center"/>
              <w:rPr>
                <w:sz w:val="18"/>
                <w:szCs w:val="18"/>
              </w:rPr>
            </w:pPr>
            <w:r w:rsidDel="00000000" w:rsidR="00000000" w:rsidRPr="00000000">
              <w:rPr>
                <w:sz w:val="18"/>
                <w:szCs w:val="18"/>
                <w:rtl w:val="0"/>
              </w:rPr>
              <w:t xml:space="preserve">100%</w:t>
            </w:r>
          </w:p>
          <w:p w:rsidR="00000000" w:rsidDel="00000000" w:rsidP="00000000" w:rsidRDefault="00000000" w:rsidRPr="00000000" w14:paraId="00000AFC">
            <w:pPr>
              <w:spacing w:line="276" w:lineRule="auto"/>
              <w:jc w:val="center"/>
              <w:rPr>
                <w:sz w:val="18"/>
                <w:szCs w:val="18"/>
              </w:rPr>
            </w:pPr>
            <w:r w:rsidDel="00000000" w:rsidR="00000000" w:rsidRPr="00000000">
              <w:rPr>
                <w:rtl w:val="0"/>
              </w:rPr>
            </w:r>
          </w:p>
        </w:tc>
        <w:tc>
          <w:tcPr/>
          <w:p w:rsidR="00000000" w:rsidDel="00000000" w:rsidP="00000000" w:rsidRDefault="00000000" w:rsidRPr="00000000" w14:paraId="00000AFD">
            <w:pPr>
              <w:spacing w:after="200" w:line="276" w:lineRule="auto"/>
              <w:ind w:right="186.25984251968532"/>
              <w:jc w:val="both"/>
              <w:rPr>
                <w:sz w:val="16"/>
                <w:szCs w:val="16"/>
              </w:rPr>
            </w:pPr>
            <w:r w:rsidDel="00000000" w:rsidR="00000000" w:rsidRPr="00000000">
              <w:rPr>
                <w:sz w:val="16"/>
                <w:szCs w:val="16"/>
                <w:rtl w:val="0"/>
              </w:rPr>
              <w:t xml:space="preserve">Ai sensi dell’Art. 38 del Reg. 1306/2013 la Commissione europea procede al disimpegno della parte di impegno di bilancio che non sia stata utilizzata per il prefinanziamento o per i pagamenti intermedi o per la quale non le siano state presentate dichiarazioni di spesa conformi entro il 31 dicembre del terzo anno successivo all'anno dell'impegno di bilancio. </w:t>
            </w:r>
          </w:p>
          <w:p w:rsidR="00000000" w:rsidDel="00000000" w:rsidP="00000000" w:rsidRDefault="00000000" w:rsidRPr="00000000" w14:paraId="00000AFE">
            <w:pPr>
              <w:spacing w:after="200" w:line="276" w:lineRule="auto"/>
              <w:ind w:right="186.25984251968532"/>
              <w:jc w:val="both"/>
              <w:rPr>
                <w:sz w:val="16"/>
                <w:szCs w:val="16"/>
              </w:rPr>
            </w:pPr>
            <w:r w:rsidDel="00000000" w:rsidR="00000000" w:rsidRPr="00000000">
              <w:rPr>
                <w:sz w:val="16"/>
                <w:szCs w:val="16"/>
                <w:rtl w:val="0"/>
              </w:rPr>
              <w:t xml:space="preserve">In sostanza si prevede che la Commissione europea proceda al disimpegno delle risorse stanziate, connesse ad un impegno nell’anno N, non coperte da un prefinanziamento o da una richiesta di pagamento (domande di pagamento) nell’anno N+3 (cosiddetta regola “N+3”). </w:t>
            </w:r>
          </w:p>
          <w:p w:rsidR="00000000" w:rsidDel="00000000" w:rsidP="00000000" w:rsidRDefault="00000000" w:rsidRPr="00000000" w14:paraId="00000AFF">
            <w:pPr>
              <w:spacing w:after="200" w:line="276" w:lineRule="auto"/>
              <w:ind w:right="186.25984251968532"/>
              <w:jc w:val="both"/>
              <w:rPr>
                <w:sz w:val="16"/>
                <w:szCs w:val="16"/>
              </w:rPr>
            </w:pPr>
            <w:r w:rsidDel="00000000" w:rsidR="00000000" w:rsidRPr="00000000">
              <w:rPr>
                <w:sz w:val="16"/>
                <w:szCs w:val="16"/>
                <w:rtl w:val="0"/>
              </w:rPr>
              <w:t xml:space="preserve">I dati della spesa di ogni Regione confluiscono nel report ufficiale redatto da “Rete Rurale Nazionale”, disponibile al seguente indirizzo: </w:t>
            </w:r>
          </w:p>
          <w:p w:rsidR="00000000" w:rsidDel="00000000" w:rsidP="00000000" w:rsidRDefault="00000000" w:rsidRPr="00000000" w14:paraId="00000B00">
            <w:pPr>
              <w:spacing w:line="276" w:lineRule="auto"/>
              <w:ind w:right="186.25984251968532"/>
              <w:jc w:val="both"/>
              <w:rPr>
                <w:sz w:val="16"/>
                <w:szCs w:val="16"/>
              </w:rPr>
            </w:pPr>
            <w:hyperlink r:id="rId48">
              <w:r w:rsidDel="00000000" w:rsidR="00000000" w:rsidRPr="00000000">
                <w:rPr>
                  <w:sz w:val="16"/>
                  <w:szCs w:val="16"/>
                  <w:u w:val="single"/>
                  <w:rtl w:val="0"/>
                </w:rPr>
                <w:t xml:space="preserve">https://www.reterurale.it/flex/cm/pages/ServeBLOB.php/L/IT/IDPagina/24485#:~:text=REPORT%20TRIMESTRALE%20Q4%202022%20(10.27%20MB)</w:t>
              </w:r>
            </w:hyperlink>
            <w:r w:rsidDel="00000000" w:rsidR="00000000" w:rsidRPr="00000000">
              <w:rPr>
                <w:sz w:val="16"/>
                <w:szCs w:val="16"/>
                <w:rtl w:val="0"/>
              </w:rPr>
              <w:t xml:space="preserve"> </w:t>
            </w:r>
          </w:p>
          <w:p w:rsidR="00000000" w:rsidDel="00000000" w:rsidP="00000000" w:rsidRDefault="00000000" w:rsidRPr="00000000" w14:paraId="00000B01">
            <w:pPr>
              <w:spacing w:line="276" w:lineRule="auto"/>
              <w:ind w:right="186.25984251968532"/>
              <w:jc w:val="both"/>
              <w:rPr>
                <w:sz w:val="16"/>
                <w:szCs w:val="16"/>
              </w:rPr>
            </w:pPr>
            <w:r w:rsidDel="00000000" w:rsidR="00000000" w:rsidRPr="00000000">
              <w:rPr>
                <w:rtl w:val="0"/>
              </w:rPr>
            </w:r>
          </w:p>
          <w:p w:rsidR="00000000" w:rsidDel="00000000" w:rsidP="00000000" w:rsidRDefault="00000000" w:rsidRPr="00000000" w14:paraId="00000B02">
            <w:pPr>
              <w:spacing w:line="276" w:lineRule="auto"/>
              <w:ind w:right="186.25984251968532"/>
              <w:jc w:val="both"/>
              <w:rPr>
                <w:b w:val="1"/>
                <w:bCs w:val="1"/>
                <w:sz w:val="16"/>
                <w:szCs w:val="16"/>
              </w:rPr>
            </w:pPr>
            <w:r w:rsidDel="00000000" w:rsidR="00000000" w:rsidRPr="00000000">
              <w:rPr>
                <w:b w:val="1"/>
                <w:bCs w:val="1"/>
                <w:sz w:val="16"/>
                <w:szCs w:val="16"/>
                <w:rtl w:val="0"/>
              </w:rPr>
              <w:t xml:space="preserve">Si riportano di seguito le informazioni relative all’andamento della spesa della Calabria </w:t>
            </w:r>
          </w:p>
          <w:tbl>
            <w:tblPr>
              <w:tblStyle w:val="Table40"/>
              <w:tblW w:w="7091.244094488189"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365"/>
              <w:gridCol w:w="1275"/>
              <w:gridCol w:w="1110"/>
              <w:gridCol w:w="885"/>
              <w:gridCol w:w="540"/>
              <w:gridCol w:w="630"/>
              <w:gridCol w:w="615"/>
              <w:gridCol w:w="671.2440944881889"/>
              <w:tblGridChange w:id="0">
                <w:tblGrid>
                  <w:gridCol w:w="1365"/>
                  <w:gridCol w:w="1275"/>
                  <w:gridCol w:w="1110"/>
                  <w:gridCol w:w="885"/>
                  <w:gridCol w:w="540"/>
                  <w:gridCol w:w="630"/>
                  <w:gridCol w:w="615"/>
                  <w:gridCol w:w="671.2440944881889"/>
                </w:tblGrid>
              </w:tblGridChange>
            </w:tblGrid>
            <w:tr>
              <w:trPr>
                <w:cantSplit w:val="0"/>
                <w:tblHeader w:val="0"/>
              </w:trPr>
              <w:tc>
                <w:tcPr>
                  <w:gridSpan w:val="2"/>
                  <w:shd w:fill="2560a6" w:val="clear"/>
                </w:tcPr>
                <w:p w:rsidR="00000000" w:rsidDel="00000000" w:rsidP="00000000" w:rsidRDefault="00000000" w:rsidRPr="00000000" w14:paraId="00000B03">
                  <w:pPr>
                    <w:spacing w:line="276" w:lineRule="auto"/>
                    <w:jc w:val="both"/>
                    <w:rPr>
                      <w:sz w:val="16"/>
                      <w:szCs w:val="16"/>
                    </w:rPr>
                  </w:pPr>
                  <w:r w:rsidDel="00000000" w:rsidR="00000000" w:rsidRPr="00000000">
                    <w:rPr>
                      <w:sz w:val="16"/>
                      <w:szCs w:val="16"/>
                      <w:rtl w:val="0"/>
                    </w:rPr>
                    <w:t xml:space="preserve">Risorse pubbliche programmate</w:t>
                  </w:r>
                </w:p>
              </w:tc>
              <w:tc>
                <w:tcPr>
                  <w:gridSpan w:val="3"/>
                  <w:shd w:fill="2560a6" w:val="clear"/>
                </w:tcPr>
                <w:p w:rsidR="00000000" w:rsidDel="00000000" w:rsidP="00000000" w:rsidRDefault="00000000" w:rsidRPr="00000000" w14:paraId="00000B05">
                  <w:pPr>
                    <w:spacing w:line="276" w:lineRule="auto"/>
                    <w:ind w:right="42.28346456692975"/>
                    <w:jc w:val="both"/>
                    <w:rPr>
                      <w:sz w:val="16"/>
                      <w:szCs w:val="16"/>
                    </w:rPr>
                  </w:pPr>
                  <w:r w:rsidDel="00000000" w:rsidR="00000000" w:rsidRPr="00000000">
                    <w:rPr>
                      <w:sz w:val="16"/>
                      <w:szCs w:val="16"/>
                      <w:rtl w:val="0"/>
                    </w:rPr>
                    <w:t xml:space="preserve">Spesa cumulata( dal 1 gennaio 2014 al 31 dicembre 2023)</w:t>
                  </w:r>
                </w:p>
              </w:tc>
              <w:tc>
                <w:tcPr>
                  <w:gridSpan w:val="3"/>
                  <w:shd w:fill="2560a6" w:val="clear"/>
                </w:tcPr>
                <w:p w:rsidR="00000000" w:rsidDel="00000000" w:rsidP="00000000" w:rsidRDefault="00000000" w:rsidRPr="00000000" w14:paraId="00000B08">
                  <w:pPr>
                    <w:spacing w:line="276" w:lineRule="auto"/>
                    <w:jc w:val="both"/>
                    <w:rPr>
                      <w:sz w:val="16"/>
                      <w:szCs w:val="16"/>
                    </w:rPr>
                  </w:pPr>
                  <w:r w:rsidDel="00000000" w:rsidR="00000000" w:rsidRPr="00000000">
                    <w:rPr>
                      <w:sz w:val="16"/>
                      <w:szCs w:val="16"/>
                      <w:rtl w:val="0"/>
                    </w:rPr>
                    <w:t xml:space="preserve">Rimanente da spendere</w:t>
                  </w:r>
                </w:p>
              </w:tc>
            </w:tr>
            <w:tr>
              <w:trPr>
                <w:cantSplit w:val="0"/>
                <w:tblHeader w:val="0"/>
              </w:trPr>
              <w:tc>
                <w:tcPr/>
                <w:p w:rsidR="00000000" w:rsidDel="00000000" w:rsidP="00000000" w:rsidRDefault="00000000" w:rsidRPr="00000000" w14:paraId="00000B0B">
                  <w:pPr>
                    <w:spacing w:line="276" w:lineRule="auto"/>
                    <w:jc w:val="both"/>
                    <w:rPr>
                      <w:b w:val="0"/>
                      <w:bCs w:val="0"/>
                      <w:sz w:val="16"/>
                      <w:szCs w:val="16"/>
                    </w:rPr>
                  </w:pPr>
                  <w:r w:rsidDel="00000000" w:rsidR="00000000" w:rsidRPr="00000000">
                    <w:rPr>
                      <w:sz w:val="16"/>
                      <w:szCs w:val="16"/>
                      <w:rtl w:val="0"/>
                    </w:rPr>
                    <w:t xml:space="preserve">Spesa Pubblica</w:t>
                  </w:r>
                  <w:r w:rsidDel="00000000" w:rsidR="00000000" w:rsidRPr="00000000">
                    <w:rPr>
                      <w:rtl w:val="0"/>
                    </w:rPr>
                  </w:r>
                </w:p>
              </w:tc>
              <w:tc>
                <w:tcPr/>
                <w:p w:rsidR="00000000" w:rsidDel="00000000" w:rsidP="00000000" w:rsidRDefault="00000000" w:rsidRPr="00000000" w14:paraId="00000B0C">
                  <w:pPr>
                    <w:spacing w:line="276" w:lineRule="auto"/>
                    <w:jc w:val="both"/>
                    <w:rPr>
                      <w:b w:val="1"/>
                      <w:bCs w:val="1"/>
                      <w:sz w:val="16"/>
                      <w:szCs w:val="16"/>
                    </w:rPr>
                  </w:pPr>
                  <w:r w:rsidDel="00000000" w:rsidR="00000000" w:rsidRPr="00000000">
                    <w:rPr>
                      <w:sz w:val="16"/>
                      <w:szCs w:val="16"/>
                      <w:rtl w:val="0"/>
                    </w:rPr>
                    <w:t xml:space="preserve">FEASR</w:t>
                  </w:r>
                  <w:r w:rsidDel="00000000" w:rsidR="00000000" w:rsidRPr="00000000">
                    <w:rPr>
                      <w:rtl w:val="0"/>
                    </w:rPr>
                  </w:r>
                </w:p>
              </w:tc>
              <w:tc>
                <w:tcPr/>
                <w:p w:rsidR="00000000" w:rsidDel="00000000" w:rsidP="00000000" w:rsidRDefault="00000000" w:rsidRPr="00000000" w14:paraId="00000B0D">
                  <w:pPr>
                    <w:spacing w:line="276" w:lineRule="auto"/>
                    <w:jc w:val="both"/>
                    <w:rPr>
                      <w:b w:val="1"/>
                      <w:bCs w:val="1"/>
                      <w:sz w:val="16"/>
                      <w:szCs w:val="16"/>
                    </w:rPr>
                  </w:pPr>
                  <w:r w:rsidDel="00000000" w:rsidR="00000000" w:rsidRPr="00000000">
                    <w:rPr>
                      <w:sz w:val="16"/>
                      <w:szCs w:val="16"/>
                      <w:rtl w:val="0"/>
                    </w:rPr>
                    <w:t xml:space="preserve">Spesa Pubblica</w:t>
                  </w:r>
                  <w:r w:rsidDel="00000000" w:rsidR="00000000" w:rsidRPr="00000000">
                    <w:rPr>
                      <w:rtl w:val="0"/>
                    </w:rPr>
                  </w:r>
                </w:p>
              </w:tc>
              <w:tc>
                <w:tcPr/>
                <w:p w:rsidR="00000000" w:rsidDel="00000000" w:rsidP="00000000" w:rsidRDefault="00000000" w:rsidRPr="00000000" w14:paraId="00000B0E">
                  <w:pPr>
                    <w:spacing w:line="276" w:lineRule="auto"/>
                    <w:jc w:val="both"/>
                    <w:rPr>
                      <w:b w:val="1"/>
                      <w:bCs w:val="1"/>
                      <w:sz w:val="16"/>
                      <w:szCs w:val="16"/>
                    </w:rPr>
                  </w:pPr>
                  <w:r w:rsidDel="00000000" w:rsidR="00000000" w:rsidRPr="00000000">
                    <w:rPr>
                      <w:b w:val="1"/>
                      <w:bCs w:val="1"/>
                      <w:sz w:val="16"/>
                      <w:szCs w:val="16"/>
                      <w:rtl w:val="0"/>
                    </w:rPr>
                    <w:t xml:space="preserve">FEASR e NGEU</w:t>
                  </w:r>
                </w:p>
              </w:tc>
              <w:tc>
                <w:tcPr/>
                <w:p w:rsidR="00000000" w:rsidDel="00000000" w:rsidP="00000000" w:rsidRDefault="00000000" w:rsidRPr="00000000" w14:paraId="00000B0F">
                  <w:pPr>
                    <w:spacing w:line="276" w:lineRule="auto"/>
                    <w:jc w:val="both"/>
                    <w:rPr>
                      <w:b w:val="1"/>
                      <w:bCs w:val="1"/>
                      <w:sz w:val="16"/>
                      <w:szCs w:val="16"/>
                    </w:rPr>
                  </w:pPr>
                  <w:r w:rsidDel="00000000" w:rsidR="00000000" w:rsidRPr="00000000">
                    <w:rPr>
                      <w:b w:val="1"/>
                      <w:bCs w:val="1"/>
                      <w:sz w:val="16"/>
                      <w:szCs w:val="16"/>
                      <w:rtl w:val="0"/>
                    </w:rPr>
                    <w:t xml:space="preserve">% Avanz.</w:t>
                  </w:r>
                </w:p>
              </w:tc>
              <w:tc>
                <w:tcPr/>
                <w:p w:rsidR="00000000" w:rsidDel="00000000" w:rsidP="00000000" w:rsidRDefault="00000000" w:rsidRPr="00000000" w14:paraId="00000B10">
                  <w:pPr>
                    <w:spacing w:line="276" w:lineRule="auto"/>
                    <w:jc w:val="both"/>
                    <w:rPr>
                      <w:b w:val="1"/>
                      <w:bCs w:val="1"/>
                      <w:sz w:val="16"/>
                      <w:szCs w:val="16"/>
                    </w:rPr>
                  </w:pPr>
                  <w:r w:rsidDel="00000000" w:rsidR="00000000" w:rsidRPr="00000000">
                    <w:rPr>
                      <w:sz w:val="16"/>
                      <w:szCs w:val="16"/>
                      <w:rtl w:val="0"/>
                    </w:rPr>
                    <w:t xml:space="preserve">Spesa Pubblica</w:t>
                  </w:r>
                  <w:r w:rsidDel="00000000" w:rsidR="00000000" w:rsidRPr="00000000">
                    <w:rPr>
                      <w:rtl w:val="0"/>
                    </w:rPr>
                  </w:r>
                </w:p>
              </w:tc>
              <w:tc>
                <w:tcPr/>
                <w:p w:rsidR="00000000" w:rsidDel="00000000" w:rsidP="00000000" w:rsidRDefault="00000000" w:rsidRPr="00000000" w14:paraId="00000B11">
                  <w:pPr>
                    <w:spacing w:line="276" w:lineRule="auto"/>
                    <w:ind w:right="-120"/>
                    <w:jc w:val="both"/>
                    <w:rPr>
                      <w:b w:val="1"/>
                      <w:bCs w:val="1"/>
                      <w:sz w:val="16"/>
                      <w:szCs w:val="16"/>
                    </w:rPr>
                  </w:pPr>
                  <w:r w:rsidDel="00000000" w:rsidR="00000000" w:rsidRPr="00000000">
                    <w:rPr>
                      <w:sz w:val="16"/>
                      <w:szCs w:val="16"/>
                      <w:rtl w:val="0"/>
                    </w:rPr>
                    <w:t xml:space="preserve">FEASR</w:t>
                  </w:r>
                  <w:r w:rsidDel="00000000" w:rsidR="00000000" w:rsidRPr="00000000">
                    <w:rPr>
                      <w:rtl w:val="0"/>
                    </w:rPr>
                  </w:r>
                </w:p>
              </w:tc>
              <w:tc>
                <w:tcPr/>
                <w:p w:rsidR="00000000" w:rsidDel="00000000" w:rsidP="00000000" w:rsidRDefault="00000000" w:rsidRPr="00000000" w14:paraId="00000B12">
                  <w:pPr>
                    <w:spacing w:line="276" w:lineRule="auto"/>
                    <w:jc w:val="both"/>
                    <w:rPr>
                      <w:b w:val="1"/>
                      <w:bCs w:val="1"/>
                      <w:sz w:val="16"/>
                      <w:szCs w:val="16"/>
                    </w:rPr>
                  </w:pPr>
                  <w:r w:rsidDel="00000000" w:rsidR="00000000" w:rsidRPr="00000000">
                    <w:rPr>
                      <w:sz w:val="16"/>
                      <w:szCs w:val="16"/>
                      <w:rtl w:val="0"/>
                    </w:rPr>
                    <w:t xml:space="preserve">% rischio disimpegno</w:t>
                  </w:r>
                  <w:r w:rsidDel="00000000" w:rsidR="00000000" w:rsidRPr="00000000">
                    <w:rPr>
                      <w:rtl w:val="0"/>
                    </w:rPr>
                  </w:r>
                </w:p>
              </w:tc>
            </w:tr>
            <w:tr>
              <w:trPr>
                <w:cantSplit w:val="0"/>
                <w:tblHeader w:val="0"/>
              </w:trPr>
              <w:tc>
                <w:tcPr/>
                <w:p w:rsidR="00000000" w:rsidDel="00000000" w:rsidP="00000000" w:rsidRDefault="00000000" w:rsidRPr="00000000" w14:paraId="00000B13">
                  <w:pPr>
                    <w:spacing w:line="276" w:lineRule="auto"/>
                    <w:jc w:val="both"/>
                    <w:rPr>
                      <w:b w:val="0"/>
                      <w:bCs w:val="0"/>
                      <w:sz w:val="16"/>
                      <w:szCs w:val="16"/>
                    </w:rPr>
                  </w:pPr>
                  <w:r w:rsidDel="00000000" w:rsidR="00000000" w:rsidRPr="00000000">
                    <w:rPr>
                      <w:b w:val="0"/>
                      <w:bCs w:val="0"/>
                      <w:sz w:val="16"/>
                      <w:szCs w:val="16"/>
                      <w:rtl w:val="0"/>
                    </w:rPr>
                    <w:t xml:space="preserve">1.452.496.821,83</w:t>
                  </w:r>
                </w:p>
              </w:tc>
              <w:tc>
                <w:tcPr/>
                <w:p w:rsidR="00000000" w:rsidDel="00000000" w:rsidP="00000000" w:rsidRDefault="00000000" w:rsidRPr="00000000" w14:paraId="00000B14">
                  <w:pPr>
                    <w:spacing w:line="276" w:lineRule="auto"/>
                    <w:jc w:val="both"/>
                    <w:rPr>
                      <w:b w:val="1"/>
                      <w:bCs w:val="1"/>
                      <w:sz w:val="16"/>
                      <w:szCs w:val="16"/>
                    </w:rPr>
                  </w:pPr>
                  <w:r w:rsidDel="00000000" w:rsidR="00000000" w:rsidRPr="00000000">
                    <w:rPr>
                      <w:b w:val="1"/>
                      <w:bCs w:val="1"/>
                      <w:sz w:val="16"/>
                      <w:szCs w:val="16"/>
                      <w:rtl w:val="0"/>
                    </w:rPr>
                    <w:t xml:space="preserve">903.253.687,41</w:t>
                  </w:r>
                </w:p>
              </w:tc>
              <w:tc>
                <w:tcPr/>
                <w:p w:rsidR="00000000" w:rsidDel="00000000" w:rsidP="00000000" w:rsidRDefault="00000000" w:rsidRPr="00000000" w14:paraId="00000B15">
                  <w:pPr>
                    <w:spacing w:line="276" w:lineRule="auto"/>
                    <w:jc w:val="both"/>
                    <w:rPr>
                      <w:b w:val="1"/>
                      <w:bCs w:val="1"/>
                      <w:sz w:val="16"/>
                      <w:szCs w:val="16"/>
                    </w:rPr>
                  </w:pPr>
                  <w:r w:rsidDel="00000000" w:rsidR="00000000" w:rsidRPr="00000000">
                    <w:rPr>
                      <w:b w:val="1"/>
                      <w:bCs w:val="1"/>
                      <w:sz w:val="16"/>
                      <w:szCs w:val="16"/>
                      <w:rtl w:val="0"/>
                    </w:rPr>
                    <w:t xml:space="preserve">1.031.326.152,23</w:t>
                  </w:r>
                </w:p>
              </w:tc>
              <w:tc>
                <w:tcPr/>
                <w:p w:rsidR="00000000" w:rsidDel="00000000" w:rsidP="00000000" w:rsidRDefault="00000000" w:rsidRPr="00000000" w14:paraId="00000B16">
                  <w:pPr>
                    <w:spacing w:line="276" w:lineRule="auto"/>
                    <w:ind w:right="49.60629921259908"/>
                    <w:jc w:val="both"/>
                    <w:rPr>
                      <w:b w:val="1"/>
                      <w:bCs w:val="1"/>
                      <w:sz w:val="16"/>
                      <w:szCs w:val="16"/>
                    </w:rPr>
                  </w:pPr>
                  <w:r w:rsidDel="00000000" w:rsidR="00000000" w:rsidRPr="00000000">
                    <w:rPr>
                      <w:sz w:val="16"/>
                      <w:szCs w:val="16"/>
                      <w:rtl w:val="0"/>
                    </w:rPr>
                    <w:t xml:space="preserve">635.594.060,96</w:t>
                  </w:r>
                  <w:r w:rsidDel="00000000" w:rsidR="00000000" w:rsidRPr="00000000">
                    <w:rPr>
                      <w:rtl w:val="0"/>
                    </w:rPr>
                  </w:r>
                </w:p>
              </w:tc>
              <w:tc>
                <w:tcPr/>
                <w:p w:rsidR="00000000" w:rsidDel="00000000" w:rsidP="00000000" w:rsidRDefault="00000000" w:rsidRPr="00000000" w14:paraId="00000B17">
                  <w:pPr>
                    <w:spacing w:line="276" w:lineRule="auto"/>
                    <w:jc w:val="both"/>
                    <w:rPr>
                      <w:sz w:val="16"/>
                      <w:szCs w:val="16"/>
                    </w:rPr>
                  </w:pPr>
                  <w:r w:rsidDel="00000000" w:rsidR="00000000" w:rsidRPr="00000000">
                    <w:rPr>
                      <w:sz w:val="16"/>
                      <w:szCs w:val="16"/>
                      <w:rtl w:val="0"/>
                    </w:rPr>
                    <w:t xml:space="preserve">71,00%</w:t>
                  </w:r>
                </w:p>
              </w:tc>
              <w:tc>
                <w:tcPr/>
                <w:p w:rsidR="00000000" w:rsidDel="00000000" w:rsidP="00000000" w:rsidRDefault="00000000" w:rsidRPr="00000000" w14:paraId="00000B18">
                  <w:pPr>
                    <w:spacing w:line="276" w:lineRule="auto"/>
                    <w:jc w:val="both"/>
                    <w:rPr>
                      <w:sz w:val="16"/>
                      <w:szCs w:val="16"/>
                    </w:rPr>
                  </w:pPr>
                  <w:r w:rsidDel="00000000" w:rsidR="00000000" w:rsidRPr="00000000">
                    <w:rPr>
                      <w:sz w:val="16"/>
                      <w:szCs w:val="16"/>
                      <w:rtl w:val="0"/>
                    </w:rPr>
                    <w:t xml:space="preserve">0,00</w:t>
                  </w:r>
                </w:p>
              </w:tc>
              <w:tc>
                <w:tcPr/>
                <w:p w:rsidR="00000000" w:rsidDel="00000000" w:rsidP="00000000" w:rsidRDefault="00000000" w:rsidRPr="00000000" w14:paraId="00000B19">
                  <w:pPr>
                    <w:spacing w:line="276" w:lineRule="auto"/>
                    <w:jc w:val="both"/>
                    <w:rPr>
                      <w:sz w:val="16"/>
                      <w:szCs w:val="16"/>
                    </w:rPr>
                  </w:pPr>
                  <w:r w:rsidDel="00000000" w:rsidR="00000000" w:rsidRPr="00000000">
                    <w:rPr>
                      <w:sz w:val="16"/>
                      <w:szCs w:val="16"/>
                      <w:rtl w:val="0"/>
                    </w:rPr>
                    <w:t xml:space="preserve">0,00</w:t>
                  </w:r>
                </w:p>
              </w:tc>
              <w:tc>
                <w:tcPr/>
                <w:p w:rsidR="00000000" w:rsidDel="00000000" w:rsidP="00000000" w:rsidRDefault="00000000" w:rsidRPr="00000000" w14:paraId="00000B1A">
                  <w:pPr>
                    <w:spacing w:line="276" w:lineRule="auto"/>
                    <w:jc w:val="both"/>
                    <w:rPr>
                      <w:sz w:val="16"/>
                      <w:szCs w:val="16"/>
                    </w:rPr>
                  </w:pPr>
                  <w:r w:rsidDel="00000000" w:rsidR="00000000" w:rsidRPr="00000000">
                    <w:rPr>
                      <w:sz w:val="16"/>
                      <w:szCs w:val="16"/>
                      <w:rtl w:val="0"/>
                    </w:rPr>
                    <w:t xml:space="preserve">0,00%</w:t>
                  </w:r>
                </w:p>
              </w:tc>
            </w:tr>
          </w:tbl>
          <w:p w:rsidR="00000000" w:rsidDel="00000000" w:rsidP="00000000" w:rsidRDefault="00000000" w:rsidRPr="00000000" w14:paraId="00000B1B">
            <w:pPr>
              <w:spacing w:line="276" w:lineRule="auto"/>
              <w:jc w:val="both"/>
              <w:rPr>
                <w:b w:val="1"/>
                <w:bCs w:val="1"/>
                <w:sz w:val="18"/>
                <w:szCs w:val="18"/>
              </w:rPr>
            </w:pPr>
            <w:r w:rsidDel="00000000" w:rsidR="00000000" w:rsidRPr="00000000">
              <w:rPr>
                <w:rtl w:val="0"/>
              </w:rPr>
            </w:r>
          </w:p>
          <w:p w:rsidR="00000000" w:rsidDel="00000000" w:rsidP="00000000" w:rsidRDefault="00000000" w:rsidRPr="00000000" w14:paraId="00000B1C">
            <w:pPr>
              <w:spacing w:line="276" w:lineRule="auto"/>
              <w:jc w:val="both"/>
              <w:rPr>
                <w:b w:val="1"/>
                <w:bCs w:val="1"/>
                <w:sz w:val="18"/>
                <w:szCs w:val="18"/>
              </w:rPr>
            </w:pPr>
            <w:r w:rsidDel="00000000" w:rsidR="00000000" w:rsidRPr="00000000">
              <w:rPr>
                <w:rtl w:val="0"/>
              </w:rPr>
            </w:r>
          </w:p>
          <w:p w:rsidR="00000000" w:rsidDel="00000000" w:rsidP="00000000" w:rsidRDefault="00000000" w:rsidRPr="00000000" w14:paraId="00000B1D">
            <w:pPr>
              <w:spacing w:line="276" w:lineRule="auto"/>
              <w:jc w:val="center"/>
              <w:rPr>
                <w:b w:val="1"/>
                <w:bCs w:val="1"/>
                <w:sz w:val="18"/>
                <w:szCs w:val="18"/>
              </w:rPr>
            </w:pPr>
            <w:r w:rsidDel="00000000" w:rsidR="00000000" w:rsidRPr="00000000">
              <w:rPr/>
              <w:drawing>
                <wp:inline distB="114300" distT="114300" distL="114300" distR="114300">
                  <wp:extent cx="4629150" cy="3289300"/>
                  <wp:effectExtent b="0" l="0" r="0" t="0"/>
                  <wp:docPr id="6"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462915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B1E">
            <w:pPr>
              <w:spacing w:line="276" w:lineRule="auto"/>
              <w:jc w:val="both"/>
              <w:rPr>
                <w:b w:val="1"/>
                <w:bCs w:val="1"/>
                <w:sz w:val="18"/>
                <w:szCs w:val="18"/>
              </w:rPr>
            </w:pPr>
            <w:r w:rsidDel="00000000" w:rsidR="00000000" w:rsidRPr="00000000">
              <w:rPr>
                <w:rtl w:val="0"/>
              </w:rPr>
            </w:r>
          </w:p>
          <w:p w:rsidR="00000000" w:rsidDel="00000000" w:rsidP="00000000" w:rsidRDefault="00000000" w:rsidRPr="00000000" w14:paraId="00000B1F">
            <w:pPr>
              <w:spacing w:line="276" w:lineRule="auto"/>
              <w:jc w:val="both"/>
              <w:rPr>
                <w:b w:val="1"/>
                <w:bCs w:val="1"/>
                <w:sz w:val="18"/>
                <w:szCs w:val="18"/>
              </w:rPr>
            </w:pPr>
            <w:r w:rsidDel="00000000" w:rsidR="00000000" w:rsidRPr="00000000">
              <w:rPr>
                <w:b w:val="1"/>
                <w:bCs w:val="1"/>
                <w:sz w:val="18"/>
                <w:szCs w:val="18"/>
                <w:rtl w:val="0"/>
              </w:rPr>
              <w:t xml:space="preserve">La realizzazione dell’indicatore è, pertanto, pari al </w:t>
            </w:r>
            <w:r w:rsidDel="00000000" w:rsidR="00000000" w:rsidRPr="00000000">
              <w:rPr>
                <w:b w:val="1"/>
                <w:bCs w:val="1"/>
                <w:sz w:val="52"/>
                <w:szCs w:val="52"/>
                <w:rtl w:val="0"/>
              </w:rPr>
              <w:t xml:space="preserve">100%</w:t>
            </w:r>
            <w:r w:rsidDel="00000000" w:rsidR="00000000" w:rsidRPr="00000000">
              <w:rPr>
                <w:rtl w:val="0"/>
              </w:rPr>
            </w:r>
          </w:p>
        </w:tc>
      </w:tr>
      <w:tr>
        <w:trPr>
          <w:cantSplit w:val="0"/>
          <w:trHeight w:val="3152" w:hRule="atLeast"/>
          <w:tblHeader w:val="0"/>
        </w:trPr>
        <w:tc>
          <w:tcPr>
            <w:vMerge w:val="continue"/>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B21">
            <w:pPr>
              <w:spacing w:line="276" w:lineRule="auto"/>
              <w:jc w:val="both"/>
              <w:rPr>
                <w:sz w:val="18"/>
                <w:szCs w:val="18"/>
              </w:rPr>
            </w:pPr>
            <w:r w:rsidDel="00000000" w:rsidR="00000000" w:rsidRPr="00000000">
              <w:rPr>
                <w:sz w:val="18"/>
                <w:szCs w:val="18"/>
                <w:rtl w:val="0"/>
              </w:rPr>
              <w:t xml:space="preserve">II.2.2 Raggiungimento del target di spesa relativo al Fondo FEAGA per le domande presentate nella campagna 2023. peso:50%</w:t>
              <w:tab/>
              <w:t xml:space="preserve">(Riscontrabile dal sistema SIAN) peso: 50%</w:t>
              <w:tab/>
            </w:r>
          </w:p>
        </w:tc>
        <w:tc>
          <w:tcPr/>
          <w:p w:rsidR="00000000" w:rsidDel="00000000" w:rsidP="00000000" w:rsidRDefault="00000000" w:rsidRPr="00000000" w14:paraId="00000B22">
            <w:pPr>
              <w:spacing w:line="276" w:lineRule="auto"/>
              <w:jc w:val="center"/>
              <w:rPr>
                <w:sz w:val="18"/>
                <w:szCs w:val="18"/>
              </w:rPr>
            </w:pPr>
            <w:r w:rsidDel="00000000" w:rsidR="00000000" w:rsidRPr="00000000">
              <w:rPr>
                <w:sz w:val="18"/>
                <w:szCs w:val="18"/>
                <w:rtl w:val="0"/>
              </w:rPr>
              <w:t xml:space="preserve">Almeno il 96% degli importi ammissibili deve essere erogato entro il 30 Giugno 2023</w:t>
            </w:r>
          </w:p>
        </w:tc>
        <w:tc>
          <w:tcPr/>
          <w:p w:rsidR="00000000" w:rsidDel="00000000" w:rsidP="00000000" w:rsidRDefault="00000000" w:rsidRPr="00000000" w14:paraId="00000B23">
            <w:pPr>
              <w:spacing w:line="276" w:lineRule="auto"/>
              <w:jc w:val="center"/>
              <w:rPr>
                <w:sz w:val="18"/>
                <w:szCs w:val="18"/>
              </w:rPr>
            </w:pPr>
            <w:r w:rsidDel="00000000" w:rsidR="00000000" w:rsidRPr="00000000">
              <w:rPr>
                <w:sz w:val="18"/>
                <w:szCs w:val="18"/>
                <w:rtl w:val="0"/>
              </w:rPr>
              <w:t xml:space="preserve">96,44%</w:t>
            </w:r>
          </w:p>
        </w:tc>
        <w:tc>
          <w:tcPr/>
          <w:p w:rsidR="00000000" w:rsidDel="00000000" w:rsidP="00000000" w:rsidRDefault="00000000" w:rsidRPr="00000000" w14:paraId="00000B24">
            <w:pPr>
              <w:spacing w:line="276" w:lineRule="auto"/>
              <w:jc w:val="center"/>
              <w:rPr>
                <w:sz w:val="18"/>
                <w:szCs w:val="18"/>
              </w:rPr>
            </w:pPr>
            <w:r w:rsidDel="00000000" w:rsidR="00000000" w:rsidRPr="00000000">
              <w:rPr>
                <w:sz w:val="18"/>
                <w:szCs w:val="18"/>
                <w:rtl w:val="0"/>
              </w:rPr>
              <w:t xml:space="preserve">100%</w:t>
            </w:r>
          </w:p>
        </w:tc>
        <w:tc>
          <w:tcPr/>
          <w:p w:rsidR="00000000" w:rsidDel="00000000" w:rsidP="00000000" w:rsidRDefault="00000000" w:rsidRPr="00000000" w14:paraId="00000B25">
            <w:pPr>
              <w:spacing w:line="276" w:lineRule="auto"/>
              <w:ind w:right="469.72440944881953"/>
              <w:jc w:val="both"/>
              <w:rPr>
                <w:sz w:val="18"/>
                <w:szCs w:val="18"/>
              </w:rPr>
            </w:pPr>
            <w:r w:rsidDel="00000000" w:rsidR="00000000" w:rsidRPr="00000000">
              <w:rPr>
                <w:sz w:val="18"/>
                <w:szCs w:val="18"/>
                <w:rtl w:val="0"/>
              </w:rPr>
              <w:t xml:space="preserve">In relazione al fondo FEAGA la normativa comunitaria prevede una franchigia del 4% per evitare che ai pagamenti effettuati oltre il termine del 30 giugno dell’anno successivo a quello </w:t>
            </w:r>
            <w:r w:rsidDel="00000000" w:rsidR="00000000" w:rsidRPr="00000000">
              <w:rPr>
                <w:sz w:val="18"/>
                <w:szCs w:val="18"/>
                <w:rtl w:val="0"/>
              </w:rPr>
              <w:t xml:space="preserve">di</w:t>
            </w:r>
            <w:r w:rsidDel="00000000" w:rsidR="00000000" w:rsidRPr="00000000">
              <w:rPr>
                <w:sz w:val="18"/>
                <w:szCs w:val="18"/>
                <w:rtl w:val="0"/>
              </w:rPr>
              <w:t xml:space="preserve"> presentazione della domanda da parte dei beneficiari siano applicate riduzioni da parte della Commissione Europea.</w:t>
            </w:r>
          </w:p>
          <w:p w:rsidR="00000000" w:rsidDel="00000000" w:rsidP="00000000" w:rsidRDefault="00000000" w:rsidRPr="00000000" w14:paraId="00000B26">
            <w:pPr>
              <w:spacing w:line="276" w:lineRule="auto"/>
              <w:ind w:right="469.72440944881953"/>
              <w:jc w:val="both"/>
              <w:rPr>
                <w:sz w:val="18"/>
                <w:szCs w:val="18"/>
              </w:rPr>
            </w:pPr>
            <w:r w:rsidDel="00000000" w:rsidR="00000000" w:rsidRPr="00000000">
              <w:rPr>
                <w:sz w:val="18"/>
                <w:szCs w:val="18"/>
                <w:rtl w:val="0"/>
              </w:rPr>
              <w:t xml:space="preserve">La situazione riferita al 2023 è la seguente:</w:t>
            </w:r>
          </w:p>
          <w:p w:rsidR="00000000" w:rsidDel="00000000" w:rsidP="00000000" w:rsidRDefault="00000000" w:rsidRPr="00000000" w14:paraId="00000B27">
            <w:pPr>
              <w:spacing w:line="276" w:lineRule="auto"/>
              <w:ind w:right="469.72440944881953"/>
              <w:jc w:val="both"/>
              <w:rPr>
                <w:sz w:val="18"/>
                <w:szCs w:val="18"/>
              </w:rPr>
            </w:pPr>
            <w:r w:rsidDel="00000000" w:rsidR="00000000" w:rsidRPr="00000000">
              <w:rPr>
                <w:rtl w:val="0"/>
              </w:rPr>
            </w:r>
          </w:p>
          <w:tbl>
            <w:tblPr>
              <w:tblStyle w:val="Table41"/>
              <w:tblW w:w="66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010"/>
              <w:gridCol w:w="1830"/>
              <w:gridCol w:w="2760"/>
              <w:tblGridChange w:id="0">
                <w:tblGrid>
                  <w:gridCol w:w="2010"/>
                  <w:gridCol w:w="1830"/>
                  <w:gridCol w:w="2760"/>
                </w:tblGrid>
              </w:tblGridChange>
            </w:tblGrid>
            <w:tr>
              <w:trPr>
                <w:cantSplit w:val="0"/>
                <w:trHeight w:val="196.58203125000003" w:hRule="atLeast"/>
                <w:tblHeader w:val="0"/>
              </w:trPr>
              <w:tc>
                <w:tcPr>
                  <w:tcBorders>
                    <w:top w:color="ffffff" w:space="0" w:sz="8" w:val="single"/>
                    <w:left w:color="ffffff" w:space="0" w:sz="8" w:val="single"/>
                    <w:bottom w:color="ffffff" w:space="0" w:sz="8" w:val="single"/>
                    <w:right w:color="ffffff" w:space="0" w:sz="8" w:val="single"/>
                  </w:tcBorders>
                  <w:shd w:fill="0070c0" w:val="clear"/>
                  <w:tcMar>
                    <w:top w:w="0.0" w:type="dxa"/>
                    <w:left w:w="40.0" w:type="dxa"/>
                    <w:bottom w:w="0.0" w:type="dxa"/>
                    <w:right w:w="40.0" w:type="dxa"/>
                  </w:tcMar>
                  <w:vAlign w:val="bottom"/>
                </w:tcPr>
                <w:p w:rsidR="00000000" w:rsidDel="00000000" w:rsidP="00000000" w:rsidRDefault="00000000" w:rsidRPr="00000000" w14:paraId="00000B28">
                  <w:pPr>
                    <w:widowControl w:val="0"/>
                    <w:spacing w:line="276" w:lineRule="auto"/>
                    <w:jc w:val="center"/>
                    <w:rPr>
                      <w:color w:val="ffffff"/>
                      <w:sz w:val="16"/>
                      <w:szCs w:val="16"/>
                    </w:rPr>
                  </w:pPr>
                  <w:r w:rsidDel="00000000" w:rsidR="00000000" w:rsidRPr="00000000">
                    <w:rPr>
                      <w:b w:val="1"/>
                      <w:bCs w:val="1"/>
                      <w:color w:val="ffffff"/>
                      <w:sz w:val="16"/>
                      <w:szCs w:val="16"/>
                      <w:rtl w:val="0"/>
                    </w:rPr>
                    <w:t xml:space="preserve">Importo richiesto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0070c0" w:val="clear"/>
                  <w:tcMar>
                    <w:top w:w="0.0" w:type="dxa"/>
                    <w:left w:w="40.0" w:type="dxa"/>
                    <w:bottom w:w="0.0" w:type="dxa"/>
                    <w:right w:w="40.0" w:type="dxa"/>
                  </w:tcMar>
                  <w:vAlign w:val="bottom"/>
                </w:tcPr>
                <w:p w:rsidR="00000000" w:rsidDel="00000000" w:rsidP="00000000" w:rsidRDefault="00000000" w:rsidRPr="00000000" w14:paraId="00000B29">
                  <w:pPr>
                    <w:widowControl w:val="0"/>
                    <w:spacing w:line="276" w:lineRule="auto"/>
                    <w:jc w:val="center"/>
                    <w:rPr>
                      <w:color w:val="ffffff"/>
                      <w:sz w:val="16"/>
                      <w:szCs w:val="16"/>
                    </w:rPr>
                  </w:pPr>
                  <w:r w:rsidDel="00000000" w:rsidR="00000000" w:rsidRPr="00000000">
                    <w:rPr>
                      <w:b w:val="1"/>
                      <w:bCs w:val="1"/>
                      <w:color w:val="ffffff"/>
                      <w:sz w:val="16"/>
                      <w:szCs w:val="16"/>
                      <w:rtl w:val="0"/>
                    </w:rPr>
                    <w:t xml:space="preserve">Importo decretato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0070c0" w:val="clear"/>
                  <w:tcMar>
                    <w:top w:w="0.0" w:type="dxa"/>
                    <w:left w:w="40.0" w:type="dxa"/>
                    <w:bottom w:w="0.0" w:type="dxa"/>
                    <w:right w:w="40.0" w:type="dxa"/>
                  </w:tcMar>
                  <w:vAlign w:val="bottom"/>
                </w:tcPr>
                <w:p w:rsidR="00000000" w:rsidDel="00000000" w:rsidP="00000000" w:rsidRDefault="00000000" w:rsidRPr="00000000" w14:paraId="00000B2A">
                  <w:pPr>
                    <w:widowControl w:val="0"/>
                    <w:spacing w:line="276" w:lineRule="auto"/>
                    <w:jc w:val="center"/>
                    <w:rPr>
                      <w:color w:val="ffffff"/>
                      <w:sz w:val="16"/>
                      <w:szCs w:val="16"/>
                    </w:rPr>
                  </w:pPr>
                  <w:r w:rsidDel="00000000" w:rsidR="00000000" w:rsidRPr="00000000">
                    <w:rPr>
                      <w:b w:val="1"/>
                      <w:bCs w:val="1"/>
                      <w:color w:val="ffffff"/>
                      <w:sz w:val="16"/>
                      <w:szCs w:val="16"/>
                      <w:rtl w:val="0"/>
                    </w:rPr>
                    <w:t xml:space="preserve">Percentuale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0.0" w:type="dxa"/>
                    <w:left w:w="40.0" w:type="dxa"/>
                    <w:bottom w:w="0.0" w:type="dxa"/>
                    <w:right w:w="40.0" w:type="dxa"/>
                  </w:tcMar>
                  <w:vAlign w:val="bottom"/>
                </w:tcPr>
                <w:p w:rsidR="00000000" w:rsidDel="00000000" w:rsidP="00000000" w:rsidRDefault="00000000" w:rsidRPr="00000000" w14:paraId="00000B2B">
                  <w:pPr>
                    <w:widowControl w:val="0"/>
                    <w:spacing w:line="276" w:lineRule="auto"/>
                    <w:jc w:val="center"/>
                    <w:rPr>
                      <w:color w:val="2e75b5"/>
                      <w:sz w:val="16"/>
                      <w:szCs w:val="16"/>
                    </w:rPr>
                  </w:pPr>
                  <w:r w:rsidDel="00000000" w:rsidR="00000000" w:rsidRPr="00000000">
                    <w:rPr>
                      <w:color w:val="2e75b5"/>
                      <w:sz w:val="16"/>
                      <w:szCs w:val="16"/>
                      <w:rtl w:val="0"/>
                    </w:rPr>
                    <w:t xml:space="preserve">16</w:t>
                  </w:r>
                  <w:r w:rsidDel="00000000" w:rsidR="00000000" w:rsidRPr="00000000">
                    <w:rPr>
                      <w:sz w:val="16"/>
                      <w:szCs w:val="16"/>
                      <w:rtl w:val="0"/>
                    </w:rPr>
                    <w:t xml:space="preserve">4</w:t>
                  </w:r>
                  <w:r w:rsidDel="00000000" w:rsidR="00000000" w:rsidRPr="00000000">
                    <w:rPr>
                      <w:color w:val="2e75b5"/>
                      <w:sz w:val="16"/>
                      <w:szCs w:val="16"/>
                      <w:rtl w:val="0"/>
                    </w:rPr>
                    <w:t xml:space="preserve">.</w:t>
                  </w:r>
                  <w:r w:rsidDel="00000000" w:rsidR="00000000" w:rsidRPr="00000000">
                    <w:rPr>
                      <w:sz w:val="16"/>
                      <w:szCs w:val="16"/>
                      <w:rtl w:val="0"/>
                    </w:rPr>
                    <w:t xml:space="preserve">711</w:t>
                  </w:r>
                  <w:r w:rsidDel="00000000" w:rsidR="00000000" w:rsidRPr="00000000">
                    <w:rPr>
                      <w:color w:val="2e75b5"/>
                      <w:sz w:val="16"/>
                      <w:szCs w:val="16"/>
                      <w:rtl w:val="0"/>
                    </w:rPr>
                    <w:t xml:space="preserve">.</w:t>
                  </w:r>
                  <w:r w:rsidDel="00000000" w:rsidR="00000000" w:rsidRPr="00000000">
                    <w:rPr>
                      <w:sz w:val="16"/>
                      <w:szCs w:val="16"/>
                      <w:rtl w:val="0"/>
                    </w:rPr>
                    <w:t xml:space="preserve">596</w:t>
                  </w:r>
                  <w:r w:rsidDel="00000000" w:rsidR="00000000" w:rsidRPr="00000000">
                    <w:rPr>
                      <w:color w:val="2e75b5"/>
                      <w:sz w:val="16"/>
                      <w:szCs w:val="16"/>
                      <w:rtl w:val="0"/>
                    </w:rPr>
                    <w:t xml:space="preserve">,</w:t>
                  </w:r>
                  <w:r w:rsidDel="00000000" w:rsidR="00000000" w:rsidRPr="00000000">
                    <w:rPr>
                      <w:sz w:val="16"/>
                      <w:szCs w:val="16"/>
                      <w:rtl w:val="0"/>
                    </w:rPr>
                    <w:t xml:space="preserve">06</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40.0" w:type="dxa"/>
                    <w:bottom w:w="0.0" w:type="dxa"/>
                    <w:right w:w="40.0" w:type="dxa"/>
                  </w:tcMar>
                  <w:vAlign w:val="bottom"/>
                </w:tcPr>
                <w:p w:rsidR="00000000" w:rsidDel="00000000" w:rsidP="00000000" w:rsidRDefault="00000000" w:rsidRPr="00000000" w14:paraId="00000B2C">
                  <w:pPr>
                    <w:widowControl w:val="0"/>
                    <w:spacing w:line="276" w:lineRule="auto"/>
                    <w:jc w:val="center"/>
                    <w:rPr>
                      <w:color w:val="2e75b5"/>
                      <w:sz w:val="16"/>
                      <w:szCs w:val="16"/>
                    </w:rPr>
                  </w:pPr>
                  <w:r w:rsidDel="00000000" w:rsidR="00000000" w:rsidRPr="00000000">
                    <w:rPr>
                      <w:color w:val="2e75b5"/>
                      <w:sz w:val="16"/>
                      <w:szCs w:val="16"/>
                      <w:rtl w:val="0"/>
                    </w:rPr>
                    <w:t xml:space="preserve">15</w:t>
                  </w:r>
                  <w:r w:rsidDel="00000000" w:rsidR="00000000" w:rsidRPr="00000000">
                    <w:rPr>
                      <w:sz w:val="16"/>
                      <w:szCs w:val="16"/>
                      <w:rtl w:val="0"/>
                    </w:rPr>
                    <w:t xml:space="preserve">8</w:t>
                  </w:r>
                  <w:r w:rsidDel="00000000" w:rsidR="00000000" w:rsidRPr="00000000">
                    <w:rPr>
                      <w:color w:val="2e75b5"/>
                      <w:sz w:val="16"/>
                      <w:szCs w:val="16"/>
                      <w:rtl w:val="0"/>
                    </w:rPr>
                    <w:t xml:space="preserve">.8</w:t>
                  </w:r>
                  <w:r w:rsidDel="00000000" w:rsidR="00000000" w:rsidRPr="00000000">
                    <w:rPr>
                      <w:sz w:val="16"/>
                      <w:szCs w:val="16"/>
                      <w:rtl w:val="0"/>
                    </w:rPr>
                    <w:t xml:space="preserve">45</w:t>
                  </w:r>
                  <w:r w:rsidDel="00000000" w:rsidR="00000000" w:rsidRPr="00000000">
                    <w:rPr>
                      <w:color w:val="2e75b5"/>
                      <w:sz w:val="16"/>
                      <w:szCs w:val="16"/>
                      <w:rtl w:val="0"/>
                    </w:rPr>
                    <w:t xml:space="preserve">.</w:t>
                  </w:r>
                  <w:r w:rsidDel="00000000" w:rsidR="00000000" w:rsidRPr="00000000">
                    <w:rPr>
                      <w:sz w:val="16"/>
                      <w:szCs w:val="16"/>
                      <w:rtl w:val="0"/>
                    </w:rPr>
                    <w:t xml:space="preserve">353</w:t>
                  </w:r>
                  <w:r w:rsidDel="00000000" w:rsidR="00000000" w:rsidRPr="00000000">
                    <w:rPr>
                      <w:color w:val="2e75b5"/>
                      <w:sz w:val="16"/>
                      <w:szCs w:val="16"/>
                      <w:rtl w:val="0"/>
                    </w:rPr>
                    <w:t xml:space="preserve">,</w:t>
                  </w:r>
                  <w:r w:rsidDel="00000000" w:rsidR="00000000" w:rsidRPr="00000000">
                    <w:rPr>
                      <w:sz w:val="16"/>
                      <w:szCs w:val="16"/>
                      <w:rtl w:val="0"/>
                    </w:rPr>
                    <w:t xml:space="preserve">25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0.0" w:type="dxa"/>
                    <w:left w:w="40.0" w:type="dxa"/>
                    <w:bottom w:w="0.0" w:type="dxa"/>
                    <w:right w:w="40.0" w:type="dxa"/>
                  </w:tcMar>
                  <w:vAlign w:val="bottom"/>
                </w:tcPr>
                <w:p w:rsidR="00000000" w:rsidDel="00000000" w:rsidP="00000000" w:rsidRDefault="00000000" w:rsidRPr="00000000" w14:paraId="00000B2D">
                  <w:pPr>
                    <w:widowControl w:val="0"/>
                    <w:spacing w:line="276" w:lineRule="auto"/>
                    <w:jc w:val="center"/>
                    <w:rPr>
                      <w:color w:val="2e75b5"/>
                      <w:sz w:val="16"/>
                      <w:szCs w:val="16"/>
                    </w:rPr>
                  </w:pPr>
                  <w:r w:rsidDel="00000000" w:rsidR="00000000" w:rsidRPr="00000000">
                    <w:rPr>
                      <w:sz w:val="16"/>
                      <w:szCs w:val="16"/>
                      <w:rtl w:val="0"/>
                    </w:rPr>
                    <w:t xml:space="preserve">96,44%</w:t>
                  </w:r>
                  <w:r w:rsidDel="00000000" w:rsidR="00000000" w:rsidRPr="00000000">
                    <w:rPr>
                      <w:rtl w:val="0"/>
                    </w:rPr>
                  </w:r>
                </w:p>
              </w:tc>
            </w:tr>
          </w:tbl>
          <w:p w:rsidR="00000000" w:rsidDel="00000000" w:rsidP="00000000" w:rsidRDefault="00000000" w:rsidRPr="00000000" w14:paraId="00000B2E">
            <w:pPr>
              <w:spacing w:line="276" w:lineRule="auto"/>
              <w:ind w:right="469.72440944881953"/>
              <w:jc w:val="both"/>
              <w:rPr>
                <w:sz w:val="18"/>
                <w:szCs w:val="18"/>
              </w:rPr>
            </w:pPr>
            <w:r w:rsidDel="00000000" w:rsidR="00000000" w:rsidRPr="00000000">
              <w:rPr>
                <w:rtl w:val="0"/>
              </w:rPr>
            </w:r>
          </w:p>
          <w:p w:rsidR="00000000" w:rsidDel="00000000" w:rsidP="00000000" w:rsidRDefault="00000000" w:rsidRPr="00000000" w14:paraId="00000B2F">
            <w:pPr>
              <w:spacing w:line="276" w:lineRule="auto"/>
              <w:jc w:val="both"/>
              <w:rPr>
                <w:sz w:val="16"/>
                <w:szCs w:val="16"/>
              </w:rPr>
            </w:pPr>
            <w:r w:rsidDel="00000000" w:rsidR="00000000" w:rsidRPr="00000000">
              <w:rPr>
                <w:rtl w:val="0"/>
              </w:rPr>
            </w:r>
          </w:p>
          <w:p w:rsidR="00000000" w:rsidDel="00000000" w:rsidP="00000000" w:rsidRDefault="00000000" w:rsidRPr="00000000" w14:paraId="00000B30">
            <w:pPr>
              <w:spacing w:line="276" w:lineRule="auto"/>
              <w:jc w:val="both"/>
              <w:rPr>
                <w:sz w:val="18"/>
                <w:szCs w:val="18"/>
              </w:rPr>
            </w:pPr>
            <w:r w:rsidDel="00000000" w:rsidR="00000000" w:rsidRPr="00000000">
              <w:rPr>
                <w:rtl w:val="0"/>
              </w:rPr>
            </w:r>
          </w:p>
          <w:p w:rsidR="00000000" w:rsidDel="00000000" w:rsidP="00000000" w:rsidRDefault="00000000" w:rsidRPr="00000000" w14:paraId="00000B31">
            <w:pPr>
              <w:spacing w:line="276" w:lineRule="auto"/>
              <w:jc w:val="both"/>
              <w:rPr>
                <w:sz w:val="18"/>
                <w:szCs w:val="18"/>
              </w:rPr>
            </w:pPr>
            <w:r w:rsidDel="00000000" w:rsidR="00000000" w:rsidRPr="00000000">
              <w:rPr>
                <w:sz w:val="18"/>
                <w:szCs w:val="18"/>
                <w:rtl w:val="0"/>
              </w:rPr>
              <w:t xml:space="preserve">Poiché il target è fissato al 96% la realizzazione dell’indicatore è pari al </w:t>
            </w:r>
            <w:r w:rsidDel="00000000" w:rsidR="00000000" w:rsidRPr="00000000">
              <w:rPr>
                <w:sz w:val="52"/>
                <w:szCs w:val="52"/>
                <w:rtl w:val="0"/>
              </w:rPr>
              <w:t xml:space="preserve">100%</w:t>
            </w:r>
            <w:r w:rsidDel="00000000" w:rsidR="00000000" w:rsidRPr="00000000">
              <w:rPr>
                <w:rtl w:val="0"/>
              </w:rPr>
            </w:r>
          </w:p>
        </w:tc>
      </w:tr>
      <w:tr>
        <w:trPr>
          <w:cantSplit w:val="0"/>
          <w:trHeight w:val="561" w:hRule="atLeast"/>
          <w:tblHeader w:val="0"/>
        </w:trPr>
        <w:tc>
          <w:tcPr>
            <w:shd w:fill="deeaf6" w:val="clear"/>
          </w:tcPr>
          <w:p w:rsidR="00000000" w:rsidDel="00000000" w:rsidP="00000000" w:rsidRDefault="00000000" w:rsidRPr="00000000" w14:paraId="00000B32">
            <w:pPr>
              <w:tabs>
                <w:tab w:val="left" w:leader="none" w:pos="284"/>
              </w:tabs>
              <w:spacing w:line="276" w:lineRule="auto"/>
              <w:jc w:val="both"/>
              <w:rPr>
                <w:sz w:val="18"/>
                <w:szCs w:val="18"/>
              </w:rPr>
            </w:pPr>
            <w:r w:rsidDel="00000000" w:rsidR="00000000" w:rsidRPr="00000000">
              <w:rPr>
                <w:sz w:val="18"/>
                <w:szCs w:val="18"/>
                <w:rtl w:val="0"/>
              </w:rPr>
              <w:t xml:space="preserve">3. Valorizzazione del processo di modernizzazione e digitalizzazione dell’Agenzia (peso: 30%)</w:t>
            </w:r>
          </w:p>
        </w:tc>
        <w:tc>
          <w:tcPr>
            <w:shd w:fill="deeaf6" w:val="clear"/>
            <w:vAlign w:val="center"/>
          </w:tcPr>
          <w:p w:rsidR="00000000" w:rsidDel="00000000" w:rsidP="00000000" w:rsidRDefault="00000000" w:rsidRPr="00000000" w14:paraId="00000B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8"/>
                <w:szCs w:val="18"/>
              </w:rPr>
            </w:pPr>
            <w:r w:rsidDel="00000000" w:rsidR="00000000" w:rsidRPr="00000000">
              <w:rPr>
                <w:sz w:val="18"/>
                <w:szCs w:val="18"/>
                <w:rtl w:val="0"/>
              </w:rPr>
              <w:t xml:space="preserve">II.3.1 Esecuzione di Audit sui CAA basate su tecnologie di tipo informatico peso: 100%</w:t>
            </w:r>
          </w:p>
        </w:tc>
        <w:tc>
          <w:tcPr>
            <w:shd w:fill="deeaf6" w:val="clear"/>
          </w:tcPr>
          <w:p w:rsidR="00000000" w:rsidDel="00000000" w:rsidP="00000000" w:rsidRDefault="00000000" w:rsidRPr="00000000" w14:paraId="00000B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18"/>
                <w:szCs w:val="18"/>
              </w:rPr>
            </w:pPr>
            <w:r w:rsidDel="00000000" w:rsidR="00000000" w:rsidRPr="00000000">
              <w:rPr>
                <w:sz w:val="18"/>
                <w:szCs w:val="18"/>
                <w:rtl w:val="0"/>
              </w:rPr>
              <w:t xml:space="preserve">Tutti gli audit, in particolare, dovranno prevedere almeno un “meeting remoto” e l’inoltro di documentazione in formato digitale</w:t>
            </w:r>
          </w:p>
        </w:tc>
        <w:tc>
          <w:tcPr>
            <w:shd w:fill="deeaf6" w:val="clear"/>
          </w:tcPr>
          <w:p w:rsidR="00000000" w:rsidDel="00000000" w:rsidP="00000000" w:rsidRDefault="00000000" w:rsidRPr="00000000" w14:paraId="00000B35">
            <w:pPr>
              <w:spacing w:line="276" w:lineRule="auto"/>
              <w:jc w:val="center"/>
              <w:rPr>
                <w:sz w:val="18"/>
                <w:szCs w:val="18"/>
              </w:rPr>
            </w:pPr>
            <w:r w:rsidDel="00000000" w:rsidR="00000000" w:rsidRPr="00000000">
              <w:rPr>
                <w:sz w:val="18"/>
                <w:szCs w:val="18"/>
                <w:rtl w:val="0"/>
              </w:rPr>
              <w:t xml:space="preserve">100%</w:t>
            </w:r>
          </w:p>
        </w:tc>
        <w:tc>
          <w:tcPr>
            <w:shd w:fill="deeaf6" w:val="clear"/>
          </w:tcPr>
          <w:p w:rsidR="00000000" w:rsidDel="00000000" w:rsidP="00000000" w:rsidRDefault="00000000" w:rsidRPr="00000000" w14:paraId="00000B36">
            <w:pPr>
              <w:spacing w:line="276" w:lineRule="auto"/>
              <w:jc w:val="center"/>
              <w:rPr>
                <w:sz w:val="18"/>
                <w:szCs w:val="18"/>
              </w:rPr>
            </w:pPr>
            <w:r w:rsidDel="00000000" w:rsidR="00000000" w:rsidRPr="00000000">
              <w:rPr>
                <w:sz w:val="18"/>
                <w:szCs w:val="18"/>
                <w:rtl w:val="0"/>
              </w:rPr>
              <w:t xml:space="preserve">100%</w:t>
            </w:r>
          </w:p>
        </w:tc>
        <w:tc>
          <w:tcPr>
            <w:shd w:fill="deeaf6" w:val="clear"/>
          </w:tcPr>
          <w:p w:rsidR="00000000" w:rsidDel="00000000" w:rsidP="00000000" w:rsidRDefault="00000000" w:rsidRPr="00000000" w14:paraId="00000B37">
            <w:pPr>
              <w:spacing w:line="276" w:lineRule="auto"/>
              <w:jc w:val="both"/>
              <w:rPr>
                <w:sz w:val="16"/>
                <w:szCs w:val="16"/>
                <w:highlight w:val="red"/>
              </w:rPr>
            </w:pPr>
            <w:r w:rsidDel="00000000" w:rsidR="00000000" w:rsidRPr="00000000">
              <w:rPr>
                <w:rtl w:val="0"/>
              </w:rPr>
            </w:r>
          </w:p>
          <w:p w:rsidR="00000000" w:rsidDel="00000000" w:rsidP="00000000" w:rsidRDefault="00000000" w:rsidRPr="00000000" w14:paraId="00000B38">
            <w:pPr>
              <w:spacing w:line="276" w:lineRule="auto"/>
              <w:jc w:val="both"/>
              <w:rPr>
                <w:sz w:val="16"/>
                <w:szCs w:val="16"/>
              </w:rPr>
            </w:pPr>
            <w:r w:rsidDel="00000000" w:rsidR="00000000" w:rsidRPr="00000000">
              <w:rPr>
                <w:sz w:val="16"/>
                <w:szCs w:val="16"/>
                <w:rtl w:val="0"/>
              </w:rPr>
              <w:t xml:space="preserve">Gli audit sui CAA nell’anno 2023 sono i seguenti, che sono stati interamente svolti in modalità digitale: </w:t>
            </w:r>
          </w:p>
          <w:tbl>
            <w:tblPr>
              <w:tblStyle w:val="Table42"/>
              <w:tblW w:w="675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655"/>
              <w:gridCol w:w="1680"/>
              <w:gridCol w:w="2415"/>
              <w:tblGridChange w:id="0">
                <w:tblGrid>
                  <w:gridCol w:w="2655"/>
                  <w:gridCol w:w="1680"/>
                  <w:gridCol w:w="24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2560a6" w:val="clear"/>
                  <w:tcMar>
                    <w:top w:w="60.0" w:type="dxa"/>
                    <w:left w:w="60.0" w:type="dxa"/>
                    <w:bottom w:w="60.0" w:type="dxa"/>
                    <w:right w:w="60.0" w:type="dxa"/>
                  </w:tcMar>
                  <w:vAlign w:val="bottom"/>
                </w:tcPr>
                <w:p w:rsidR="00000000" w:rsidDel="00000000" w:rsidP="00000000" w:rsidRDefault="00000000" w:rsidRPr="00000000" w14:paraId="00000B39">
                  <w:pPr>
                    <w:spacing w:line="276" w:lineRule="auto"/>
                    <w:jc w:val="center"/>
                    <w:rPr>
                      <w:b w:val="1"/>
                      <w:bCs w:val="1"/>
                      <w:color w:val="ffffff"/>
                      <w:sz w:val="17"/>
                      <w:szCs w:val="17"/>
                    </w:rPr>
                  </w:pPr>
                  <w:r w:rsidDel="00000000" w:rsidR="00000000" w:rsidRPr="00000000">
                    <w:rPr>
                      <w:b w:val="1"/>
                      <w:bCs w:val="1"/>
                      <w:color w:val="ffffff"/>
                      <w:sz w:val="17"/>
                      <w:szCs w:val="17"/>
                      <w:rtl w:val="0"/>
                    </w:rPr>
                    <w:t xml:space="preserve">CAA</w:t>
                  </w:r>
                </w:p>
              </w:tc>
              <w:tc>
                <w:tcPr>
                  <w:tcBorders>
                    <w:top w:color="ffffff" w:space="0" w:sz="8" w:val="single"/>
                    <w:left w:color="ffffff" w:space="0" w:sz="8" w:val="single"/>
                    <w:bottom w:color="ffffff" w:space="0" w:sz="8" w:val="single"/>
                    <w:right w:color="ffffff" w:space="0" w:sz="8" w:val="single"/>
                  </w:tcBorders>
                  <w:shd w:fill="2560a6" w:val="clear"/>
                  <w:tcMar>
                    <w:top w:w="60.0" w:type="dxa"/>
                    <w:left w:w="60.0" w:type="dxa"/>
                    <w:bottom w:w="60.0" w:type="dxa"/>
                    <w:right w:w="60.0" w:type="dxa"/>
                  </w:tcMar>
                  <w:vAlign w:val="bottom"/>
                </w:tcPr>
                <w:p w:rsidR="00000000" w:rsidDel="00000000" w:rsidP="00000000" w:rsidRDefault="00000000" w:rsidRPr="00000000" w14:paraId="00000B3A">
                  <w:pPr>
                    <w:spacing w:line="276" w:lineRule="auto"/>
                    <w:jc w:val="center"/>
                    <w:rPr>
                      <w:b w:val="1"/>
                      <w:bCs w:val="1"/>
                      <w:color w:val="ffffff"/>
                      <w:sz w:val="17"/>
                      <w:szCs w:val="17"/>
                    </w:rPr>
                  </w:pPr>
                  <w:r w:rsidDel="00000000" w:rsidR="00000000" w:rsidRPr="00000000">
                    <w:rPr>
                      <w:b w:val="1"/>
                      <w:bCs w:val="1"/>
                      <w:color w:val="ffffff"/>
                      <w:sz w:val="17"/>
                      <w:szCs w:val="17"/>
                      <w:rtl w:val="0"/>
                    </w:rPr>
                    <w:t xml:space="preserve">CAP</w:t>
                  </w:r>
                </w:p>
              </w:tc>
              <w:tc>
                <w:tcPr>
                  <w:tcBorders>
                    <w:top w:color="ffffff" w:space="0" w:sz="8" w:val="single"/>
                    <w:left w:color="ffffff" w:space="0" w:sz="8" w:val="single"/>
                    <w:bottom w:color="ffffff" w:space="0" w:sz="8" w:val="single"/>
                    <w:right w:color="ffffff" w:space="0" w:sz="8" w:val="single"/>
                  </w:tcBorders>
                  <w:shd w:fill="2560a6" w:val="clear"/>
                  <w:tcMar>
                    <w:top w:w="60.0" w:type="dxa"/>
                    <w:left w:w="60.0" w:type="dxa"/>
                    <w:bottom w:w="60.0" w:type="dxa"/>
                    <w:right w:w="60.0" w:type="dxa"/>
                  </w:tcMar>
                  <w:vAlign w:val="bottom"/>
                </w:tcPr>
                <w:p w:rsidR="00000000" w:rsidDel="00000000" w:rsidP="00000000" w:rsidRDefault="00000000" w:rsidRPr="00000000" w14:paraId="00000B3B">
                  <w:pPr>
                    <w:spacing w:line="276" w:lineRule="auto"/>
                    <w:jc w:val="center"/>
                    <w:rPr>
                      <w:b w:val="1"/>
                      <w:bCs w:val="1"/>
                      <w:color w:val="ffffff"/>
                      <w:sz w:val="17"/>
                      <w:szCs w:val="17"/>
                    </w:rPr>
                  </w:pPr>
                  <w:r w:rsidDel="00000000" w:rsidR="00000000" w:rsidRPr="00000000">
                    <w:rPr>
                      <w:b w:val="1"/>
                      <w:bCs w:val="1"/>
                      <w:color w:val="ffffff"/>
                      <w:sz w:val="17"/>
                      <w:szCs w:val="17"/>
                      <w:rtl w:val="0"/>
                    </w:rPr>
                    <w:t xml:space="preserve">COMUNE</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3C">
                  <w:pPr>
                    <w:spacing w:line="276" w:lineRule="auto"/>
                    <w:jc w:val="center"/>
                    <w:rPr>
                      <w:color w:val="2e75b5"/>
                      <w:sz w:val="17"/>
                      <w:szCs w:val="17"/>
                    </w:rPr>
                  </w:pPr>
                  <w:r w:rsidDel="00000000" w:rsidR="00000000" w:rsidRPr="00000000">
                    <w:rPr>
                      <w:sz w:val="17"/>
                      <w:szCs w:val="17"/>
                      <w:rtl w:val="0"/>
                    </w:rPr>
                    <w:t xml:space="preserve">CAA Coldiretti - COSENZA - 009</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3D">
                  <w:pPr>
                    <w:spacing w:line="276" w:lineRule="auto"/>
                    <w:jc w:val="center"/>
                    <w:rPr>
                      <w:color w:val="2e75b5"/>
                      <w:sz w:val="17"/>
                      <w:szCs w:val="17"/>
                    </w:rPr>
                  </w:pPr>
                  <w:r w:rsidDel="00000000" w:rsidR="00000000" w:rsidRPr="00000000">
                    <w:rPr>
                      <w:sz w:val="17"/>
                      <w:szCs w:val="17"/>
                      <w:rtl w:val="0"/>
                    </w:rPr>
                    <w:t xml:space="preserve">87067</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3E">
                  <w:pPr>
                    <w:spacing w:line="276" w:lineRule="auto"/>
                    <w:jc w:val="center"/>
                    <w:rPr>
                      <w:color w:val="2e75b5"/>
                      <w:sz w:val="17"/>
                      <w:szCs w:val="17"/>
                    </w:rPr>
                  </w:pPr>
                  <w:r w:rsidDel="00000000" w:rsidR="00000000" w:rsidRPr="00000000">
                    <w:rPr>
                      <w:sz w:val="17"/>
                      <w:szCs w:val="17"/>
                      <w:rtl w:val="0"/>
                    </w:rPr>
                    <w:t xml:space="preserve">ROSSANO</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3F">
                  <w:pPr>
                    <w:spacing w:line="276" w:lineRule="auto"/>
                    <w:jc w:val="center"/>
                    <w:rPr>
                      <w:color w:val="2e75b5"/>
                      <w:sz w:val="17"/>
                      <w:szCs w:val="17"/>
                    </w:rPr>
                  </w:pPr>
                  <w:r w:rsidDel="00000000" w:rsidR="00000000" w:rsidRPr="00000000">
                    <w:rPr>
                      <w:sz w:val="17"/>
                      <w:szCs w:val="17"/>
                      <w:rtl w:val="0"/>
                    </w:rPr>
                    <w:t xml:space="preserve">CAA CAF AGRI - REGGIO DI CALABRIA – 229 89044 LOCRI</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40">
                  <w:pPr>
                    <w:spacing w:line="276" w:lineRule="auto"/>
                    <w:jc w:val="center"/>
                    <w:rPr>
                      <w:color w:val="2e75b5"/>
                      <w:sz w:val="17"/>
                      <w:szCs w:val="17"/>
                    </w:rPr>
                  </w:pPr>
                  <w:r w:rsidDel="00000000" w:rsidR="00000000" w:rsidRPr="00000000">
                    <w:rPr>
                      <w:sz w:val="17"/>
                      <w:szCs w:val="17"/>
                      <w:rtl w:val="0"/>
                    </w:rPr>
                    <w:t xml:space="preserve">89044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41">
                  <w:pPr>
                    <w:spacing w:line="276" w:lineRule="auto"/>
                    <w:jc w:val="center"/>
                    <w:rPr>
                      <w:color w:val="2e75b5"/>
                      <w:sz w:val="17"/>
                      <w:szCs w:val="17"/>
                    </w:rPr>
                  </w:pPr>
                  <w:r w:rsidDel="00000000" w:rsidR="00000000" w:rsidRPr="00000000">
                    <w:rPr>
                      <w:sz w:val="17"/>
                      <w:szCs w:val="17"/>
                      <w:rtl w:val="0"/>
                    </w:rPr>
                    <w:t xml:space="preserve">LOCRI</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42">
                  <w:pPr>
                    <w:spacing w:line="276" w:lineRule="auto"/>
                    <w:jc w:val="center"/>
                    <w:rPr>
                      <w:color w:val="2e75b5"/>
                      <w:sz w:val="17"/>
                      <w:szCs w:val="17"/>
                    </w:rPr>
                  </w:pPr>
                  <w:r w:rsidDel="00000000" w:rsidR="00000000" w:rsidRPr="00000000">
                    <w:rPr>
                      <w:sz w:val="17"/>
                      <w:szCs w:val="17"/>
                      <w:rtl w:val="0"/>
                    </w:rPr>
                    <w:t xml:space="preserve">CAA Confagricoltura - CATANZARO - 005</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43">
                  <w:pPr>
                    <w:spacing w:line="276" w:lineRule="auto"/>
                    <w:jc w:val="center"/>
                    <w:rPr>
                      <w:color w:val="2e75b5"/>
                      <w:sz w:val="17"/>
                      <w:szCs w:val="17"/>
                    </w:rPr>
                  </w:pPr>
                  <w:r w:rsidDel="00000000" w:rsidR="00000000" w:rsidRPr="00000000">
                    <w:rPr>
                      <w:sz w:val="17"/>
                      <w:szCs w:val="17"/>
                      <w:rtl w:val="0"/>
                    </w:rPr>
                    <w:t xml:space="preserve">88046</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44">
                  <w:pPr>
                    <w:spacing w:line="276" w:lineRule="auto"/>
                    <w:jc w:val="center"/>
                    <w:rPr>
                      <w:color w:val="2e75b5"/>
                      <w:sz w:val="17"/>
                      <w:szCs w:val="17"/>
                    </w:rPr>
                  </w:pPr>
                  <w:r w:rsidDel="00000000" w:rsidR="00000000" w:rsidRPr="00000000">
                    <w:rPr>
                      <w:sz w:val="17"/>
                      <w:szCs w:val="17"/>
                      <w:rtl w:val="0"/>
                    </w:rPr>
                    <w:t xml:space="preserve">LAMEZIA TERME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45">
                  <w:pPr>
                    <w:spacing w:line="276" w:lineRule="auto"/>
                    <w:jc w:val="center"/>
                    <w:rPr>
                      <w:color w:val="2e75b5"/>
                      <w:sz w:val="17"/>
                      <w:szCs w:val="17"/>
                    </w:rPr>
                  </w:pPr>
                  <w:r w:rsidDel="00000000" w:rsidR="00000000" w:rsidRPr="00000000">
                    <w:rPr>
                      <w:sz w:val="17"/>
                      <w:szCs w:val="17"/>
                      <w:rtl w:val="0"/>
                    </w:rPr>
                    <w:t xml:space="preserve">CAA Degli Agricoltori - CROTONE - 101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46">
                  <w:pPr>
                    <w:spacing w:line="276" w:lineRule="auto"/>
                    <w:jc w:val="center"/>
                    <w:rPr>
                      <w:color w:val="2e75b5"/>
                      <w:sz w:val="17"/>
                      <w:szCs w:val="17"/>
                    </w:rPr>
                  </w:pPr>
                  <w:r w:rsidDel="00000000" w:rsidR="00000000" w:rsidRPr="00000000">
                    <w:rPr>
                      <w:sz w:val="17"/>
                      <w:szCs w:val="17"/>
                      <w:rtl w:val="0"/>
                    </w:rPr>
                    <w:t xml:space="preserve">88900</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47">
                  <w:pPr>
                    <w:spacing w:line="276" w:lineRule="auto"/>
                    <w:jc w:val="center"/>
                    <w:rPr>
                      <w:color w:val="2e75b5"/>
                      <w:sz w:val="17"/>
                      <w:szCs w:val="17"/>
                    </w:rPr>
                  </w:pPr>
                  <w:r w:rsidDel="00000000" w:rsidR="00000000" w:rsidRPr="00000000">
                    <w:rPr>
                      <w:sz w:val="17"/>
                      <w:szCs w:val="17"/>
                      <w:rtl w:val="0"/>
                    </w:rPr>
                    <w:t xml:space="preserve">CROTONE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48">
                  <w:pPr>
                    <w:spacing w:line="276" w:lineRule="auto"/>
                    <w:jc w:val="center"/>
                    <w:rPr>
                      <w:color w:val="2e75b5"/>
                      <w:sz w:val="17"/>
                      <w:szCs w:val="17"/>
                    </w:rPr>
                  </w:pPr>
                  <w:r w:rsidDel="00000000" w:rsidR="00000000" w:rsidRPr="00000000">
                    <w:rPr>
                      <w:sz w:val="17"/>
                      <w:szCs w:val="17"/>
                      <w:rtl w:val="0"/>
                    </w:rPr>
                    <w:t xml:space="preserve">CAA Confagricoltura - COSENZA – 003</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49">
                  <w:pPr>
                    <w:spacing w:line="276" w:lineRule="auto"/>
                    <w:jc w:val="center"/>
                    <w:rPr>
                      <w:color w:val="2e75b5"/>
                      <w:sz w:val="17"/>
                      <w:szCs w:val="17"/>
                    </w:rPr>
                  </w:pPr>
                  <w:r w:rsidDel="00000000" w:rsidR="00000000" w:rsidRPr="00000000">
                    <w:rPr>
                      <w:sz w:val="17"/>
                      <w:szCs w:val="17"/>
                      <w:rtl w:val="0"/>
                    </w:rPr>
                    <w:t xml:space="preserve">87071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60.0" w:type="dxa"/>
                    <w:left w:w="60.0" w:type="dxa"/>
                    <w:bottom w:w="60.0" w:type="dxa"/>
                    <w:right w:w="60.0" w:type="dxa"/>
                  </w:tcMar>
                  <w:vAlign w:val="bottom"/>
                </w:tcPr>
                <w:p w:rsidR="00000000" w:rsidDel="00000000" w:rsidP="00000000" w:rsidRDefault="00000000" w:rsidRPr="00000000" w14:paraId="00000B4A">
                  <w:pPr>
                    <w:spacing w:line="276" w:lineRule="auto"/>
                    <w:jc w:val="center"/>
                    <w:rPr>
                      <w:color w:val="2e75b5"/>
                      <w:sz w:val="17"/>
                      <w:szCs w:val="17"/>
                    </w:rPr>
                  </w:pPr>
                  <w:r w:rsidDel="00000000" w:rsidR="00000000" w:rsidRPr="00000000">
                    <w:rPr>
                      <w:sz w:val="17"/>
                      <w:szCs w:val="17"/>
                      <w:rtl w:val="0"/>
                    </w:rPr>
                    <w:t xml:space="preserve">AMENDOLARA</w:t>
                  </w:r>
                  <w:r w:rsidDel="00000000" w:rsidR="00000000" w:rsidRPr="00000000">
                    <w:rPr>
                      <w:rtl w:val="0"/>
                    </w:rPr>
                  </w:r>
                </w:p>
              </w:tc>
            </w:tr>
          </w:tbl>
          <w:p w:rsidR="00000000" w:rsidDel="00000000" w:rsidP="00000000" w:rsidRDefault="00000000" w:rsidRPr="00000000" w14:paraId="00000B4B">
            <w:pPr>
              <w:spacing w:line="276" w:lineRule="auto"/>
              <w:jc w:val="both"/>
              <w:rPr>
                <w:sz w:val="16"/>
                <w:szCs w:val="16"/>
              </w:rPr>
            </w:pPr>
            <w:r w:rsidDel="00000000" w:rsidR="00000000" w:rsidRPr="00000000">
              <w:rPr>
                <w:rtl w:val="0"/>
              </w:rPr>
            </w:r>
          </w:p>
          <w:p w:rsidR="00000000" w:rsidDel="00000000" w:rsidP="00000000" w:rsidRDefault="00000000" w:rsidRPr="00000000" w14:paraId="00000B4C">
            <w:pPr>
              <w:spacing w:line="276" w:lineRule="auto"/>
              <w:jc w:val="both"/>
              <w:rPr>
                <w:sz w:val="16"/>
                <w:szCs w:val="16"/>
              </w:rPr>
            </w:pPr>
            <w:r w:rsidDel="00000000" w:rsidR="00000000" w:rsidRPr="00000000">
              <w:rPr>
                <w:rtl w:val="0"/>
              </w:rPr>
            </w:r>
          </w:p>
          <w:p w:rsidR="00000000" w:rsidDel="00000000" w:rsidP="00000000" w:rsidRDefault="00000000" w:rsidRPr="00000000" w14:paraId="00000B4D">
            <w:pPr>
              <w:spacing w:line="276" w:lineRule="auto"/>
              <w:jc w:val="both"/>
              <w:rPr>
                <w:sz w:val="16"/>
                <w:szCs w:val="16"/>
              </w:rPr>
            </w:pPr>
            <w:r w:rsidDel="00000000" w:rsidR="00000000" w:rsidRPr="00000000">
              <w:rPr>
                <w:sz w:val="16"/>
                <w:szCs w:val="16"/>
                <w:rtl w:val="0"/>
              </w:rPr>
              <w:t xml:space="preserve">La realizzazione dell’indicatore è, pertanto, pari al 100%</w:t>
            </w:r>
          </w:p>
          <w:p w:rsidR="00000000" w:rsidDel="00000000" w:rsidP="00000000" w:rsidRDefault="00000000" w:rsidRPr="00000000" w14:paraId="00000B4E">
            <w:pPr>
              <w:spacing w:line="276" w:lineRule="auto"/>
              <w:jc w:val="both"/>
              <w:rPr>
                <w:sz w:val="16"/>
                <w:szCs w:val="16"/>
              </w:rPr>
            </w:pPr>
            <w:r w:rsidDel="00000000" w:rsidR="00000000" w:rsidRPr="00000000">
              <w:rPr>
                <w:sz w:val="16"/>
                <w:szCs w:val="16"/>
                <w:rtl w:val="0"/>
              </w:rPr>
              <w:t xml:space="preserve">Poiché il target era fissato a 100, la realizzazione dell’indicatore è pari a 100%</w:t>
            </w:r>
          </w:p>
          <w:p w:rsidR="00000000" w:rsidDel="00000000" w:rsidP="00000000" w:rsidRDefault="00000000" w:rsidRPr="00000000" w14:paraId="00000B4F">
            <w:pPr>
              <w:spacing w:line="276" w:lineRule="auto"/>
              <w:jc w:val="both"/>
              <w:rPr>
                <w:b w:val="1"/>
                <w:bCs w:val="1"/>
                <w:sz w:val="18"/>
                <w:szCs w:val="18"/>
                <w:highlight w:val="red"/>
              </w:rPr>
            </w:pPr>
            <w:r w:rsidDel="00000000" w:rsidR="00000000" w:rsidRPr="00000000">
              <w:rPr>
                <w:rtl w:val="0"/>
              </w:rPr>
            </w:r>
          </w:p>
        </w:tc>
      </w:tr>
    </w:tbl>
    <w:p w:rsidR="00000000" w:rsidDel="00000000" w:rsidP="00000000" w:rsidRDefault="00000000" w:rsidRPr="00000000" w14:paraId="00000B50">
      <w:pPr>
        <w:rPr>
          <w:color w:val="2e75b5"/>
        </w:rPr>
      </w:pPr>
      <w:r w:rsidDel="00000000" w:rsidR="00000000" w:rsidRPr="00000000">
        <w:rPr>
          <w:rtl w:val="0"/>
        </w:rPr>
      </w:r>
    </w:p>
    <w:p w:rsidR="00000000" w:rsidDel="00000000" w:rsidP="00000000" w:rsidRDefault="00000000" w:rsidRPr="00000000" w14:paraId="00000B51">
      <w:pPr>
        <w:rPr>
          <w:color w:val="2e75b5"/>
        </w:rPr>
      </w:pPr>
      <w:r w:rsidDel="00000000" w:rsidR="00000000" w:rsidRPr="00000000">
        <w:rPr>
          <w:rtl w:val="0"/>
        </w:rPr>
      </w:r>
    </w:p>
    <w:p w:rsidR="00000000" w:rsidDel="00000000" w:rsidP="00000000" w:rsidRDefault="00000000" w:rsidRPr="00000000" w14:paraId="00000B52">
      <w:pPr>
        <w:rPr>
          <w:color w:val="2e75b5"/>
        </w:rPr>
      </w:pPr>
      <w:r w:rsidDel="00000000" w:rsidR="00000000" w:rsidRPr="00000000">
        <w:rPr>
          <w:rtl w:val="0"/>
        </w:rPr>
      </w:r>
    </w:p>
    <w:p w:rsidR="00000000" w:rsidDel="00000000" w:rsidP="00000000" w:rsidRDefault="00000000" w:rsidRPr="00000000" w14:paraId="00000B53">
      <w:pPr>
        <w:rPr>
          <w:color w:val="2e75b5"/>
        </w:rPr>
      </w:pPr>
      <w:r w:rsidDel="00000000" w:rsidR="00000000" w:rsidRPr="00000000">
        <w:rPr>
          <w:rtl w:val="0"/>
        </w:rPr>
      </w:r>
    </w:p>
    <w:p w:rsidR="00000000" w:rsidDel="00000000" w:rsidP="00000000" w:rsidRDefault="00000000" w:rsidRPr="00000000" w14:paraId="00000B54">
      <w:pPr>
        <w:spacing w:line="276" w:lineRule="auto"/>
        <w:jc w:val="right"/>
        <w:rPr>
          <w:color w:val="2e75b5"/>
        </w:rPr>
      </w:pPr>
      <w:r w:rsidDel="00000000" w:rsidR="00000000" w:rsidRPr="00000000">
        <w:rPr>
          <w:rtl w:val="0"/>
        </w:rPr>
      </w:r>
    </w:p>
    <w:p w:rsidR="00000000" w:rsidDel="00000000" w:rsidP="00000000" w:rsidRDefault="00000000" w:rsidRPr="00000000" w14:paraId="00000B55">
      <w:pPr>
        <w:pStyle w:val="Heading2"/>
        <w:spacing w:after="160" w:line="276" w:lineRule="auto"/>
        <w:ind w:left="993" w:firstLine="993.0000000000002"/>
        <w:rPr>
          <w:vertAlign w:val="baseline"/>
        </w:rPr>
      </w:pPr>
      <w:bookmarkStart w:colFirst="0" w:colLast="0" w:name="_1qoc8b1" w:id="57"/>
      <w:bookmarkEnd w:id="57"/>
      <w:r w:rsidDel="00000000" w:rsidR="00000000" w:rsidRPr="00000000">
        <w:rPr>
          <w:vertAlign w:val="baseline"/>
          <w:rtl w:val="0"/>
        </w:rPr>
        <w:t xml:space="preserve">A.2 Indicatori degli Obiettivi Operativi</w:t>
      </w:r>
    </w:p>
    <w:p w:rsidR="00000000" w:rsidDel="00000000" w:rsidP="00000000" w:rsidRDefault="00000000" w:rsidRPr="00000000" w14:paraId="00000B56">
      <w:pPr>
        <w:spacing w:line="276" w:lineRule="auto"/>
        <w:jc w:val="right"/>
        <w:rPr>
          <w:color w:val="2e75b5"/>
        </w:rPr>
      </w:pPr>
      <w:r w:rsidDel="00000000" w:rsidR="00000000" w:rsidRPr="00000000">
        <w:rPr>
          <w:rtl w:val="0"/>
        </w:rPr>
      </w:r>
    </w:p>
    <w:p w:rsidR="00000000" w:rsidDel="00000000" w:rsidP="00000000" w:rsidRDefault="00000000" w:rsidRPr="00000000" w14:paraId="00000B57">
      <w:pPr>
        <w:spacing w:line="276" w:lineRule="auto"/>
        <w:jc w:val="both"/>
        <w:rPr>
          <w:color w:val="2e75b5"/>
        </w:rPr>
      </w:pPr>
      <w:r w:rsidDel="00000000" w:rsidR="00000000" w:rsidRPr="00000000">
        <w:rPr>
          <w:rtl w:val="0"/>
        </w:rPr>
      </w:r>
    </w:p>
    <w:tbl>
      <w:tblPr>
        <w:tblStyle w:val="Table43"/>
        <w:tblW w:w="14670.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260"/>
        <w:gridCol w:w="1290"/>
        <w:gridCol w:w="1785"/>
        <w:gridCol w:w="915"/>
        <w:gridCol w:w="1065"/>
        <w:gridCol w:w="1005"/>
        <w:gridCol w:w="7350"/>
        <w:tblGridChange w:id="0">
          <w:tblGrid>
            <w:gridCol w:w="1260"/>
            <w:gridCol w:w="1290"/>
            <w:gridCol w:w="1785"/>
            <w:gridCol w:w="915"/>
            <w:gridCol w:w="1065"/>
            <w:gridCol w:w="1005"/>
            <w:gridCol w:w="7350"/>
          </w:tblGrid>
        </w:tblGridChange>
      </w:tblGrid>
      <w:tr>
        <w:trPr>
          <w:cantSplit w:val="0"/>
          <w:tblHeader w:val="0"/>
        </w:trPr>
        <w:tc>
          <w:tcPr>
            <w:vAlign w:val="center"/>
          </w:tcPr>
          <w:p w:rsidR="00000000" w:rsidDel="00000000" w:rsidP="00000000" w:rsidRDefault="00000000" w:rsidRPr="00000000" w14:paraId="00000B58">
            <w:pPr>
              <w:spacing w:line="276" w:lineRule="auto"/>
              <w:jc w:val="center"/>
              <w:rPr>
                <w:sz w:val="18"/>
                <w:szCs w:val="18"/>
              </w:rPr>
            </w:pPr>
            <w:r w:rsidDel="00000000" w:rsidR="00000000" w:rsidRPr="00000000">
              <w:rPr>
                <w:sz w:val="18"/>
                <w:szCs w:val="18"/>
                <w:rtl w:val="0"/>
              </w:rPr>
              <w:t xml:space="preserve">OBIETTIVO STRATEGICO</w:t>
            </w:r>
          </w:p>
        </w:tc>
        <w:tc>
          <w:tcPr>
            <w:vAlign w:val="center"/>
          </w:tcPr>
          <w:p w:rsidR="00000000" w:rsidDel="00000000" w:rsidP="00000000" w:rsidRDefault="00000000" w:rsidRPr="00000000" w14:paraId="00000B59">
            <w:pPr>
              <w:spacing w:line="276" w:lineRule="auto"/>
              <w:jc w:val="center"/>
              <w:rPr>
                <w:sz w:val="18"/>
                <w:szCs w:val="18"/>
              </w:rPr>
            </w:pPr>
            <w:r w:rsidDel="00000000" w:rsidR="00000000" w:rsidRPr="00000000">
              <w:rPr>
                <w:sz w:val="18"/>
                <w:szCs w:val="18"/>
                <w:rtl w:val="0"/>
              </w:rPr>
              <w:t xml:space="preserve">OBIETTIVI OPERATIVI</w:t>
            </w:r>
          </w:p>
        </w:tc>
        <w:tc>
          <w:tcPr>
            <w:vAlign w:val="center"/>
          </w:tcPr>
          <w:p w:rsidR="00000000" w:rsidDel="00000000" w:rsidP="00000000" w:rsidRDefault="00000000" w:rsidRPr="00000000" w14:paraId="00000B5A">
            <w:pPr>
              <w:spacing w:line="276" w:lineRule="auto"/>
              <w:jc w:val="center"/>
              <w:rPr>
                <w:sz w:val="18"/>
                <w:szCs w:val="18"/>
              </w:rPr>
            </w:pPr>
            <w:r w:rsidDel="00000000" w:rsidR="00000000" w:rsidRPr="00000000">
              <w:rPr>
                <w:sz w:val="18"/>
                <w:szCs w:val="18"/>
                <w:rtl w:val="0"/>
              </w:rPr>
              <w:t xml:space="preserve">INDICATORI/TARGET/FONTI</w:t>
            </w:r>
          </w:p>
        </w:tc>
        <w:tc>
          <w:tcPr>
            <w:vAlign w:val="center"/>
          </w:tcPr>
          <w:p w:rsidR="00000000" w:rsidDel="00000000" w:rsidP="00000000" w:rsidRDefault="00000000" w:rsidRPr="00000000" w14:paraId="00000B5B">
            <w:pPr>
              <w:spacing w:line="276" w:lineRule="auto"/>
              <w:jc w:val="center"/>
              <w:rPr>
                <w:sz w:val="18"/>
                <w:szCs w:val="18"/>
              </w:rPr>
            </w:pPr>
            <w:r w:rsidDel="00000000" w:rsidR="00000000" w:rsidRPr="00000000">
              <w:rPr>
                <w:sz w:val="18"/>
                <w:szCs w:val="18"/>
                <w:rtl w:val="0"/>
              </w:rPr>
              <w:t xml:space="preserve">VALORE AL 31/12/2023 DA PIANO</w:t>
            </w:r>
          </w:p>
        </w:tc>
        <w:tc>
          <w:tcPr>
            <w:vAlign w:val="center"/>
          </w:tcPr>
          <w:p w:rsidR="00000000" w:rsidDel="00000000" w:rsidP="00000000" w:rsidRDefault="00000000" w:rsidRPr="00000000" w14:paraId="00000B5C">
            <w:pPr>
              <w:spacing w:line="276" w:lineRule="auto"/>
              <w:jc w:val="center"/>
              <w:rPr>
                <w:sz w:val="18"/>
                <w:szCs w:val="18"/>
              </w:rPr>
            </w:pPr>
            <w:r w:rsidDel="00000000" w:rsidR="00000000" w:rsidRPr="00000000">
              <w:rPr>
                <w:sz w:val="18"/>
                <w:szCs w:val="18"/>
                <w:rtl w:val="0"/>
              </w:rPr>
              <w:t xml:space="preserve">VALORE CONSEGUITO AL 31/12/2023</w:t>
            </w:r>
          </w:p>
        </w:tc>
        <w:tc>
          <w:tcPr>
            <w:vAlign w:val="center"/>
          </w:tcPr>
          <w:p w:rsidR="00000000" w:rsidDel="00000000" w:rsidP="00000000" w:rsidRDefault="00000000" w:rsidRPr="00000000" w14:paraId="00000B5D">
            <w:pPr>
              <w:spacing w:line="276" w:lineRule="auto"/>
              <w:jc w:val="center"/>
              <w:rPr>
                <w:sz w:val="18"/>
                <w:szCs w:val="18"/>
              </w:rPr>
            </w:pPr>
            <w:r w:rsidDel="00000000" w:rsidR="00000000" w:rsidRPr="00000000">
              <w:rPr>
                <w:sz w:val="18"/>
                <w:szCs w:val="18"/>
                <w:rtl w:val="0"/>
              </w:rPr>
              <w:t xml:space="preserve">RAPPORTO TRA VALORE CONSEGUITO E TARGET PER L’INDICATORE</w:t>
            </w:r>
          </w:p>
        </w:tc>
        <w:tc>
          <w:tcPr>
            <w:vAlign w:val="center"/>
          </w:tcPr>
          <w:p w:rsidR="00000000" w:rsidDel="00000000" w:rsidP="00000000" w:rsidRDefault="00000000" w:rsidRPr="00000000" w14:paraId="00000B5E">
            <w:pPr>
              <w:spacing w:line="276" w:lineRule="auto"/>
              <w:ind w:right="180.11811023622045"/>
              <w:jc w:val="center"/>
              <w:rPr>
                <w:sz w:val="18"/>
                <w:szCs w:val="18"/>
              </w:rPr>
            </w:pPr>
            <w:r w:rsidDel="00000000" w:rsidR="00000000" w:rsidRPr="00000000">
              <w:rPr>
                <w:sz w:val="18"/>
                <w:szCs w:val="18"/>
                <w:rtl w:val="0"/>
              </w:rPr>
              <w:t xml:space="preserve">SINTESI DELLA METODOLOGIA DI CALCOLO, DELLE VERIFICHE DEI DATI E DELLE CRITICITÀ’ EMERSE</w:t>
            </w:r>
          </w:p>
        </w:tc>
      </w:tr>
      <w:tr>
        <w:trPr>
          <w:cantSplit w:val="0"/>
          <w:trHeight w:val="1641" w:hRule="atLeast"/>
          <w:tblHeader w:val="0"/>
        </w:trPr>
        <w:tc>
          <w:tcPr>
            <w:vMerge w:val="restart"/>
          </w:tcPr>
          <w:p w:rsidR="00000000" w:rsidDel="00000000" w:rsidP="00000000" w:rsidRDefault="00000000" w:rsidRPr="00000000" w14:paraId="00000B5F">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0"/>
                <w:bCs w:val="0"/>
                <w:i w:val="0"/>
                <w:iCs w:val="0"/>
                <w:smallCaps w:val="0"/>
                <w:strike w:val="0"/>
                <w:color w:val="5b9bd5"/>
                <w:sz w:val="18"/>
                <w:szCs w:val="18"/>
                <w:u w:val="none"/>
                <w:shd w:fill="auto" w:val="clear"/>
                <w:vertAlign w:val="baseline"/>
              </w:rPr>
            </w:pPr>
            <w:r w:rsidDel="00000000" w:rsidR="00000000" w:rsidRPr="00000000">
              <w:rPr>
                <w:b w:val="0"/>
                <w:bCs w:val="0"/>
                <w:i w:val="0"/>
                <w:iCs w:val="0"/>
                <w:smallCaps w:val="0"/>
                <w:strike w:val="0"/>
                <w:color w:val="5b9bd5"/>
                <w:sz w:val="18"/>
                <w:szCs w:val="18"/>
                <w:u w:val="none"/>
                <w:shd w:fill="auto" w:val="clear"/>
                <w:vertAlign w:val="baseline"/>
                <w:rtl w:val="0"/>
              </w:rPr>
              <w:t xml:space="preserve">1.</w:t>
            </w:r>
          </w:p>
          <w:p w:rsidR="00000000" w:rsidDel="00000000" w:rsidP="00000000" w:rsidRDefault="00000000" w:rsidRPr="00000000" w14:paraId="00000B6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0"/>
                <w:bCs w:val="0"/>
                <w:i w:val="0"/>
                <w:iCs w:val="0"/>
                <w:smallCaps w:val="0"/>
                <w:strike w:val="0"/>
                <w:color w:val="5b9bd5"/>
                <w:sz w:val="18"/>
                <w:szCs w:val="18"/>
                <w:u w:val="none"/>
                <w:shd w:fill="auto" w:val="clear"/>
                <w:vertAlign w:val="baseline"/>
              </w:rPr>
            </w:pPr>
            <w:r w:rsidDel="00000000" w:rsidR="00000000" w:rsidRPr="00000000">
              <w:rPr>
                <w:b w:val="0"/>
                <w:bCs w:val="0"/>
                <w:i w:val="0"/>
                <w:iCs w:val="0"/>
                <w:smallCaps w:val="0"/>
                <w:strike w:val="0"/>
                <w:color w:val="5b9bd5"/>
                <w:sz w:val="18"/>
                <w:szCs w:val="18"/>
                <w:u w:val="none"/>
                <w:shd w:fill="auto" w:val="clear"/>
                <w:vertAlign w:val="baseline"/>
                <w:rtl w:val="0"/>
              </w:rPr>
              <w:t xml:space="preserve">Mantenimento dei criteri di riconoscimento quale Organismo Pagatore, ai sensi del Reg. (CE) n. 907/14</w:t>
            </w:r>
          </w:p>
          <w:p w:rsidR="00000000" w:rsidDel="00000000" w:rsidP="00000000" w:rsidRDefault="00000000" w:rsidRPr="00000000" w14:paraId="00000B6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0"/>
                <w:bCs w:val="0"/>
                <w:i w:val="0"/>
                <w:iCs w:val="0"/>
                <w:smallCaps w:val="0"/>
                <w:strike w:val="0"/>
                <w:color w:val="5b9bd5"/>
                <w:sz w:val="18"/>
                <w:szCs w:val="18"/>
                <w:u w:val="none"/>
                <w:shd w:fill="auto" w:val="clear"/>
                <w:vertAlign w:val="baseline"/>
              </w:rPr>
            </w:pPr>
            <w:r w:rsidDel="00000000" w:rsidR="00000000" w:rsidRPr="00000000">
              <w:rPr>
                <w:b w:val="0"/>
                <w:bCs w:val="0"/>
                <w:i w:val="0"/>
                <w:iCs w:val="0"/>
                <w:smallCaps w:val="0"/>
                <w:strike w:val="0"/>
                <w:color w:val="5b9bd5"/>
                <w:sz w:val="18"/>
                <w:szCs w:val="18"/>
                <w:u w:val="none"/>
                <w:shd w:fill="auto" w:val="clear"/>
                <w:vertAlign w:val="baseline"/>
                <w:rtl w:val="0"/>
              </w:rPr>
              <w:t xml:space="preserve">(peso: 40%)</w:t>
            </w:r>
          </w:p>
          <w:p w:rsidR="00000000" w:rsidDel="00000000" w:rsidP="00000000" w:rsidRDefault="00000000" w:rsidRPr="00000000" w14:paraId="00000B62">
            <w:pPr>
              <w:spacing w:line="276" w:lineRule="auto"/>
              <w:jc w:val="center"/>
              <w:rPr>
                <w:b w:val="0"/>
                <w:bCs w:val="0"/>
                <w:color w:val="5b9bd5"/>
                <w:sz w:val="18"/>
                <w:szCs w:val="18"/>
              </w:rPr>
            </w:pPr>
            <w:r w:rsidDel="00000000" w:rsidR="00000000" w:rsidRPr="00000000">
              <w:rPr>
                <w:rtl w:val="0"/>
              </w:rPr>
            </w:r>
          </w:p>
        </w:tc>
        <w:tc>
          <w:tcPr/>
          <w:p w:rsidR="00000000" w:rsidDel="00000000" w:rsidP="00000000" w:rsidRDefault="00000000" w:rsidRPr="00000000" w14:paraId="00000B63">
            <w:pPr>
              <w:spacing w:line="276" w:lineRule="auto"/>
              <w:jc w:val="center"/>
              <w:rPr>
                <w:color w:val="5b9bd5"/>
                <w:sz w:val="18"/>
                <w:szCs w:val="18"/>
              </w:rPr>
            </w:pPr>
            <w:r w:rsidDel="00000000" w:rsidR="00000000" w:rsidRPr="00000000">
              <w:rPr>
                <w:color w:val="5b9bd5"/>
                <w:sz w:val="18"/>
                <w:szCs w:val="18"/>
                <w:rtl w:val="0"/>
              </w:rPr>
              <w:t xml:space="preserve">1.1</w:t>
            </w:r>
          </w:p>
          <w:p w:rsidR="00000000" w:rsidDel="00000000" w:rsidP="00000000" w:rsidRDefault="00000000" w:rsidRPr="00000000" w14:paraId="00000B64">
            <w:pPr>
              <w:spacing w:line="276" w:lineRule="auto"/>
              <w:jc w:val="center"/>
              <w:rPr>
                <w:color w:val="5b9bd5"/>
                <w:sz w:val="18"/>
                <w:szCs w:val="18"/>
              </w:rPr>
            </w:pPr>
            <w:r w:rsidDel="00000000" w:rsidR="00000000" w:rsidRPr="00000000">
              <w:rPr>
                <w:color w:val="5b9bd5"/>
                <w:sz w:val="18"/>
                <w:szCs w:val="18"/>
                <w:rtl w:val="0"/>
              </w:rPr>
              <w:t xml:space="preserve">Garantire un adeguato ambiente interno, anche con riferimento al corretto funzionamento dell’Agenzia</w:t>
            </w:r>
          </w:p>
          <w:p w:rsidR="00000000" w:rsidDel="00000000" w:rsidP="00000000" w:rsidRDefault="00000000" w:rsidRPr="00000000" w14:paraId="00000B65">
            <w:pPr>
              <w:spacing w:line="276" w:lineRule="auto"/>
              <w:jc w:val="center"/>
              <w:rPr>
                <w:color w:val="5b9bd5"/>
                <w:sz w:val="18"/>
                <w:szCs w:val="18"/>
              </w:rPr>
            </w:pPr>
            <w:r w:rsidDel="00000000" w:rsidR="00000000" w:rsidRPr="00000000">
              <w:rPr>
                <w:color w:val="5b9bd5"/>
                <w:sz w:val="18"/>
                <w:szCs w:val="18"/>
                <w:rtl w:val="0"/>
              </w:rPr>
              <w:t xml:space="preserve">(peso: 30%)</w:t>
            </w:r>
          </w:p>
          <w:p w:rsidR="00000000" w:rsidDel="00000000" w:rsidP="00000000" w:rsidRDefault="00000000" w:rsidRPr="00000000" w14:paraId="00000B66">
            <w:pPr>
              <w:spacing w:line="276" w:lineRule="auto"/>
              <w:jc w:val="both"/>
              <w:rPr>
                <w:color w:val="5b9bd5"/>
                <w:sz w:val="18"/>
                <w:szCs w:val="18"/>
              </w:rPr>
            </w:pPr>
            <w:r w:rsidDel="00000000" w:rsidR="00000000" w:rsidRPr="00000000">
              <w:rPr>
                <w:rtl w:val="0"/>
              </w:rPr>
            </w:r>
          </w:p>
        </w:tc>
        <w:tc>
          <w:tcPr/>
          <w:p w:rsidR="00000000" w:rsidDel="00000000" w:rsidP="00000000" w:rsidRDefault="00000000" w:rsidRPr="00000000" w14:paraId="00000B67">
            <w:pPr>
              <w:tabs>
                <w:tab w:val="left" w:leader="none" w:pos="287"/>
              </w:tabs>
              <w:spacing w:after="120" w:line="276" w:lineRule="auto"/>
              <w:jc w:val="both"/>
              <w:rPr>
                <w:color w:val="5b9bd5"/>
                <w:sz w:val="18"/>
                <w:szCs w:val="18"/>
              </w:rPr>
            </w:pPr>
            <w:r w:rsidDel="00000000" w:rsidR="00000000" w:rsidRPr="00000000">
              <w:rPr>
                <w:color w:val="5b9bd5"/>
                <w:sz w:val="18"/>
                <w:szCs w:val="18"/>
                <w:rtl w:val="0"/>
              </w:rPr>
              <w:t xml:space="preserve">I1.1.1: Livello di maturità complessivo dell’ARCEA, riscontrato dall’Organismo di Certificazione (&gt;=3) (</w:t>
            </w:r>
            <w:r w:rsidDel="00000000" w:rsidR="00000000" w:rsidRPr="00000000">
              <w:rPr>
                <w:i w:val="1"/>
                <w:iCs w:val="1"/>
                <w:color w:val="5b9bd5"/>
                <w:sz w:val="18"/>
                <w:szCs w:val="18"/>
                <w:rtl w:val="0"/>
              </w:rPr>
              <w:t xml:space="preserve">Riscontrabile nella relazione prodotta dall’Organismo di Certificazione dei conti</w:t>
            </w:r>
            <w:r w:rsidDel="00000000" w:rsidR="00000000" w:rsidRPr="00000000">
              <w:rPr>
                <w:color w:val="5b9bd5"/>
                <w:sz w:val="18"/>
                <w:szCs w:val="18"/>
                <w:rtl w:val="0"/>
              </w:rPr>
              <w:t xml:space="preserve">) (</w:t>
            </w:r>
            <w:r w:rsidDel="00000000" w:rsidR="00000000" w:rsidRPr="00000000">
              <w:rPr>
                <w:b w:val="1"/>
                <w:bCs w:val="1"/>
                <w:color w:val="5b9bd5"/>
                <w:sz w:val="18"/>
                <w:szCs w:val="18"/>
                <w:u w:val="single"/>
                <w:rtl w:val="0"/>
              </w:rPr>
              <w:t xml:space="preserve">peso 100%</w:t>
            </w:r>
            <w:r w:rsidDel="00000000" w:rsidR="00000000" w:rsidRPr="00000000">
              <w:rPr>
                <w:color w:val="5b9bd5"/>
                <w:sz w:val="18"/>
                <w:szCs w:val="18"/>
                <w:rtl w:val="0"/>
              </w:rPr>
              <w:t xml:space="preserve">)</w:t>
            </w:r>
          </w:p>
        </w:tc>
        <w:tc>
          <w:tcPr/>
          <w:p w:rsidR="00000000" w:rsidDel="00000000" w:rsidP="00000000" w:rsidRDefault="00000000" w:rsidRPr="00000000" w14:paraId="00000B68">
            <w:pPr>
              <w:tabs>
                <w:tab w:val="left" w:leader="none" w:pos="287"/>
              </w:tabs>
              <w:spacing w:after="120" w:line="276" w:lineRule="auto"/>
              <w:rPr>
                <w:color w:val="5b9bd5"/>
                <w:sz w:val="18"/>
                <w:szCs w:val="18"/>
              </w:rPr>
            </w:pPr>
            <w:r w:rsidDel="00000000" w:rsidR="00000000" w:rsidRPr="00000000">
              <w:rPr>
                <w:color w:val="5b9bd5"/>
                <w:sz w:val="18"/>
                <w:szCs w:val="18"/>
                <w:rtl w:val="0"/>
              </w:rPr>
              <w:t xml:space="preserve">&gt;=3</w:t>
            </w:r>
          </w:p>
        </w:tc>
        <w:tc>
          <w:tcPr/>
          <w:p w:rsidR="00000000" w:rsidDel="00000000" w:rsidP="00000000" w:rsidRDefault="00000000" w:rsidRPr="00000000" w14:paraId="00000B69">
            <w:pPr>
              <w:rPr>
                <w:b w:val="1"/>
                <w:bCs w:val="1"/>
                <w:color w:val="5b9bd5"/>
                <w:sz w:val="18"/>
                <w:szCs w:val="18"/>
              </w:rPr>
            </w:pPr>
            <w:r w:rsidDel="00000000" w:rsidR="00000000" w:rsidRPr="00000000">
              <w:rPr>
                <w:b w:val="1"/>
                <w:bCs w:val="1"/>
                <w:color w:val="5b9bd5"/>
                <w:sz w:val="18"/>
                <w:szCs w:val="18"/>
                <w:rtl w:val="0"/>
              </w:rPr>
              <w:t xml:space="preserve">(Media tra 3,11</w:t>
              <w:tab/>
              <w:t xml:space="preserve">3,11</w:t>
              <w:tab/>
              <w:t xml:space="preserve">3,11)</w:t>
            </w:r>
          </w:p>
          <w:p w:rsidR="00000000" w:rsidDel="00000000" w:rsidP="00000000" w:rsidRDefault="00000000" w:rsidRPr="00000000" w14:paraId="00000B6A">
            <w:pPr>
              <w:rPr>
                <w:b w:val="1"/>
                <w:bCs w:val="1"/>
                <w:color w:val="5b9bd5"/>
                <w:sz w:val="18"/>
                <w:szCs w:val="18"/>
              </w:rPr>
            </w:pPr>
            <w:r w:rsidDel="00000000" w:rsidR="00000000" w:rsidRPr="00000000">
              <w:rPr>
                <w:rtl w:val="0"/>
              </w:rPr>
            </w:r>
          </w:p>
          <w:p w:rsidR="00000000" w:rsidDel="00000000" w:rsidP="00000000" w:rsidRDefault="00000000" w:rsidRPr="00000000" w14:paraId="00000B6B">
            <w:pPr>
              <w:rPr>
                <w:b w:val="1"/>
                <w:bCs w:val="1"/>
                <w:color w:val="5b9bd5"/>
                <w:sz w:val="18"/>
                <w:szCs w:val="18"/>
              </w:rPr>
            </w:pPr>
            <w:r w:rsidDel="00000000" w:rsidR="00000000" w:rsidRPr="00000000">
              <w:rPr>
                <w:b w:val="1"/>
                <w:bCs w:val="1"/>
                <w:color w:val="5b9bd5"/>
                <w:sz w:val="18"/>
                <w:szCs w:val="18"/>
                <w:rtl w:val="0"/>
              </w:rPr>
              <w:t xml:space="preserve">= 3,11</w:t>
            </w:r>
          </w:p>
          <w:p w:rsidR="00000000" w:rsidDel="00000000" w:rsidP="00000000" w:rsidRDefault="00000000" w:rsidRPr="00000000" w14:paraId="00000B6C">
            <w:pPr>
              <w:tabs>
                <w:tab w:val="left" w:leader="none" w:pos="287"/>
              </w:tabs>
              <w:spacing w:after="120" w:line="276" w:lineRule="auto"/>
              <w:rPr>
                <w:b w:val="1"/>
                <w:bCs w:val="1"/>
                <w:color w:val="5b9bd5"/>
                <w:sz w:val="18"/>
                <w:szCs w:val="18"/>
              </w:rPr>
            </w:pPr>
            <w:r w:rsidDel="00000000" w:rsidR="00000000" w:rsidRPr="00000000">
              <w:rPr>
                <w:rtl w:val="0"/>
              </w:rPr>
            </w:r>
          </w:p>
        </w:tc>
        <w:tc>
          <w:tcPr/>
          <w:p w:rsidR="00000000" w:rsidDel="00000000" w:rsidP="00000000" w:rsidRDefault="00000000" w:rsidRPr="00000000" w14:paraId="00000B6D">
            <w:pPr>
              <w:tabs>
                <w:tab w:val="left" w:leader="none" w:pos="287"/>
              </w:tabs>
              <w:spacing w:after="120" w:line="276" w:lineRule="auto"/>
              <w:rPr>
                <w:b w:val="1"/>
                <w:bCs w:val="1"/>
                <w:color w:val="5b9bd5"/>
                <w:sz w:val="18"/>
                <w:szCs w:val="18"/>
              </w:rPr>
            </w:pPr>
            <w:r w:rsidDel="00000000" w:rsidR="00000000" w:rsidRPr="00000000">
              <w:rPr>
                <w:b w:val="1"/>
                <w:bCs w:val="1"/>
                <w:color w:val="5b9bd5"/>
                <w:sz w:val="18"/>
                <w:szCs w:val="18"/>
                <w:rtl w:val="0"/>
              </w:rPr>
              <w:t xml:space="preserve">100%</w:t>
            </w:r>
          </w:p>
        </w:tc>
        <w:tc>
          <w:tcPr/>
          <w:p w:rsidR="00000000" w:rsidDel="00000000" w:rsidP="00000000" w:rsidRDefault="00000000" w:rsidRPr="00000000" w14:paraId="00000B6E">
            <w:pPr>
              <w:tabs>
                <w:tab w:val="left" w:leader="none" w:pos="287"/>
              </w:tabs>
              <w:spacing w:after="120" w:line="276" w:lineRule="auto"/>
              <w:ind w:right="180.11811023622045"/>
              <w:jc w:val="both"/>
              <w:rPr>
                <w:color w:val="5b9bd5"/>
                <w:sz w:val="16"/>
                <w:szCs w:val="16"/>
              </w:rPr>
            </w:pPr>
            <w:r w:rsidDel="00000000" w:rsidR="00000000" w:rsidRPr="00000000">
              <w:rPr>
                <w:color w:val="5b9bd5"/>
                <w:sz w:val="16"/>
                <w:szCs w:val="16"/>
                <w:rtl w:val="0"/>
              </w:rPr>
              <w:t xml:space="preserve">L’indicatore è stato direttamente estrapolato dalla relazione dell’organismo di Certificazione PWC rilasciata ai sensi dell’art. 5 comma del Reg (UE) del 908/2014 per l’anno comunitario 2023.</w:t>
            </w:r>
          </w:p>
          <w:p w:rsidR="00000000" w:rsidDel="00000000" w:rsidP="00000000" w:rsidRDefault="00000000" w:rsidRPr="00000000" w14:paraId="00000B6F">
            <w:pPr>
              <w:tabs>
                <w:tab w:val="left" w:leader="none" w:pos="287"/>
              </w:tabs>
              <w:spacing w:after="120" w:line="276" w:lineRule="auto"/>
              <w:ind w:right="180.11811023622045"/>
              <w:jc w:val="both"/>
              <w:rPr>
                <w:color w:val="5b9bd5"/>
                <w:sz w:val="16"/>
                <w:szCs w:val="16"/>
              </w:rPr>
            </w:pPr>
            <w:r w:rsidDel="00000000" w:rsidR="00000000" w:rsidRPr="00000000">
              <w:rPr>
                <w:color w:val="5b9bd5"/>
                <w:sz w:val="16"/>
                <w:szCs w:val="16"/>
                <w:rtl w:val="0"/>
              </w:rPr>
              <w:t xml:space="preserve">La relazione si compone di tre parti, ognuna delle quali esprime un indicatore sintetico: essendo le tre sezioni di pari importanza ai fini della valutazione di ARCEA quale Organismo Pagatore, il risultato è determinato dalla media tra i tre elementi.</w:t>
            </w:r>
          </w:p>
          <w:p w:rsidR="00000000" w:rsidDel="00000000" w:rsidP="00000000" w:rsidRDefault="00000000" w:rsidRPr="00000000" w14:paraId="00000B70">
            <w:pPr>
              <w:tabs>
                <w:tab w:val="left" w:leader="none" w:pos="287"/>
              </w:tabs>
              <w:spacing w:after="120" w:line="276" w:lineRule="auto"/>
              <w:ind w:right="180.11811023622045"/>
              <w:jc w:val="both"/>
              <w:rPr>
                <w:color w:val="5b9bd5"/>
                <w:sz w:val="16"/>
                <w:szCs w:val="16"/>
              </w:rPr>
            </w:pPr>
            <w:r w:rsidDel="00000000" w:rsidR="00000000" w:rsidRPr="00000000">
              <w:rPr>
                <w:color w:val="5b9bd5"/>
                <w:sz w:val="16"/>
                <w:szCs w:val="16"/>
                <w:rtl w:val="0"/>
              </w:rPr>
              <w:t xml:space="preserve">Al fine di chiarire in maggiore dettaglio quanto concretamente realizzato si riportano di seguito alcune indicazioni di dettaglio relative alla relazione prodotta dall’Organismo di Certificazione ed all’iter metodologico seguito. </w:t>
            </w:r>
          </w:p>
          <w:p w:rsidR="00000000" w:rsidDel="00000000" w:rsidP="00000000" w:rsidRDefault="00000000" w:rsidRPr="00000000" w14:paraId="00000B71">
            <w:pPr>
              <w:tabs>
                <w:tab w:val="left" w:leader="none" w:pos="287"/>
              </w:tabs>
              <w:spacing w:after="120" w:line="276" w:lineRule="auto"/>
              <w:ind w:right="180.11811023622045"/>
              <w:jc w:val="both"/>
              <w:rPr>
                <w:color w:val="5b9bd5"/>
                <w:sz w:val="16"/>
                <w:szCs w:val="16"/>
              </w:rPr>
            </w:pPr>
            <w:r w:rsidDel="00000000" w:rsidR="00000000" w:rsidRPr="00000000">
              <w:rPr>
                <w:color w:val="5b9bd5"/>
                <w:sz w:val="16"/>
                <w:szCs w:val="16"/>
                <w:rtl w:val="0"/>
              </w:rPr>
              <w:t xml:space="preserve">In ossequio alla nomina come Ente revisore da parte del Ministero delle Politiche Agricole Alimentari e Forestali (MIPAAF), la società PWC esegue annualmente una revisione dei conti dell’Agenzia ai sensi dell’articolo 9, paragrafo 2, del regolamento (UE) n. 1306/2013 del Parlamento europeo e del Consiglio, in relazione alla sua funzione di organismo pagatore. La revisione ha ad oggetto l’operato dell’organismo pagatore con riguardo ai conti del Fondo europeo agricolo di garanzia (FEAGA) e del Fondo europeo agricolo per lo sviluppo rurale (FEASR), che si divide in due macro-aree: SIGC (Sistema Integrato di Gestione e Controllo), ossia soggetta a controlli automatizzati, ad opera del Sistema Integrato di Gestione e Controllo, e NON SICG, ossia non soggetta ai controlli appena menzionati. </w:t>
            </w:r>
          </w:p>
          <w:p w:rsidR="00000000" w:rsidDel="00000000" w:rsidP="00000000" w:rsidRDefault="00000000" w:rsidRPr="00000000" w14:paraId="00000B72">
            <w:pPr>
              <w:tabs>
                <w:tab w:val="left" w:leader="none" w:pos="287"/>
              </w:tabs>
              <w:spacing w:after="120" w:line="276" w:lineRule="auto"/>
              <w:ind w:right="180.11811023622045"/>
              <w:jc w:val="both"/>
              <w:rPr>
                <w:color w:val="5b9bd5"/>
                <w:sz w:val="16"/>
                <w:szCs w:val="16"/>
              </w:rPr>
            </w:pPr>
            <w:r w:rsidDel="00000000" w:rsidR="00000000" w:rsidRPr="00000000">
              <w:rPr>
                <w:color w:val="5b9bd5"/>
                <w:sz w:val="16"/>
                <w:szCs w:val="16"/>
                <w:rtl w:val="0"/>
              </w:rPr>
              <w:t xml:space="preserve">La revisione è stata effettuata conformemente alle norme sulla revisione dei conti internazionalmente riconosciute e ha preso in esame gli aspetti di cui all’articolo 5, paragrafo 4, del regolamento di esecuzione (UE) n. 908/2014 della Commissione. </w:t>
            </w:r>
          </w:p>
          <w:p w:rsidR="00000000" w:rsidDel="00000000" w:rsidP="00000000" w:rsidRDefault="00000000" w:rsidRPr="00000000" w14:paraId="00000B73">
            <w:pPr>
              <w:tabs>
                <w:tab w:val="left" w:leader="none" w:pos="287"/>
              </w:tabs>
              <w:spacing w:after="120" w:line="276" w:lineRule="auto"/>
              <w:ind w:right="180.11811023622045"/>
              <w:jc w:val="both"/>
              <w:rPr>
                <w:color w:val="5b9bd5"/>
                <w:sz w:val="16"/>
                <w:szCs w:val="16"/>
              </w:rPr>
            </w:pPr>
            <w:r w:rsidDel="00000000" w:rsidR="00000000" w:rsidRPr="00000000">
              <w:rPr>
                <w:color w:val="5b9bd5"/>
                <w:sz w:val="16"/>
                <w:szCs w:val="16"/>
                <w:rtl w:val="0"/>
              </w:rPr>
              <w:t xml:space="preserve">All’Organismo di Certificazione è inoltre chiesto un parere che certifichi se i conti annuali per l’esercizio FEAGA e FEASR costituiscono una registrazione veritiera, esatta e completa degli importi addebitati al Fondo, se le spese dichiarate al Fondo sono legali e regolari e se le procedure di controllo interno hanno funzionato in modo soddisfacente. Tali considerazioni sono esposte nel parere di revisione. È inoltre chiesto di indicare se l’esame mette in dubbio le eventuali affermazioni contenute nella dichiarazione di gestione. Una sezione a sé stante del parere riguarda la dichiarazione di gestione. Il lavoro è stato eseguito conformemente a quanto prescritto dall’articolo 9 del regolamento (UE) n. 1306/2013 e dagli articoli da 5 a 7 del regolamento di esecuzione (UE) n. 908/2014 della Commissione. </w:t>
            </w:r>
          </w:p>
          <w:p w:rsidR="00000000" w:rsidDel="00000000" w:rsidP="00000000" w:rsidRDefault="00000000" w:rsidRPr="00000000" w14:paraId="00000B74">
            <w:pPr>
              <w:tabs>
                <w:tab w:val="left" w:leader="none" w:pos="287"/>
              </w:tabs>
              <w:spacing w:after="120" w:line="276" w:lineRule="auto"/>
              <w:ind w:right="180.11811023622045"/>
              <w:jc w:val="both"/>
              <w:rPr>
                <w:color w:val="5b9bd5"/>
                <w:sz w:val="16"/>
                <w:szCs w:val="16"/>
              </w:rPr>
            </w:pPr>
            <w:r w:rsidDel="00000000" w:rsidR="00000000" w:rsidRPr="00000000">
              <w:rPr>
                <w:color w:val="5b9bd5"/>
                <w:sz w:val="16"/>
                <w:szCs w:val="16"/>
                <w:rtl w:val="0"/>
              </w:rPr>
              <w:t xml:space="preserve">Il formato della relazione corrisponde alle linee direttrici della Commissione. </w:t>
            </w:r>
            <w:r w:rsidDel="00000000" w:rsidR="00000000" w:rsidRPr="00000000">
              <w:rPr>
                <w:b w:val="1"/>
                <w:bCs w:val="1"/>
                <w:color w:val="5b9bd5"/>
                <w:sz w:val="16"/>
                <w:szCs w:val="16"/>
                <w:rtl w:val="0"/>
              </w:rPr>
              <w:t xml:space="preserve">Il lavoro ha riguardato il rispetto dei criteri per il riconoscimento da parte dell’ARCEA, l’esistenza e il funzionamento dei controlli interni essenziali e delle procedure atte ad assicurare il rispetto delle norme dell’Unione, la legalità e la regolarità delle spese di cui si chiede il rimborso da parte della Commissione e le procedure finalizzate a tutelare gli interessi finanziari dell’Unione.</w:t>
            </w:r>
            <w:r w:rsidDel="00000000" w:rsidR="00000000" w:rsidRPr="00000000">
              <w:rPr>
                <w:color w:val="5b9bd5"/>
                <w:sz w:val="16"/>
                <w:szCs w:val="16"/>
                <w:rtl w:val="0"/>
              </w:rPr>
              <w:t xml:space="preserve"> </w:t>
            </w:r>
          </w:p>
          <w:p w:rsidR="00000000" w:rsidDel="00000000" w:rsidP="00000000" w:rsidRDefault="00000000" w:rsidRPr="00000000" w14:paraId="00000B75">
            <w:pPr>
              <w:tabs>
                <w:tab w:val="left" w:leader="none" w:pos="287"/>
              </w:tabs>
              <w:spacing w:after="120" w:line="276" w:lineRule="auto"/>
              <w:ind w:right="180.11811023622045"/>
              <w:jc w:val="both"/>
              <w:rPr>
                <w:b w:val="1"/>
                <w:bCs w:val="1"/>
                <w:color w:val="5b9bd5"/>
                <w:sz w:val="18"/>
                <w:szCs w:val="18"/>
              </w:rPr>
            </w:pPr>
            <w:r w:rsidDel="00000000" w:rsidR="00000000" w:rsidRPr="00000000">
              <w:rPr>
                <w:color w:val="5b9bd5"/>
                <w:sz w:val="16"/>
                <w:szCs w:val="16"/>
                <w:rtl w:val="0"/>
              </w:rPr>
              <w:t xml:space="preserve">La relazione, che è essenzialmente il frutto del lavoro svolto dall’Ente dal momento della nomina come organismo di certificazione presso l’organismo pagatore per l’esercizio finanziario terminato il 15 ottobre dell’anno di riferimento, produce in output tre tabelle, sintetizzate in tre </w:t>
            </w:r>
            <w:r w:rsidDel="00000000" w:rsidR="00000000" w:rsidRPr="00000000">
              <w:rPr>
                <w:color w:val="5b9bd5"/>
                <w:sz w:val="18"/>
                <w:szCs w:val="18"/>
                <w:rtl w:val="0"/>
              </w:rPr>
              <w:t xml:space="preserve">indicatori, relativi al fondo FEAGA, al fondo FEASR macro-area SIGC ed al fondo FEASR macro-area NON SIGC, che </w:t>
            </w:r>
            <w:r w:rsidDel="00000000" w:rsidR="00000000" w:rsidRPr="00000000">
              <w:rPr>
                <w:b w:val="1"/>
                <w:bCs w:val="1"/>
                <w:color w:val="5b9bd5"/>
                <w:sz w:val="18"/>
                <w:szCs w:val="18"/>
                <w:rtl w:val="0"/>
              </w:rPr>
              <w:t xml:space="preserve">rappresentano il grado di maturità complessivo dell’ARCEA rispetto ai criteri stabiliti dalla Commissione Europea. </w:t>
            </w:r>
          </w:p>
          <w:p w:rsidR="00000000" w:rsidDel="00000000" w:rsidP="00000000" w:rsidRDefault="00000000" w:rsidRPr="00000000" w14:paraId="00000B76">
            <w:pPr>
              <w:tabs>
                <w:tab w:val="left" w:leader="none" w:pos="287"/>
              </w:tabs>
              <w:spacing w:after="120" w:line="276" w:lineRule="auto"/>
              <w:ind w:right="180.11811023622045"/>
              <w:jc w:val="both"/>
              <w:rPr>
                <w:color w:val="5b9bd5"/>
                <w:sz w:val="16"/>
                <w:szCs w:val="16"/>
              </w:rPr>
            </w:pPr>
            <w:r w:rsidDel="00000000" w:rsidR="00000000" w:rsidRPr="00000000">
              <w:rPr>
                <w:color w:val="5b9bd5"/>
                <w:sz w:val="16"/>
                <w:szCs w:val="16"/>
                <w:rtl w:val="0"/>
              </w:rPr>
              <w:t xml:space="preserve">Tale indicatore rientra tra quelli che l’Agenzia ha deciso di associare ad un target più elevato rispetto a quanto richiesto dalla Commissione Europea, al fine di garantire una costante tensione per il miglioramento continuo dei processi e delle procedure interne.</w:t>
            </w:r>
          </w:p>
          <w:p w:rsidR="00000000" w:rsidDel="00000000" w:rsidP="00000000" w:rsidRDefault="00000000" w:rsidRPr="00000000" w14:paraId="00000B77">
            <w:pPr>
              <w:tabs>
                <w:tab w:val="left" w:leader="none" w:pos="287"/>
              </w:tabs>
              <w:spacing w:after="120" w:line="276" w:lineRule="auto"/>
              <w:ind w:right="180.11811023622045"/>
              <w:jc w:val="both"/>
              <w:rPr>
                <w:color w:val="5b9bd5"/>
                <w:sz w:val="16"/>
                <w:szCs w:val="16"/>
              </w:rPr>
            </w:pPr>
            <w:r w:rsidDel="00000000" w:rsidR="00000000" w:rsidRPr="00000000">
              <w:rPr>
                <w:color w:val="5b9bd5"/>
                <w:sz w:val="16"/>
                <w:szCs w:val="16"/>
                <w:rtl w:val="0"/>
              </w:rPr>
              <w:t xml:space="preserve">Il valore, pur non raggiungendo pienamente il target, rientra in un range accettabile, che caratterizza come “funzionanti” i sistemi dell’Agenzia e che quindi permette di confermare il riconoscimento dell’Agenzia quale Organismo Pagatore.</w:t>
            </w:r>
          </w:p>
          <w:p w:rsidR="00000000" w:rsidDel="00000000" w:rsidP="00000000" w:rsidRDefault="00000000" w:rsidRPr="00000000" w14:paraId="00000B78">
            <w:pPr>
              <w:tabs>
                <w:tab w:val="left" w:leader="none" w:pos="287"/>
              </w:tabs>
              <w:spacing w:after="120" w:line="276" w:lineRule="auto"/>
              <w:ind w:right="180.11811023622045"/>
              <w:jc w:val="both"/>
              <w:rPr>
                <w:color w:val="5b9bd5"/>
                <w:sz w:val="16"/>
                <w:szCs w:val="16"/>
              </w:rPr>
            </w:pPr>
            <w:r w:rsidDel="00000000" w:rsidR="00000000" w:rsidRPr="00000000">
              <w:rPr>
                <w:color w:val="5b9bd5"/>
                <w:sz w:val="16"/>
                <w:szCs w:val="16"/>
                <w:rtl w:val="0"/>
              </w:rPr>
              <w:t xml:space="preserve">Si precisa, infatti, che la scala di valutazione è la seguente: </w:t>
            </w:r>
          </w:p>
          <w:p w:rsidR="00000000" w:rsidDel="00000000" w:rsidP="00000000" w:rsidRDefault="00000000" w:rsidRPr="00000000" w14:paraId="00000B79">
            <w:pPr>
              <w:tabs>
                <w:tab w:val="left" w:leader="none" w:pos="851"/>
              </w:tabs>
              <w:spacing w:line="276" w:lineRule="auto"/>
              <w:ind w:right="180.11811023622045"/>
              <w:jc w:val="both"/>
              <w:rPr>
                <w:color w:val="5b9bd5"/>
                <w:sz w:val="16"/>
                <w:szCs w:val="16"/>
              </w:rPr>
            </w:pPr>
            <w:r w:rsidDel="00000000" w:rsidR="00000000" w:rsidRPr="00000000">
              <w:rPr>
                <w:b w:val="1"/>
                <w:bCs w:val="1"/>
                <w:color w:val="5b9bd5"/>
                <w:sz w:val="16"/>
                <w:szCs w:val="16"/>
                <w:rtl w:val="0"/>
              </w:rPr>
              <w:t xml:space="preserve">(1) Non funziona.</w:t>
            </w:r>
            <w:r w:rsidDel="00000000" w:rsidR="00000000" w:rsidRPr="00000000">
              <w:rPr>
                <w:color w:val="5b9bd5"/>
                <w:sz w:val="16"/>
                <w:szCs w:val="16"/>
                <w:rtl w:val="0"/>
              </w:rPr>
              <w:t xml:space="preserve"> Palese inosservanza di uno o più criteri per il riconoscimento o gravi carenze. La gravità delle carenze è tale da compromettere la capacità dell'organismo pagatore di assolvere i compiti indicati all'articolo 7 del regolamento (UE) n. 1306/2013. I controlli non affrontano tutti i rischi e/o sono probabili frequenti carenze nei controlli. L'impatto sull' efficace funzionamento dei requisiti fondamentali è rilevante. Le carenze sono sistemiche e di vasta portata. Pertanto non è possibile ottenere alcuna garanzia dal sistema. Punteggio = [1; 1,5]</w:t>
            </w:r>
          </w:p>
          <w:p w:rsidR="00000000" w:rsidDel="00000000" w:rsidP="00000000" w:rsidRDefault="00000000" w:rsidRPr="00000000" w14:paraId="00000B7A">
            <w:pPr>
              <w:tabs>
                <w:tab w:val="left" w:leader="none" w:pos="851"/>
              </w:tabs>
              <w:spacing w:line="276" w:lineRule="auto"/>
              <w:ind w:right="180.11811023622045"/>
              <w:jc w:val="both"/>
              <w:rPr>
                <w:color w:val="5b9bd5"/>
                <w:sz w:val="16"/>
                <w:szCs w:val="16"/>
              </w:rPr>
            </w:pPr>
            <w:r w:rsidDel="00000000" w:rsidR="00000000" w:rsidRPr="00000000">
              <w:rPr>
                <w:b w:val="1"/>
                <w:bCs w:val="1"/>
                <w:color w:val="5b9bd5"/>
                <w:sz w:val="16"/>
                <w:szCs w:val="16"/>
                <w:rtl w:val="0"/>
              </w:rPr>
              <w:t xml:space="preserve">(2) Funziona parzialmente.</w:t>
            </w:r>
            <w:r w:rsidDel="00000000" w:rsidR="00000000" w:rsidRPr="00000000">
              <w:rPr>
                <w:color w:val="5b9bd5"/>
                <w:sz w:val="16"/>
                <w:szCs w:val="16"/>
                <w:rtl w:val="0"/>
              </w:rPr>
              <w:t xml:space="preserve"> Esistono altre carenze non ricadenti nel punto (1) ma che devono essere sorvegliate ai sensi dell'articolo 2, paragrafo 1, del regolamento di esecuzione (UE) n. 908/2014 della Commissione. I controlli affrontano in una certa misura tutti i rischi ma non sempre funzionano come dovrebbero. L'impatto sull' efficace funzionamento dei requisiti fondamentali è rilevante. Si è provveduto, o si dovrebbe provvedere, a formulare raccomandazioni ed è stato, o avrebbe dovuto essere, predisposto un piano d'azione. Punteggio = [1,51; 2,5]</w:t>
            </w:r>
          </w:p>
          <w:p w:rsidR="00000000" w:rsidDel="00000000" w:rsidP="00000000" w:rsidRDefault="00000000" w:rsidRPr="00000000" w14:paraId="00000B7B">
            <w:pPr>
              <w:tabs>
                <w:tab w:val="left" w:leader="none" w:pos="851"/>
              </w:tabs>
              <w:spacing w:line="276" w:lineRule="auto"/>
              <w:ind w:right="180.11811023622045"/>
              <w:jc w:val="both"/>
              <w:rPr>
                <w:color w:val="5b9bd5"/>
                <w:sz w:val="16"/>
                <w:szCs w:val="16"/>
              </w:rPr>
            </w:pPr>
            <w:r w:rsidDel="00000000" w:rsidR="00000000" w:rsidRPr="00000000">
              <w:rPr>
                <w:b w:val="1"/>
                <w:bCs w:val="1"/>
                <w:color w:val="5b9bd5"/>
                <w:sz w:val="16"/>
                <w:szCs w:val="16"/>
                <w:rtl w:val="0"/>
              </w:rPr>
              <w:t xml:space="preserve">(3) Funziona.</w:t>
            </w:r>
            <w:r w:rsidDel="00000000" w:rsidR="00000000" w:rsidRPr="00000000">
              <w:rPr>
                <w:color w:val="5b9bd5"/>
                <w:sz w:val="16"/>
                <w:szCs w:val="16"/>
                <w:rtl w:val="0"/>
              </w:rPr>
              <w:t xml:space="preserve"> Sono stati rilevati alcuni problemi minori ma vi sono margini di miglioramento. Tutti i rischi sono opportunamente affrontati dai controlli, che sembrano destinati a funzionare correttamente, seppur con alcune carenze che hanno un impatto lieve o moderato sul funzionamento dei requisiti fondamentali. Sono state formulate raccomandazioni. Punteggio = [2,51; 3,5]</w:t>
            </w:r>
          </w:p>
          <w:p w:rsidR="00000000" w:rsidDel="00000000" w:rsidP="00000000" w:rsidRDefault="00000000" w:rsidRPr="00000000" w14:paraId="00000B7C">
            <w:pPr>
              <w:tabs>
                <w:tab w:val="left" w:leader="none" w:pos="851"/>
              </w:tabs>
              <w:spacing w:line="276" w:lineRule="auto"/>
              <w:ind w:right="180.11811023622045"/>
              <w:jc w:val="both"/>
              <w:rPr>
                <w:color w:val="5b9bd5"/>
                <w:sz w:val="16"/>
                <w:szCs w:val="16"/>
              </w:rPr>
            </w:pPr>
            <w:r w:rsidDel="00000000" w:rsidR="00000000" w:rsidRPr="00000000">
              <w:rPr>
                <w:b w:val="1"/>
                <w:bCs w:val="1"/>
                <w:color w:val="5b9bd5"/>
                <w:sz w:val="16"/>
                <w:szCs w:val="16"/>
                <w:rtl w:val="0"/>
              </w:rPr>
              <w:t xml:space="preserve">(4) Funziona bene.</w:t>
            </w:r>
            <w:r w:rsidDel="00000000" w:rsidR="00000000" w:rsidRPr="00000000">
              <w:rPr>
                <w:color w:val="5b9bd5"/>
                <w:sz w:val="16"/>
                <w:szCs w:val="16"/>
                <w:rtl w:val="0"/>
              </w:rPr>
              <w:t xml:space="preserve"> Non sono emerse carenze, oppure le carenze riscontrate sono di lieve entità. Tutti i rischi sono adeguatamente affrontati dai controlli, che sembrano destinati a funzionare correttamente. Punteggio = [3,51; 4,0]</w:t>
            </w:r>
          </w:p>
          <w:p w:rsidR="00000000" w:rsidDel="00000000" w:rsidP="00000000" w:rsidRDefault="00000000" w:rsidRPr="00000000" w14:paraId="00000B7D">
            <w:pPr>
              <w:tabs>
                <w:tab w:val="left" w:leader="none" w:pos="287"/>
              </w:tabs>
              <w:spacing w:after="120" w:line="276" w:lineRule="auto"/>
              <w:ind w:right="180.11811023622045"/>
              <w:jc w:val="both"/>
              <w:rPr>
                <w:color w:val="5b9bd5"/>
                <w:sz w:val="16"/>
                <w:szCs w:val="16"/>
              </w:rPr>
            </w:pPr>
            <w:r w:rsidDel="00000000" w:rsidR="00000000" w:rsidRPr="00000000">
              <w:rPr>
                <w:rtl w:val="0"/>
              </w:rPr>
            </w:r>
          </w:p>
          <w:p w:rsidR="00000000" w:rsidDel="00000000" w:rsidP="00000000" w:rsidRDefault="00000000" w:rsidRPr="00000000" w14:paraId="00000B7E">
            <w:pPr>
              <w:tabs>
                <w:tab w:val="left" w:leader="none" w:pos="287"/>
              </w:tabs>
              <w:spacing w:after="120" w:line="276" w:lineRule="auto"/>
              <w:ind w:right="180.11811023622045"/>
              <w:jc w:val="both"/>
              <w:rPr>
                <w:b w:val="1"/>
                <w:bCs w:val="1"/>
                <w:color w:val="5b9bd5"/>
                <w:sz w:val="16"/>
                <w:szCs w:val="16"/>
              </w:rPr>
            </w:pPr>
            <w:r w:rsidDel="00000000" w:rsidR="00000000" w:rsidRPr="00000000">
              <w:rPr>
                <w:b w:val="1"/>
                <w:bCs w:val="1"/>
                <w:color w:val="5b9bd5"/>
                <w:sz w:val="16"/>
                <w:szCs w:val="16"/>
                <w:rtl w:val="0"/>
              </w:rPr>
              <w:t xml:space="preserve">I valori ritenuti accettabili dalla Commissione sono quelli rientranti nei range “(3) Funziona” [1,51; 2,5] e “(4) Funziona bene” [3,51; 4,0]. </w:t>
            </w:r>
          </w:p>
          <w:p w:rsidR="00000000" w:rsidDel="00000000" w:rsidP="00000000" w:rsidRDefault="00000000" w:rsidRPr="00000000" w14:paraId="00000B7F">
            <w:pPr>
              <w:tabs>
                <w:tab w:val="left" w:leader="none" w:pos="287"/>
              </w:tabs>
              <w:spacing w:after="120" w:line="276" w:lineRule="auto"/>
              <w:ind w:right="180.11811023622045"/>
              <w:jc w:val="both"/>
              <w:rPr>
                <w:b w:val="1"/>
                <w:bCs w:val="1"/>
                <w:color w:val="5b9bd5"/>
                <w:sz w:val="16"/>
                <w:szCs w:val="16"/>
              </w:rPr>
            </w:pPr>
            <w:r w:rsidDel="00000000" w:rsidR="00000000" w:rsidRPr="00000000">
              <w:rPr>
                <w:b w:val="1"/>
                <w:bCs w:val="1"/>
                <w:color w:val="5b9bd5"/>
                <w:sz w:val="16"/>
                <w:szCs w:val="16"/>
                <w:rtl w:val="0"/>
              </w:rPr>
              <w:t xml:space="preserve">La misurazione finale dell’indicatore è pari a: </w:t>
            </w:r>
            <w:r w:rsidDel="00000000" w:rsidR="00000000" w:rsidRPr="00000000">
              <w:rPr>
                <w:color w:val="5b9bd5"/>
                <w:sz w:val="16"/>
                <w:szCs w:val="16"/>
                <w:rtl w:val="0"/>
              </w:rPr>
              <w:t xml:space="preserve">(3,11 (FEAGA) + 3,11 (FEASR SIGC) + 3,11 (FEASR NON SIGC)) / 3 = </w:t>
            </w:r>
            <w:r w:rsidDel="00000000" w:rsidR="00000000" w:rsidRPr="00000000">
              <w:rPr>
                <w:b w:val="1"/>
                <w:bCs w:val="1"/>
                <w:color w:val="5b9bd5"/>
                <w:sz w:val="16"/>
                <w:szCs w:val="16"/>
                <w:rtl w:val="0"/>
              </w:rPr>
              <w:t xml:space="preserve">3,11</w:t>
            </w:r>
          </w:p>
          <w:p w:rsidR="00000000" w:rsidDel="00000000" w:rsidP="00000000" w:rsidRDefault="00000000" w:rsidRPr="00000000" w14:paraId="00000B80">
            <w:pPr>
              <w:tabs>
                <w:tab w:val="left" w:leader="none" w:pos="287"/>
              </w:tabs>
              <w:spacing w:after="120" w:line="276" w:lineRule="auto"/>
              <w:ind w:right="180.11811023622045"/>
              <w:jc w:val="both"/>
              <w:rPr>
                <w:b w:val="1"/>
                <w:bCs w:val="1"/>
                <w:color w:val="5b9bd5"/>
                <w:sz w:val="18"/>
                <w:szCs w:val="18"/>
              </w:rPr>
            </w:pPr>
            <w:r w:rsidDel="00000000" w:rsidR="00000000" w:rsidRPr="00000000">
              <w:rPr>
                <w:b w:val="1"/>
                <w:bCs w:val="1"/>
                <w:color w:val="5b9bd5"/>
                <w:sz w:val="16"/>
                <w:szCs w:val="16"/>
                <w:rtl w:val="0"/>
              </w:rPr>
              <w:t xml:space="preserve">Poiché il target era fissato a 3, la realizzazione dell’indicatore è pari a 3,11 / 3 = </w:t>
            </w:r>
            <w:r w:rsidDel="00000000" w:rsidR="00000000" w:rsidRPr="00000000">
              <w:rPr>
                <w:b w:val="1"/>
                <w:bCs w:val="1"/>
                <w:color w:val="5b9bd5"/>
                <w:sz w:val="48"/>
                <w:szCs w:val="48"/>
                <w:rtl w:val="0"/>
              </w:rPr>
              <w:t xml:space="preserve">100,00%</w:t>
            </w:r>
            <w:r w:rsidDel="00000000" w:rsidR="00000000" w:rsidRPr="00000000">
              <w:rPr>
                <w:b w:val="1"/>
                <w:bCs w:val="1"/>
                <w:color w:val="5b9bd5"/>
                <w:sz w:val="52"/>
                <w:szCs w:val="52"/>
                <w:rtl w:val="0"/>
              </w:rPr>
              <w:t xml:space="preserve"> </w:t>
            </w:r>
            <w:r w:rsidDel="00000000" w:rsidR="00000000" w:rsidRPr="00000000">
              <w:rPr>
                <w:rtl w:val="0"/>
              </w:rPr>
            </w:r>
          </w:p>
        </w:tc>
      </w:tr>
      <w:tr>
        <w:trPr>
          <w:cantSplit w:val="0"/>
          <w:trHeight w:val="4150" w:hRule="atLeast"/>
          <w:tblHeader w:val="0"/>
        </w:trPr>
        <w:tc>
          <w:tcPr>
            <w:vMerge w:val="continue"/>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Pr>
          <w:p w:rsidR="00000000" w:rsidDel="00000000" w:rsidP="00000000" w:rsidRDefault="00000000" w:rsidRPr="00000000" w14:paraId="00000B82">
            <w:pPr>
              <w:keepNext w:val="0"/>
              <w:keepLines w:val="0"/>
              <w:widowControl w:val="1"/>
              <w:pBdr>
                <w:top w:space="0" w:sz="0" w:val="nil"/>
                <w:left w:space="0" w:sz="0" w:val="nil"/>
                <w:bottom w:space="0" w:sz="0" w:val="nil"/>
                <w:right w:space="0" w:sz="0" w:val="nil"/>
                <w:between w:space="0" w:sz="0" w:val="nil"/>
              </w:pBdr>
              <w:shd w:fill="auto" w:val="clear"/>
              <w:tabs>
                <w:tab w:val="left" w:leader="none" w:pos="287"/>
              </w:tabs>
              <w:spacing w:after="120" w:before="0" w:line="276" w:lineRule="auto"/>
              <w:ind w:left="0" w:right="0" w:firstLine="0"/>
              <w:jc w:val="both"/>
              <w:rPr>
                <w:sz w:val="18"/>
                <w:szCs w:val="18"/>
              </w:rPr>
            </w:pPr>
            <w:r w:rsidDel="00000000" w:rsidR="00000000" w:rsidRPr="00000000">
              <w:rPr>
                <w:sz w:val="18"/>
                <w:szCs w:val="18"/>
                <w:rtl w:val="0"/>
              </w:rPr>
              <w:t xml:space="preserve">1.2 Garantire la salute finanziaria dell’Agenzia (</w:t>
            </w:r>
            <w:r w:rsidDel="00000000" w:rsidR="00000000" w:rsidRPr="00000000">
              <w:rPr>
                <w:b w:val="1"/>
                <w:bCs w:val="1"/>
                <w:sz w:val="18"/>
                <w:szCs w:val="18"/>
                <w:u w:val="single"/>
                <w:rtl w:val="0"/>
              </w:rPr>
              <w:t xml:space="preserve">peso 15%</w:t>
            </w:r>
            <w:r w:rsidDel="00000000" w:rsidR="00000000" w:rsidRPr="00000000">
              <w:rPr>
                <w:sz w:val="18"/>
                <w:szCs w:val="18"/>
                <w:rtl w:val="0"/>
              </w:rPr>
              <w:t xml:space="preserve">) </w:t>
            </w:r>
          </w:p>
        </w:tc>
        <w:tc>
          <w:tcPr/>
          <w:p w:rsidR="00000000" w:rsidDel="00000000" w:rsidP="00000000" w:rsidRDefault="00000000" w:rsidRPr="00000000" w14:paraId="00000B83">
            <w:pPr>
              <w:tabs>
                <w:tab w:val="left" w:leader="none" w:pos="287"/>
              </w:tabs>
              <w:spacing w:after="120" w:line="276" w:lineRule="auto"/>
              <w:jc w:val="both"/>
              <w:rPr>
                <w:sz w:val="18"/>
                <w:szCs w:val="18"/>
              </w:rPr>
            </w:pPr>
            <w:r w:rsidDel="00000000" w:rsidR="00000000" w:rsidRPr="00000000">
              <w:rPr>
                <w:sz w:val="18"/>
                <w:szCs w:val="18"/>
                <w:rtl w:val="0"/>
              </w:rPr>
              <w:t xml:space="preserve">I1.2.1: Incidenza spesa personale sulla spesa corrente (Indicatore di equilibrio economico-finanziario) (&lt;50%) </w:t>
            </w:r>
            <w:r w:rsidDel="00000000" w:rsidR="00000000" w:rsidRPr="00000000">
              <w:rPr>
                <w:i w:val="1"/>
                <w:iCs w:val="1"/>
                <w:sz w:val="18"/>
                <w:szCs w:val="18"/>
                <w:rtl w:val="0"/>
              </w:rPr>
              <w:t xml:space="preserve">(Fonte: Piano degli indicatori e dei risultati attesi di bilancio)</w:t>
            </w:r>
            <w:r w:rsidDel="00000000" w:rsidR="00000000" w:rsidRPr="00000000">
              <w:rPr>
                <w:sz w:val="18"/>
                <w:szCs w:val="18"/>
                <w:rtl w:val="0"/>
              </w:rPr>
              <w:t xml:space="preserve"> (</w:t>
            </w:r>
            <w:r w:rsidDel="00000000" w:rsidR="00000000" w:rsidRPr="00000000">
              <w:rPr>
                <w:b w:val="1"/>
                <w:bCs w:val="1"/>
                <w:sz w:val="18"/>
                <w:szCs w:val="18"/>
                <w:u w:val="single"/>
                <w:rtl w:val="0"/>
              </w:rPr>
              <w:t xml:space="preserve">peso 25%</w:t>
            </w:r>
            <w:r w:rsidDel="00000000" w:rsidR="00000000" w:rsidRPr="00000000">
              <w:rPr>
                <w:sz w:val="18"/>
                <w:szCs w:val="18"/>
                <w:rtl w:val="0"/>
              </w:rPr>
              <w:t xml:space="preserve">) </w:t>
            </w:r>
          </w:p>
          <w:p w:rsidR="00000000" w:rsidDel="00000000" w:rsidP="00000000" w:rsidRDefault="00000000" w:rsidRPr="00000000" w14:paraId="00000B84">
            <w:pPr>
              <w:tabs>
                <w:tab w:val="left" w:leader="none" w:pos="287"/>
              </w:tabs>
              <w:spacing w:after="120" w:line="276" w:lineRule="auto"/>
              <w:ind w:left="287" w:firstLine="0"/>
              <w:jc w:val="center"/>
              <w:rPr>
                <w:sz w:val="18"/>
                <w:szCs w:val="18"/>
              </w:rPr>
            </w:pPr>
            <w:r w:rsidDel="00000000" w:rsidR="00000000" w:rsidRPr="00000000">
              <w:rPr>
                <w:rtl w:val="0"/>
              </w:rPr>
            </w:r>
          </w:p>
        </w:tc>
        <w:tc>
          <w:tcPr/>
          <w:p w:rsidR="00000000" w:rsidDel="00000000" w:rsidP="00000000" w:rsidRDefault="00000000" w:rsidRPr="00000000" w14:paraId="00000B85">
            <w:pPr>
              <w:tabs>
                <w:tab w:val="left" w:leader="none" w:pos="287"/>
              </w:tabs>
              <w:spacing w:after="120" w:line="276" w:lineRule="auto"/>
              <w:rPr>
                <w:sz w:val="18"/>
                <w:szCs w:val="18"/>
              </w:rPr>
            </w:pPr>
            <w:r w:rsidDel="00000000" w:rsidR="00000000" w:rsidRPr="00000000">
              <w:rPr>
                <w:sz w:val="18"/>
                <w:szCs w:val="18"/>
                <w:rtl w:val="0"/>
              </w:rPr>
              <w:t xml:space="preserve">&lt;50%</w:t>
            </w:r>
          </w:p>
        </w:tc>
        <w:tc>
          <w:tcPr/>
          <w:p w:rsidR="00000000" w:rsidDel="00000000" w:rsidP="00000000" w:rsidRDefault="00000000" w:rsidRPr="00000000" w14:paraId="00000B86">
            <w:pPr>
              <w:tabs>
                <w:tab w:val="left" w:leader="none" w:pos="287"/>
              </w:tabs>
              <w:spacing w:after="120" w:line="276" w:lineRule="auto"/>
              <w:rPr>
                <w:sz w:val="18"/>
                <w:szCs w:val="18"/>
              </w:rPr>
            </w:pPr>
            <w:r w:rsidDel="00000000" w:rsidR="00000000" w:rsidRPr="00000000">
              <w:rPr>
                <w:sz w:val="18"/>
                <w:szCs w:val="18"/>
                <w:rtl w:val="0"/>
              </w:rPr>
              <w:t xml:space="preserve">16,02%</w:t>
            </w:r>
          </w:p>
        </w:tc>
        <w:tc>
          <w:tcPr/>
          <w:p w:rsidR="00000000" w:rsidDel="00000000" w:rsidP="00000000" w:rsidRDefault="00000000" w:rsidRPr="00000000" w14:paraId="00000B87">
            <w:pPr>
              <w:tabs>
                <w:tab w:val="left" w:leader="none" w:pos="287"/>
              </w:tabs>
              <w:spacing w:after="120" w:line="276" w:lineRule="auto"/>
              <w:rPr>
                <w:sz w:val="18"/>
                <w:szCs w:val="18"/>
              </w:rPr>
            </w:pPr>
            <w:r w:rsidDel="00000000" w:rsidR="00000000" w:rsidRPr="00000000">
              <w:rPr>
                <w:sz w:val="18"/>
                <w:szCs w:val="18"/>
                <w:rtl w:val="0"/>
              </w:rPr>
              <w:t xml:space="preserve">100%</w:t>
            </w:r>
          </w:p>
        </w:tc>
        <w:tc>
          <w:tcPr/>
          <w:p w:rsidR="00000000" w:rsidDel="00000000" w:rsidP="00000000" w:rsidRDefault="00000000" w:rsidRPr="00000000" w14:paraId="00000B88">
            <w:pPr>
              <w:spacing w:line="276" w:lineRule="auto"/>
              <w:ind w:right="180.11811023622045"/>
              <w:jc w:val="both"/>
              <w:rPr>
                <w:sz w:val="16"/>
                <w:szCs w:val="16"/>
              </w:rPr>
            </w:pPr>
            <w:r w:rsidDel="00000000" w:rsidR="00000000" w:rsidRPr="00000000">
              <w:rPr>
                <w:b w:val="1"/>
                <w:bCs w:val="1"/>
                <w:sz w:val="16"/>
                <w:szCs w:val="16"/>
                <w:rtl w:val="0"/>
              </w:rPr>
              <w:t xml:space="preserve">Indicatore da Piano degli indicatori e dei risultati attesi di bilancio</w:t>
            </w:r>
            <w:r w:rsidDel="00000000" w:rsidR="00000000" w:rsidRPr="00000000">
              <w:rPr>
                <w:sz w:val="16"/>
                <w:szCs w:val="16"/>
                <w:rtl w:val="0"/>
              </w:rPr>
              <w:t xml:space="preserve">: 3.1 - Incidenza spesa personale sulla spesa corrente (Indicatore di equilibrio economico-finanziario) </w:t>
            </w:r>
          </w:p>
          <w:p w:rsidR="00000000" w:rsidDel="00000000" w:rsidP="00000000" w:rsidRDefault="00000000" w:rsidRPr="00000000" w14:paraId="00000B89">
            <w:pPr>
              <w:spacing w:line="276" w:lineRule="auto"/>
              <w:ind w:right="180.11811023622045"/>
              <w:jc w:val="both"/>
              <w:rPr>
                <w:sz w:val="16"/>
                <w:szCs w:val="16"/>
              </w:rPr>
            </w:pPr>
            <w:r w:rsidDel="00000000" w:rsidR="00000000" w:rsidRPr="00000000">
              <w:rPr>
                <w:b w:val="1"/>
                <w:bCs w:val="1"/>
                <w:sz w:val="16"/>
                <w:szCs w:val="16"/>
                <w:rtl w:val="0"/>
              </w:rPr>
              <w:t xml:space="preserve">Modalità di calcolo</w:t>
            </w:r>
            <w:r w:rsidDel="00000000" w:rsidR="00000000" w:rsidRPr="00000000">
              <w:rPr>
                <w:sz w:val="16"/>
                <w:szCs w:val="16"/>
                <w:rtl w:val="0"/>
              </w:rPr>
              <w:t xml:space="preserve">: Stanziamenti di competenza (Macroaggregato 1.1 + IRAP [pdc U.1.02.01.01] - FPV entrata concernente il Macroaggregato 1.1 + FPV spesa concernente il Macroaggregato 1.1) / Stanziamenti competenza (Spesa corrente - FCDE corrente - FPV di entrata concernente il Macroaggregato 1.1 + FPV spesa concernente il Macroaggregato 1.1) </w:t>
            </w:r>
          </w:p>
          <w:p w:rsidR="00000000" w:rsidDel="00000000" w:rsidP="00000000" w:rsidRDefault="00000000" w:rsidRPr="00000000" w14:paraId="00000B8A">
            <w:pPr>
              <w:spacing w:line="276" w:lineRule="auto"/>
              <w:ind w:right="5607.992125984252"/>
              <w:rPr>
                <w:sz w:val="16"/>
                <w:szCs w:val="16"/>
              </w:rPr>
            </w:pPr>
            <w:r w:rsidDel="00000000" w:rsidR="00000000" w:rsidRPr="00000000">
              <w:rPr>
                <w:b w:val="1"/>
                <w:bCs w:val="1"/>
                <w:sz w:val="16"/>
                <w:szCs w:val="16"/>
                <w:rtl w:val="0"/>
              </w:rPr>
              <w:t xml:space="preserve">Target</w:t>
            </w:r>
            <w:r w:rsidDel="00000000" w:rsidR="00000000" w:rsidRPr="00000000">
              <w:rPr>
                <w:sz w:val="16"/>
                <w:szCs w:val="16"/>
                <w:rtl w:val="0"/>
              </w:rPr>
              <w:t xml:space="preserve">: &lt; 50% </w:t>
            </w:r>
          </w:p>
          <w:p w:rsidR="00000000" w:rsidDel="00000000" w:rsidP="00000000" w:rsidRDefault="00000000" w:rsidRPr="00000000" w14:paraId="00000B8B">
            <w:pPr>
              <w:spacing w:line="276" w:lineRule="auto"/>
              <w:ind w:left="708" w:right="5607.992125984252" w:firstLine="0"/>
              <w:rPr>
                <w:sz w:val="16"/>
                <w:szCs w:val="16"/>
              </w:rPr>
            </w:pPr>
            <w:r w:rsidDel="00000000" w:rsidR="00000000" w:rsidRPr="00000000">
              <w:rPr>
                <w:rtl w:val="0"/>
              </w:rPr>
            </w:r>
          </w:p>
          <w:p w:rsidR="00000000" w:rsidDel="00000000" w:rsidP="00000000" w:rsidRDefault="00000000" w:rsidRPr="00000000" w14:paraId="00000B8C">
            <w:pPr>
              <w:spacing w:line="276" w:lineRule="auto"/>
              <w:ind w:left="708" w:right="180.11811023622045" w:firstLine="0"/>
              <w:rPr>
                <w:sz w:val="16"/>
                <w:szCs w:val="16"/>
              </w:rPr>
            </w:pPr>
            <w:r w:rsidDel="00000000" w:rsidR="00000000" w:rsidRPr="00000000">
              <w:rPr>
                <w:sz w:val="16"/>
                <w:szCs w:val="16"/>
                <w:rtl w:val="0"/>
              </w:rPr>
              <w:t xml:space="preserve">Serie storica: </w:t>
            </w:r>
          </w:p>
          <w:p w:rsidR="00000000" w:rsidDel="00000000" w:rsidP="00000000" w:rsidRDefault="00000000" w:rsidRPr="00000000" w14:paraId="00000B8D">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180.11811023622045" w:hanging="360"/>
              <w:jc w:val="left"/>
              <w:rPr>
                <w:rFonts w:ascii="Times New Roman" w:cs="Times New Roman" w:eastAsia="Times New Roman" w:hAnsi="Times New Roman"/>
                <w:b w:val="0"/>
                <w:bCs w:val="0"/>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2015</w:t>
            </w:r>
            <w:r w:rsidDel="00000000" w:rsidR="00000000" w:rsidRPr="00000000">
              <w:rPr>
                <w:i w:val="0"/>
                <w:iCs w:val="0"/>
                <w:smallCaps w:val="0"/>
                <w:strike w:val="0"/>
                <w:sz w:val="16"/>
                <w:szCs w:val="16"/>
                <w:u w:val="none"/>
                <w:shd w:fill="auto" w:val="clear"/>
                <w:vertAlign w:val="baseline"/>
                <w:rtl w:val="0"/>
              </w:rPr>
              <w:t xml:space="preserve">: 47,92%</w:t>
            </w:r>
            <w:r w:rsidDel="00000000" w:rsidR="00000000" w:rsidRPr="00000000">
              <w:rPr>
                <w:rtl w:val="0"/>
              </w:rPr>
            </w:r>
          </w:p>
          <w:p w:rsidR="00000000" w:rsidDel="00000000" w:rsidP="00000000" w:rsidRDefault="00000000" w:rsidRPr="00000000" w14:paraId="00000B8E">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180.11811023622045" w:hanging="360"/>
              <w:jc w:val="left"/>
              <w:rPr>
                <w:rFonts w:ascii="Times New Roman" w:cs="Times New Roman" w:eastAsia="Times New Roman" w:hAnsi="Times New Roman"/>
                <w:b w:val="0"/>
                <w:bCs w:val="0"/>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2016</w:t>
            </w:r>
            <w:r w:rsidDel="00000000" w:rsidR="00000000" w:rsidRPr="00000000">
              <w:rPr>
                <w:i w:val="0"/>
                <w:iCs w:val="0"/>
                <w:smallCaps w:val="0"/>
                <w:strike w:val="0"/>
                <w:sz w:val="16"/>
                <w:szCs w:val="16"/>
                <w:u w:val="none"/>
                <w:shd w:fill="auto" w:val="clear"/>
                <w:vertAlign w:val="baseline"/>
                <w:rtl w:val="0"/>
              </w:rPr>
              <w:t xml:space="preserve">: 47,74% </w:t>
            </w:r>
            <w:r w:rsidDel="00000000" w:rsidR="00000000" w:rsidRPr="00000000">
              <w:rPr>
                <w:rtl w:val="0"/>
              </w:rPr>
            </w:r>
          </w:p>
          <w:p w:rsidR="00000000" w:rsidDel="00000000" w:rsidP="00000000" w:rsidRDefault="00000000" w:rsidRPr="00000000" w14:paraId="00000B8F">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180.11811023622045" w:hanging="360"/>
              <w:jc w:val="left"/>
              <w:rPr>
                <w:rFonts w:ascii="Times New Roman" w:cs="Times New Roman" w:eastAsia="Times New Roman" w:hAnsi="Times New Roman"/>
                <w:b w:val="0"/>
                <w:bCs w:val="0"/>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2017</w:t>
            </w:r>
            <w:r w:rsidDel="00000000" w:rsidR="00000000" w:rsidRPr="00000000">
              <w:rPr>
                <w:i w:val="0"/>
                <w:iCs w:val="0"/>
                <w:smallCaps w:val="0"/>
                <w:strike w:val="0"/>
                <w:sz w:val="16"/>
                <w:szCs w:val="16"/>
                <w:u w:val="none"/>
                <w:shd w:fill="auto" w:val="clear"/>
                <w:vertAlign w:val="baseline"/>
                <w:rtl w:val="0"/>
              </w:rPr>
              <w:t xml:space="preserve">: 34,13% </w:t>
            </w:r>
            <w:r w:rsidDel="00000000" w:rsidR="00000000" w:rsidRPr="00000000">
              <w:rPr>
                <w:rtl w:val="0"/>
              </w:rPr>
            </w:r>
          </w:p>
          <w:p w:rsidR="00000000" w:rsidDel="00000000" w:rsidP="00000000" w:rsidRDefault="00000000" w:rsidRPr="00000000" w14:paraId="00000B90">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428" w:right="180.11811023622045" w:hanging="360"/>
              <w:jc w:val="left"/>
              <w:rPr>
                <w:rFonts w:ascii="Times New Roman" w:cs="Times New Roman" w:eastAsia="Times New Roman" w:hAnsi="Times New Roman"/>
                <w:b w:val="0"/>
                <w:bCs w:val="0"/>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2018</w:t>
            </w:r>
            <w:r w:rsidDel="00000000" w:rsidR="00000000" w:rsidRPr="00000000">
              <w:rPr>
                <w:i w:val="0"/>
                <w:iCs w:val="0"/>
                <w:smallCaps w:val="0"/>
                <w:strike w:val="0"/>
                <w:sz w:val="16"/>
                <w:szCs w:val="16"/>
                <w:u w:val="none"/>
                <w:shd w:fill="auto" w:val="clear"/>
                <w:vertAlign w:val="baseline"/>
                <w:rtl w:val="0"/>
              </w:rPr>
              <w:t xml:space="preserve">: 23,94%</w:t>
            </w:r>
            <w:r w:rsidDel="00000000" w:rsidR="00000000" w:rsidRPr="00000000">
              <w:rPr>
                <w:rtl w:val="0"/>
              </w:rPr>
            </w:r>
          </w:p>
          <w:p w:rsidR="00000000" w:rsidDel="00000000" w:rsidP="00000000" w:rsidRDefault="00000000" w:rsidRPr="00000000" w14:paraId="00000B91">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56" w:lineRule="auto"/>
              <w:ind w:left="1428" w:right="180.11811023622045" w:hanging="360"/>
              <w:jc w:val="left"/>
              <w:rPr>
                <w:rFonts w:ascii="Times New Roman" w:cs="Times New Roman" w:eastAsia="Times New Roman" w:hAnsi="Times New Roman"/>
                <w:b w:val="0"/>
                <w:bCs w:val="0"/>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2019:</w:t>
            </w:r>
            <w:r w:rsidDel="00000000" w:rsidR="00000000" w:rsidRPr="00000000">
              <w:rPr>
                <w:i w:val="0"/>
                <w:iCs w:val="0"/>
                <w:smallCaps w:val="0"/>
                <w:strike w:val="0"/>
                <w:sz w:val="16"/>
                <w:szCs w:val="16"/>
                <w:u w:val="none"/>
                <w:shd w:fill="auto" w:val="clear"/>
                <w:vertAlign w:val="baseline"/>
                <w:rtl w:val="0"/>
              </w:rPr>
              <w:t xml:space="preserve"> 25,38%</w:t>
            </w:r>
            <w:r w:rsidDel="00000000" w:rsidR="00000000" w:rsidRPr="00000000">
              <w:rPr>
                <w:rtl w:val="0"/>
              </w:rPr>
            </w:r>
          </w:p>
          <w:p w:rsidR="00000000" w:rsidDel="00000000" w:rsidP="00000000" w:rsidRDefault="00000000" w:rsidRPr="00000000" w14:paraId="00000B92">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56" w:lineRule="auto"/>
              <w:ind w:left="1428" w:right="180.11811023622045" w:hanging="360"/>
              <w:jc w:val="left"/>
              <w:rPr>
                <w:rFonts w:ascii="Times New Roman" w:cs="Times New Roman" w:eastAsia="Times New Roman" w:hAnsi="Times New Roman"/>
                <w:b w:val="0"/>
                <w:bCs w:val="0"/>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2020:</w:t>
            </w:r>
            <w:r w:rsidDel="00000000" w:rsidR="00000000" w:rsidRPr="00000000">
              <w:rPr>
                <w:i w:val="0"/>
                <w:iCs w:val="0"/>
                <w:smallCaps w:val="0"/>
                <w:strike w:val="0"/>
                <w:sz w:val="16"/>
                <w:szCs w:val="16"/>
                <w:u w:val="none"/>
                <w:shd w:fill="auto" w:val="clear"/>
                <w:vertAlign w:val="baseline"/>
                <w:rtl w:val="0"/>
              </w:rPr>
              <w:t xml:space="preserve"> 23,66%</w:t>
            </w:r>
            <w:r w:rsidDel="00000000" w:rsidR="00000000" w:rsidRPr="00000000">
              <w:rPr>
                <w:rtl w:val="0"/>
              </w:rPr>
            </w:r>
          </w:p>
          <w:p w:rsidR="00000000" w:rsidDel="00000000" w:rsidP="00000000" w:rsidRDefault="00000000" w:rsidRPr="00000000" w14:paraId="00000B93">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56" w:lineRule="auto"/>
              <w:ind w:left="1428" w:right="180.11811023622045" w:hanging="360"/>
              <w:jc w:val="left"/>
              <w:rPr>
                <w:rFonts w:ascii="Times New Roman" w:cs="Times New Roman" w:eastAsia="Times New Roman" w:hAnsi="Times New Roman"/>
                <w:b w:val="1"/>
                <w:bCs w:val="1"/>
                <w:sz w:val="16"/>
                <w:szCs w:val="16"/>
              </w:rPr>
            </w:pPr>
            <w:r w:rsidDel="00000000" w:rsidR="00000000" w:rsidRPr="00000000">
              <w:rPr>
                <w:b w:val="1"/>
                <w:bCs w:val="1"/>
                <w:sz w:val="16"/>
                <w:szCs w:val="16"/>
                <w:rtl w:val="0"/>
              </w:rPr>
              <w:t xml:space="preserve">2021: </w:t>
            </w:r>
            <w:r w:rsidDel="00000000" w:rsidR="00000000" w:rsidRPr="00000000">
              <w:rPr>
                <w:sz w:val="16"/>
                <w:szCs w:val="16"/>
                <w:rtl w:val="0"/>
              </w:rPr>
              <w:t xml:space="preserve">13,87%</w:t>
            </w:r>
            <w:r w:rsidDel="00000000" w:rsidR="00000000" w:rsidRPr="00000000">
              <w:rPr>
                <w:rtl w:val="0"/>
              </w:rPr>
            </w:r>
          </w:p>
          <w:p w:rsidR="00000000" w:rsidDel="00000000" w:rsidP="00000000" w:rsidRDefault="00000000" w:rsidRPr="00000000" w14:paraId="00000B94">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56" w:lineRule="auto"/>
              <w:ind w:left="1428" w:right="180.11811023622045" w:hanging="360"/>
              <w:jc w:val="left"/>
              <w:rPr>
                <w:sz w:val="16"/>
                <w:szCs w:val="16"/>
              </w:rPr>
            </w:pPr>
            <w:r w:rsidDel="00000000" w:rsidR="00000000" w:rsidRPr="00000000">
              <w:rPr>
                <w:b w:val="1"/>
                <w:bCs w:val="1"/>
                <w:sz w:val="16"/>
                <w:szCs w:val="16"/>
                <w:rtl w:val="0"/>
              </w:rPr>
              <w:t xml:space="preserve">2022:</w:t>
            </w:r>
            <w:r w:rsidDel="00000000" w:rsidR="00000000" w:rsidRPr="00000000">
              <w:rPr>
                <w:sz w:val="16"/>
                <w:szCs w:val="16"/>
                <w:rtl w:val="0"/>
              </w:rPr>
              <w:t xml:space="preserve"> 50,52%</w:t>
            </w:r>
          </w:p>
          <w:p w:rsidR="00000000" w:rsidDel="00000000" w:rsidP="00000000" w:rsidRDefault="00000000" w:rsidRPr="00000000" w14:paraId="00000B95">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56" w:lineRule="auto"/>
              <w:ind w:left="1428" w:right="180.11811023622045" w:hanging="360"/>
              <w:jc w:val="left"/>
              <w:rPr>
                <w:sz w:val="16"/>
                <w:szCs w:val="16"/>
              </w:rPr>
            </w:pPr>
            <w:r w:rsidDel="00000000" w:rsidR="00000000" w:rsidRPr="00000000">
              <w:rPr>
                <w:b w:val="1"/>
                <w:bCs w:val="1"/>
                <w:sz w:val="16"/>
                <w:szCs w:val="16"/>
                <w:rtl w:val="0"/>
              </w:rPr>
              <w:t xml:space="preserve">2023:</w:t>
            </w:r>
            <w:r w:rsidDel="00000000" w:rsidR="00000000" w:rsidRPr="00000000">
              <w:rPr>
                <w:sz w:val="16"/>
                <w:szCs w:val="16"/>
                <w:rtl w:val="0"/>
              </w:rPr>
              <w:t xml:space="preserve"> 16,02%</w:t>
            </w:r>
          </w:p>
          <w:p w:rsidR="00000000" w:rsidDel="00000000" w:rsidP="00000000" w:rsidRDefault="00000000" w:rsidRPr="00000000" w14:paraId="00000B9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428" w:right="180.11811023622045" w:firstLine="0"/>
              <w:jc w:val="left"/>
              <w:rPr>
                <w:i w:val="0"/>
                <w:iCs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97">
            <w:pPr>
              <w:spacing w:after="200" w:line="276" w:lineRule="auto"/>
              <w:ind w:right="180.11811023622045"/>
              <w:rPr>
                <w:sz w:val="16"/>
                <w:szCs w:val="16"/>
              </w:rPr>
            </w:pPr>
            <w:r w:rsidDel="00000000" w:rsidR="00000000" w:rsidRPr="00000000">
              <w:rPr>
                <w:b w:val="1"/>
                <w:bCs w:val="1"/>
                <w:sz w:val="16"/>
                <w:szCs w:val="16"/>
                <w:rtl w:val="0"/>
              </w:rPr>
              <w:t xml:space="preserve">La misurazione finale dell’indicatore è pari a </w:t>
            </w:r>
            <w:r w:rsidDel="00000000" w:rsidR="00000000" w:rsidRPr="00000000">
              <w:rPr>
                <w:sz w:val="16"/>
                <w:szCs w:val="16"/>
                <w:rtl w:val="0"/>
              </w:rPr>
              <w:t xml:space="preserve">16,02 %</w:t>
            </w:r>
          </w:p>
          <w:p w:rsidR="00000000" w:rsidDel="00000000" w:rsidP="00000000" w:rsidRDefault="00000000" w:rsidRPr="00000000" w14:paraId="00000B98">
            <w:pPr>
              <w:spacing w:after="200" w:line="276" w:lineRule="auto"/>
              <w:ind w:right="180.11811023622045"/>
              <w:rPr>
                <w:sz w:val="20"/>
                <w:szCs w:val="20"/>
              </w:rPr>
            </w:pPr>
            <w:r w:rsidDel="00000000" w:rsidR="00000000" w:rsidRPr="00000000">
              <w:rPr>
                <w:b w:val="1"/>
                <w:bCs w:val="1"/>
                <w:sz w:val="16"/>
                <w:szCs w:val="16"/>
                <w:rtl w:val="0"/>
              </w:rPr>
              <w:t xml:space="preserve">Poiché il target era fissato a &lt;50%, la realizzazione dell’indicatore è pari al </w:t>
            </w:r>
            <w:r w:rsidDel="00000000" w:rsidR="00000000" w:rsidRPr="00000000">
              <w:rPr>
                <w:b w:val="1"/>
                <w:bCs w:val="1"/>
                <w:sz w:val="48"/>
                <w:szCs w:val="48"/>
                <w:rtl w:val="0"/>
              </w:rPr>
              <w:t xml:space="preserve">100%</w:t>
            </w:r>
            <w:r w:rsidDel="00000000" w:rsidR="00000000" w:rsidRPr="00000000">
              <w:rPr>
                <w:rtl w:val="0"/>
              </w:rPr>
            </w:r>
          </w:p>
        </w:tc>
      </w:tr>
      <w:tr>
        <w:trPr>
          <w:cantSplit w:val="0"/>
          <w:trHeight w:val="3532" w:hRule="atLeast"/>
          <w:tblHeader w:val="0"/>
        </w:trPr>
        <w:tc>
          <w:tcPr>
            <w:vMerge w:val="continue"/>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B9B">
            <w:pPr>
              <w:tabs>
                <w:tab w:val="left" w:leader="none" w:pos="287"/>
              </w:tabs>
              <w:spacing w:after="120" w:line="276" w:lineRule="auto"/>
              <w:jc w:val="both"/>
              <w:rPr>
                <w:sz w:val="18"/>
                <w:szCs w:val="18"/>
              </w:rPr>
            </w:pPr>
            <w:r w:rsidDel="00000000" w:rsidR="00000000" w:rsidRPr="00000000">
              <w:rPr>
                <w:sz w:val="18"/>
                <w:szCs w:val="18"/>
                <w:rtl w:val="0"/>
              </w:rPr>
              <w:t xml:space="preserve">I1.2.2: Indicatore di realizzazione delle previsioni di competenza concernenti le entrate correnti (= 100%) </w:t>
            </w:r>
            <w:r w:rsidDel="00000000" w:rsidR="00000000" w:rsidRPr="00000000">
              <w:rPr>
                <w:i w:val="1"/>
                <w:iCs w:val="1"/>
                <w:sz w:val="18"/>
                <w:szCs w:val="18"/>
                <w:rtl w:val="0"/>
              </w:rPr>
              <w:t xml:space="preserve">(Fonte: Piano degli indicatori e dei risultati attesi di bilancio)</w:t>
            </w:r>
            <w:r w:rsidDel="00000000" w:rsidR="00000000" w:rsidRPr="00000000">
              <w:rPr>
                <w:sz w:val="18"/>
                <w:szCs w:val="18"/>
                <w:rtl w:val="0"/>
              </w:rPr>
              <w:t xml:space="preserve"> (</w:t>
            </w:r>
            <w:r w:rsidDel="00000000" w:rsidR="00000000" w:rsidRPr="00000000">
              <w:rPr>
                <w:b w:val="1"/>
                <w:bCs w:val="1"/>
                <w:sz w:val="18"/>
                <w:szCs w:val="18"/>
                <w:u w:val="single"/>
                <w:rtl w:val="0"/>
              </w:rPr>
              <w:t xml:space="preserve">peso 25%</w:t>
            </w:r>
            <w:r w:rsidDel="00000000" w:rsidR="00000000" w:rsidRPr="00000000">
              <w:rPr>
                <w:sz w:val="18"/>
                <w:szCs w:val="18"/>
                <w:rtl w:val="0"/>
              </w:rPr>
              <w:t xml:space="preserve">); </w:t>
            </w:r>
          </w:p>
          <w:p w:rsidR="00000000" w:rsidDel="00000000" w:rsidP="00000000" w:rsidRDefault="00000000" w:rsidRPr="00000000" w14:paraId="00000B9C">
            <w:pPr>
              <w:tabs>
                <w:tab w:val="left" w:leader="none" w:pos="287"/>
              </w:tabs>
              <w:spacing w:after="120" w:line="276" w:lineRule="auto"/>
              <w:jc w:val="center"/>
              <w:rPr>
                <w:sz w:val="18"/>
                <w:szCs w:val="18"/>
              </w:rPr>
            </w:pPr>
            <w:r w:rsidDel="00000000" w:rsidR="00000000" w:rsidRPr="00000000">
              <w:rPr>
                <w:rtl w:val="0"/>
              </w:rPr>
            </w:r>
          </w:p>
        </w:tc>
        <w:tc>
          <w:tcPr/>
          <w:p w:rsidR="00000000" w:rsidDel="00000000" w:rsidP="00000000" w:rsidRDefault="00000000" w:rsidRPr="00000000" w14:paraId="00000B9D">
            <w:pPr>
              <w:tabs>
                <w:tab w:val="left" w:leader="none" w:pos="287"/>
              </w:tabs>
              <w:spacing w:after="120" w:line="276" w:lineRule="auto"/>
              <w:rPr>
                <w:sz w:val="18"/>
                <w:szCs w:val="18"/>
              </w:rPr>
            </w:pPr>
            <w:r w:rsidDel="00000000" w:rsidR="00000000" w:rsidRPr="00000000">
              <w:rPr>
                <w:sz w:val="18"/>
                <w:szCs w:val="18"/>
                <w:rtl w:val="0"/>
              </w:rPr>
              <w:t xml:space="preserve">=100%</w:t>
            </w:r>
          </w:p>
        </w:tc>
        <w:tc>
          <w:tcPr/>
          <w:p w:rsidR="00000000" w:rsidDel="00000000" w:rsidP="00000000" w:rsidRDefault="00000000" w:rsidRPr="00000000" w14:paraId="00000B9E">
            <w:pPr>
              <w:tabs>
                <w:tab w:val="left" w:leader="none" w:pos="287"/>
              </w:tabs>
              <w:spacing w:after="120" w:line="276" w:lineRule="auto"/>
              <w:rPr>
                <w:sz w:val="18"/>
                <w:szCs w:val="18"/>
              </w:rPr>
            </w:pPr>
            <w:r w:rsidDel="00000000" w:rsidR="00000000" w:rsidRPr="00000000">
              <w:rPr>
                <w:sz w:val="18"/>
                <w:szCs w:val="18"/>
                <w:rtl w:val="0"/>
              </w:rPr>
              <w:t xml:space="preserve">99,64%</w:t>
            </w:r>
          </w:p>
        </w:tc>
        <w:tc>
          <w:tcPr/>
          <w:p w:rsidR="00000000" w:rsidDel="00000000" w:rsidP="00000000" w:rsidRDefault="00000000" w:rsidRPr="00000000" w14:paraId="00000B9F">
            <w:pPr>
              <w:tabs>
                <w:tab w:val="left" w:leader="none" w:pos="287"/>
              </w:tabs>
              <w:spacing w:after="120" w:line="276" w:lineRule="auto"/>
              <w:rPr>
                <w:sz w:val="18"/>
                <w:szCs w:val="18"/>
              </w:rPr>
            </w:pPr>
            <w:r w:rsidDel="00000000" w:rsidR="00000000" w:rsidRPr="00000000">
              <w:rPr>
                <w:sz w:val="18"/>
                <w:szCs w:val="18"/>
                <w:rtl w:val="0"/>
              </w:rPr>
              <w:t xml:space="preserve">99,64%</w:t>
            </w:r>
          </w:p>
        </w:tc>
        <w:tc>
          <w:tcPr/>
          <w:p w:rsidR="00000000" w:rsidDel="00000000" w:rsidP="00000000" w:rsidRDefault="00000000" w:rsidRPr="00000000" w14:paraId="00000BA0">
            <w:pPr>
              <w:spacing w:line="276" w:lineRule="auto"/>
              <w:ind w:right="38.38582677165505"/>
              <w:rPr>
                <w:sz w:val="16"/>
                <w:szCs w:val="16"/>
              </w:rPr>
            </w:pPr>
            <w:r w:rsidDel="00000000" w:rsidR="00000000" w:rsidRPr="00000000">
              <w:rPr>
                <w:b w:val="1"/>
                <w:bCs w:val="1"/>
                <w:sz w:val="16"/>
                <w:szCs w:val="16"/>
                <w:rtl w:val="0"/>
              </w:rPr>
              <w:t xml:space="preserve">Indicatore da Piano degli indicatori e dei risultati attesi di bilancio:</w:t>
            </w:r>
            <w:r w:rsidDel="00000000" w:rsidR="00000000" w:rsidRPr="00000000">
              <w:rPr>
                <w:sz w:val="16"/>
                <w:szCs w:val="16"/>
                <w:rtl w:val="0"/>
              </w:rPr>
              <w:t xml:space="preserve"> 2.1 - Indicatore di realizzazione delle previsioni di competenza concernenti le entrate correnti </w:t>
            </w:r>
          </w:p>
          <w:p w:rsidR="00000000" w:rsidDel="00000000" w:rsidP="00000000" w:rsidRDefault="00000000" w:rsidRPr="00000000" w14:paraId="00000BA1">
            <w:pPr>
              <w:spacing w:line="276" w:lineRule="auto"/>
              <w:ind w:right="38.38582677165505"/>
              <w:rPr>
                <w:sz w:val="16"/>
                <w:szCs w:val="16"/>
              </w:rPr>
            </w:pPr>
            <w:r w:rsidDel="00000000" w:rsidR="00000000" w:rsidRPr="00000000">
              <w:rPr>
                <w:b w:val="1"/>
                <w:bCs w:val="1"/>
                <w:sz w:val="16"/>
                <w:szCs w:val="16"/>
                <w:rtl w:val="0"/>
              </w:rPr>
              <w:t xml:space="preserve">Modalità di calcolo:</w:t>
            </w:r>
            <w:r w:rsidDel="00000000" w:rsidR="00000000" w:rsidRPr="00000000">
              <w:rPr>
                <w:sz w:val="16"/>
                <w:szCs w:val="16"/>
                <w:rtl w:val="0"/>
              </w:rPr>
              <w:t xml:space="preserve"> Media accertamenti primi tre titoli di entrata nei tre esercizi precedenti / Stanziamenti di competenza dei primi tre titoli delle "Entrate correnti" </w:t>
            </w:r>
          </w:p>
          <w:p w:rsidR="00000000" w:rsidDel="00000000" w:rsidP="00000000" w:rsidRDefault="00000000" w:rsidRPr="00000000" w14:paraId="00000BA2">
            <w:pPr>
              <w:spacing w:line="276" w:lineRule="auto"/>
              <w:ind w:right="38.38582677165505"/>
              <w:rPr>
                <w:sz w:val="16"/>
                <w:szCs w:val="16"/>
              </w:rPr>
            </w:pPr>
            <w:r w:rsidDel="00000000" w:rsidR="00000000" w:rsidRPr="00000000">
              <w:rPr>
                <w:b w:val="1"/>
                <w:bCs w:val="1"/>
                <w:sz w:val="16"/>
                <w:szCs w:val="16"/>
                <w:rtl w:val="0"/>
              </w:rPr>
              <w:t xml:space="preserve">Target</w:t>
            </w:r>
            <w:r w:rsidDel="00000000" w:rsidR="00000000" w:rsidRPr="00000000">
              <w:rPr>
                <w:sz w:val="16"/>
                <w:szCs w:val="16"/>
                <w:rtl w:val="0"/>
              </w:rPr>
              <w:t xml:space="preserve"> = 100% </w:t>
            </w:r>
          </w:p>
          <w:p w:rsidR="00000000" w:rsidDel="00000000" w:rsidP="00000000" w:rsidRDefault="00000000" w:rsidRPr="00000000" w14:paraId="00000BA3">
            <w:pPr>
              <w:spacing w:line="276" w:lineRule="auto"/>
              <w:ind w:right="38.38582677165505"/>
              <w:rPr>
                <w:sz w:val="16"/>
                <w:szCs w:val="16"/>
              </w:rPr>
            </w:pPr>
            <w:r w:rsidDel="00000000" w:rsidR="00000000" w:rsidRPr="00000000">
              <w:rPr>
                <w:rtl w:val="0"/>
              </w:rPr>
            </w:r>
          </w:p>
          <w:p w:rsidR="00000000" w:rsidDel="00000000" w:rsidP="00000000" w:rsidRDefault="00000000" w:rsidRPr="00000000" w14:paraId="00000BA4">
            <w:pPr>
              <w:spacing w:line="276" w:lineRule="auto"/>
              <w:ind w:right="38.38582677165505"/>
              <w:rPr>
                <w:sz w:val="16"/>
                <w:szCs w:val="16"/>
              </w:rPr>
            </w:pPr>
            <w:r w:rsidDel="00000000" w:rsidR="00000000" w:rsidRPr="00000000">
              <w:rPr>
                <w:sz w:val="16"/>
                <w:szCs w:val="16"/>
                <w:rtl w:val="0"/>
              </w:rPr>
              <w:t xml:space="preserve">Serie storica: </w:t>
            </w:r>
          </w:p>
          <w:p w:rsidR="00000000" w:rsidDel="00000000" w:rsidP="00000000" w:rsidRDefault="00000000" w:rsidRPr="00000000" w14:paraId="00000BA5">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38.38582677165505" w:hanging="360"/>
              <w:jc w:val="left"/>
              <w:rPr>
                <w:rFonts w:ascii="Times New Roman" w:cs="Times New Roman" w:eastAsia="Times New Roman" w:hAnsi="Times New Roman"/>
                <w:b w:val="0"/>
                <w:bCs w:val="0"/>
                <w:i w:val="0"/>
                <w:iCs w:val="0"/>
                <w:smallCaps w:val="0"/>
                <w:strike w:val="0"/>
                <w:sz w:val="16"/>
                <w:szCs w:val="16"/>
                <w:vertAlign w:val="baseline"/>
              </w:rPr>
            </w:pPr>
            <w:r w:rsidDel="00000000" w:rsidR="00000000" w:rsidRPr="00000000">
              <w:rPr>
                <w:b w:val="1"/>
                <w:bCs w:val="1"/>
                <w:i w:val="0"/>
                <w:iCs w:val="0"/>
                <w:smallCaps w:val="0"/>
                <w:strike w:val="0"/>
                <w:sz w:val="16"/>
                <w:szCs w:val="16"/>
                <w:u w:val="none"/>
                <w:vertAlign w:val="baseline"/>
                <w:rtl w:val="0"/>
              </w:rPr>
              <w:t xml:space="preserve">2015:</w:t>
            </w:r>
            <w:r w:rsidDel="00000000" w:rsidR="00000000" w:rsidRPr="00000000">
              <w:rPr>
                <w:i w:val="0"/>
                <w:iCs w:val="0"/>
                <w:smallCaps w:val="0"/>
                <w:strike w:val="0"/>
                <w:sz w:val="16"/>
                <w:szCs w:val="16"/>
                <w:u w:val="none"/>
                <w:vertAlign w:val="baseline"/>
                <w:rtl w:val="0"/>
              </w:rPr>
              <w:t xml:space="preserve"> 85,00% </w:t>
            </w:r>
            <w:r w:rsidDel="00000000" w:rsidR="00000000" w:rsidRPr="00000000">
              <w:rPr>
                <w:rtl w:val="0"/>
              </w:rPr>
            </w:r>
          </w:p>
          <w:p w:rsidR="00000000" w:rsidDel="00000000" w:rsidP="00000000" w:rsidRDefault="00000000" w:rsidRPr="00000000" w14:paraId="00000BA6">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38.38582677165505" w:hanging="360"/>
              <w:jc w:val="left"/>
              <w:rPr>
                <w:rFonts w:ascii="Times New Roman" w:cs="Times New Roman" w:eastAsia="Times New Roman" w:hAnsi="Times New Roman"/>
                <w:b w:val="0"/>
                <w:bCs w:val="0"/>
                <w:i w:val="0"/>
                <w:iCs w:val="0"/>
                <w:smallCaps w:val="0"/>
                <w:strike w:val="0"/>
                <w:sz w:val="16"/>
                <w:szCs w:val="16"/>
                <w:vertAlign w:val="baseline"/>
              </w:rPr>
            </w:pPr>
            <w:r w:rsidDel="00000000" w:rsidR="00000000" w:rsidRPr="00000000">
              <w:rPr>
                <w:b w:val="1"/>
                <w:bCs w:val="1"/>
                <w:i w:val="0"/>
                <w:iCs w:val="0"/>
                <w:smallCaps w:val="0"/>
                <w:strike w:val="0"/>
                <w:sz w:val="16"/>
                <w:szCs w:val="16"/>
                <w:u w:val="none"/>
                <w:vertAlign w:val="baseline"/>
                <w:rtl w:val="0"/>
              </w:rPr>
              <w:t xml:space="preserve">2016:</w:t>
            </w:r>
            <w:r w:rsidDel="00000000" w:rsidR="00000000" w:rsidRPr="00000000">
              <w:rPr>
                <w:i w:val="0"/>
                <w:iCs w:val="0"/>
                <w:smallCaps w:val="0"/>
                <w:strike w:val="0"/>
                <w:sz w:val="16"/>
                <w:szCs w:val="16"/>
                <w:u w:val="none"/>
                <w:vertAlign w:val="baseline"/>
                <w:rtl w:val="0"/>
              </w:rPr>
              <w:t xml:space="preserve"> 84,49% </w:t>
            </w:r>
            <w:r w:rsidDel="00000000" w:rsidR="00000000" w:rsidRPr="00000000">
              <w:rPr>
                <w:rtl w:val="0"/>
              </w:rPr>
            </w:r>
          </w:p>
          <w:p w:rsidR="00000000" w:rsidDel="00000000" w:rsidP="00000000" w:rsidRDefault="00000000" w:rsidRPr="00000000" w14:paraId="00000BA7">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38.38582677165505" w:hanging="360"/>
              <w:jc w:val="left"/>
              <w:rPr>
                <w:rFonts w:ascii="Times New Roman" w:cs="Times New Roman" w:eastAsia="Times New Roman" w:hAnsi="Times New Roman"/>
                <w:b w:val="0"/>
                <w:bCs w:val="0"/>
                <w:i w:val="0"/>
                <w:iCs w:val="0"/>
                <w:smallCaps w:val="0"/>
                <w:strike w:val="0"/>
                <w:sz w:val="16"/>
                <w:szCs w:val="16"/>
                <w:vertAlign w:val="baseline"/>
              </w:rPr>
            </w:pPr>
            <w:r w:rsidDel="00000000" w:rsidR="00000000" w:rsidRPr="00000000">
              <w:rPr>
                <w:b w:val="1"/>
                <w:bCs w:val="1"/>
                <w:i w:val="0"/>
                <w:iCs w:val="0"/>
                <w:smallCaps w:val="0"/>
                <w:strike w:val="0"/>
                <w:sz w:val="16"/>
                <w:szCs w:val="16"/>
                <w:u w:val="none"/>
                <w:vertAlign w:val="baseline"/>
                <w:rtl w:val="0"/>
              </w:rPr>
              <w:t xml:space="preserve">2017:</w:t>
            </w:r>
            <w:r w:rsidDel="00000000" w:rsidR="00000000" w:rsidRPr="00000000">
              <w:rPr>
                <w:i w:val="0"/>
                <w:iCs w:val="0"/>
                <w:smallCaps w:val="0"/>
                <w:strike w:val="0"/>
                <w:sz w:val="16"/>
                <w:szCs w:val="16"/>
                <w:u w:val="none"/>
                <w:vertAlign w:val="baseline"/>
                <w:rtl w:val="0"/>
              </w:rPr>
              <w:t xml:space="preserve"> 71,74%</w:t>
            </w:r>
            <w:r w:rsidDel="00000000" w:rsidR="00000000" w:rsidRPr="00000000">
              <w:rPr>
                <w:rtl w:val="0"/>
              </w:rPr>
            </w:r>
          </w:p>
          <w:p w:rsidR="00000000" w:rsidDel="00000000" w:rsidP="00000000" w:rsidRDefault="00000000" w:rsidRPr="00000000" w14:paraId="00000BA8">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1428" w:right="38.38582677165505" w:hanging="360"/>
              <w:jc w:val="left"/>
              <w:rPr>
                <w:rFonts w:ascii="Times New Roman" w:cs="Times New Roman" w:eastAsia="Times New Roman" w:hAnsi="Times New Roman"/>
                <w:b w:val="0"/>
                <w:bCs w:val="0"/>
                <w:i w:val="0"/>
                <w:iCs w:val="0"/>
                <w:smallCaps w:val="0"/>
                <w:strike w:val="0"/>
                <w:sz w:val="16"/>
                <w:szCs w:val="16"/>
                <w:vertAlign w:val="baseline"/>
              </w:rPr>
            </w:pPr>
            <w:r w:rsidDel="00000000" w:rsidR="00000000" w:rsidRPr="00000000">
              <w:rPr>
                <w:b w:val="1"/>
                <w:bCs w:val="1"/>
                <w:i w:val="0"/>
                <w:iCs w:val="0"/>
                <w:smallCaps w:val="0"/>
                <w:strike w:val="0"/>
                <w:sz w:val="16"/>
                <w:szCs w:val="16"/>
                <w:u w:val="none"/>
                <w:vertAlign w:val="baseline"/>
                <w:rtl w:val="0"/>
              </w:rPr>
              <w:t xml:space="preserve">2018: </w:t>
            </w:r>
            <w:r w:rsidDel="00000000" w:rsidR="00000000" w:rsidRPr="00000000">
              <w:rPr>
                <w:i w:val="0"/>
                <w:iCs w:val="0"/>
                <w:smallCaps w:val="0"/>
                <w:strike w:val="0"/>
                <w:sz w:val="16"/>
                <w:szCs w:val="16"/>
                <w:u w:val="none"/>
                <w:vertAlign w:val="baseline"/>
                <w:rtl w:val="0"/>
              </w:rPr>
              <w:t xml:space="preserve">74,59%</w:t>
            </w:r>
            <w:r w:rsidDel="00000000" w:rsidR="00000000" w:rsidRPr="00000000">
              <w:rPr>
                <w:rtl w:val="0"/>
              </w:rPr>
            </w:r>
          </w:p>
          <w:p w:rsidR="00000000" w:rsidDel="00000000" w:rsidP="00000000" w:rsidRDefault="00000000" w:rsidRPr="00000000" w14:paraId="00000BA9">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56" w:lineRule="auto"/>
              <w:ind w:left="1428" w:right="38.38582677165505" w:hanging="360"/>
              <w:jc w:val="left"/>
              <w:rPr>
                <w:rFonts w:ascii="Times New Roman" w:cs="Times New Roman" w:eastAsia="Times New Roman" w:hAnsi="Times New Roman"/>
                <w:b w:val="0"/>
                <w:bCs w:val="0"/>
                <w:i w:val="0"/>
                <w:iCs w:val="0"/>
                <w:smallCaps w:val="0"/>
                <w:strike w:val="0"/>
                <w:sz w:val="16"/>
                <w:szCs w:val="16"/>
                <w:vertAlign w:val="baseline"/>
              </w:rPr>
            </w:pPr>
            <w:r w:rsidDel="00000000" w:rsidR="00000000" w:rsidRPr="00000000">
              <w:rPr>
                <w:b w:val="1"/>
                <w:bCs w:val="1"/>
                <w:i w:val="0"/>
                <w:iCs w:val="0"/>
                <w:smallCaps w:val="0"/>
                <w:strike w:val="0"/>
                <w:sz w:val="16"/>
                <w:szCs w:val="16"/>
                <w:u w:val="none"/>
                <w:vertAlign w:val="baseline"/>
                <w:rtl w:val="0"/>
              </w:rPr>
              <w:t xml:space="preserve">2019: </w:t>
            </w:r>
            <w:r w:rsidDel="00000000" w:rsidR="00000000" w:rsidRPr="00000000">
              <w:rPr>
                <w:i w:val="0"/>
                <w:iCs w:val="0"/>
                <w:smallCaps w:val="0"/>
                <w:strike w:val="0"/>
                <w:sz w:val="16"/>
                <w:szCs w:val="16"/>
                <w:u w:val="none"/>
                <w:vertAlign w:val="baseline"/>
                <w:rtl w:val="0"/>
              </w:rPr>
              <w:t xml:space="preserve">93,76%</w:t>
            </w:r>
            <w:r w:rsidDel="00000000" w:rsidR="00000000" w:rsidRPr="00000000">
              <w:rPr>
                <w:rtl w:val="0"/>
              </w:rPr>
            </w:r>
          </w:p>
          <w:p w:rsidR="00000000" w:rsidDel="00000000" w:rsidP="00000000" w:rsidRDefault="00000000" w:rsidRPr="00000000" w14:paraId="00000BAA">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56" w:lineRule="auto"/>
              <w:ind w:left="1428" w:right="38.38582677165505" w:hanging="360"/>
              <w:jc w:val="left"/>
              <w:rPr>
                <w:rFonts w:ascii="Times New Roman" w:cs="Times New Roman" w:eastAsia="Times New Roman" w:hAnsi="Times New Roman"/>
                <w:b w:val="0"/>
                <w:bCs w:val="0"/>
                <w:i w:val="0"/>
                <w:iCs w:val="0"/>
                <w:smallCaps w:val="0"/>
                <w:strike w:val="0"/>
                <w:sz w:val="16"/>
                <w:szCs w:val="16"/>
                <w:vertAlign w:val="baseline"/>
              </w:rPr>
            </w:pPr>
            <w:r w:rsidDel="00000000" w:rsidR="00000000" w:rsidRPr="00000000">
              <w:rPr>
                <w:b w:val="1"/>
                <w:bCs w:val="1"/>
                <w:i w:val="0"/>
                <w:iCs w:val="0"/>
                <w:smallCaps w:val="0"/>
                <w:strike w:val="0"/>
                <w:sz w:val="16"/>
                <w:szCs w:val="16"/>
                <w:u w:val="none"/>
                <w:vertAlign w:val="baseline"/>
                <w:rtl w:val="0"/>
              </w:rPr>
              <w:t xml:space="preserve">2020: </w:t>
            </w:r>
            <w:r w:rsidDel="00000000" w:rsidR="00000000" w:rsidRPr="00000000">
              <w:rPr>
                <w:i w:val="0"/>
                <w:iCs w:val="0"/>
                <w:smallCaps w:val="0"/>
                <w:strike w:val="0"/>
                <w:sz w:val="16"/>
                <w:szCs w:val="16"/>
                <w:u w:val="none"/>
                <w:vertAlign w:val="baseline"/>
                <w:rtl w:val="0"/>
              </w:rPr>
              <w:t xml:space="preserve">95,48% </w:t>
            </w:r>
            <w:r w:rsidDel="00000000" w:rsidR="00000000" w:rsidRPr="00000000">
              <w:rPr>
                <w:rtl w:val="0"/>
              </w:rPr>
            </w:r>
          </w:p>
          <w:p w:rsidR="00000000" w:rsidDel="00000000" w:rsidP="00000000" w:rsidRDefault="00000000" w:rsidRPr="00000000" w14:paraId="00000BAB">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56" w:lineRule="auto"/>
              <w:ind w:left="1428" w:right="38.38582677165505" w:hanging="360"/>
              <w:jc w:val="left"/>
              <w:rPr>
                <w:sz w:val="16"/>
                <w:szCs w:val="16"/>
              </w:rPr>
            </w:pPr>
            <w:r w:rsidDel="00000000" w:rsidR="00000000" w:rsidRPr="00000000">
              <w:rPr>
                <w:b w:val="1"/>
                <w:bCs w:val="1"/>
                <w:sz w:val="16"/>
                <w:szCs w:val="16"/>
                <w:rtl w:val="0"/>
              </w:rPr>
              <w:t xml:space="preserve">2021:</w:t>
            </w:r>
            <w:r w:rsidDel="00000000" w:rsidR="00000000" w:rsidRPr="00000000">
              <w:rPr>
                <w:sz w:val="16"/>
                <w:szCs w:val="16"/>
                <w:rtl w:val="0"/>
              </w:rPr>
              <w:t xml:space="preserve"> 99,01%</w:t>
            </w:r>
          </w:p>
          <w:p w:rsidR="00000000" w:rsidDel="00000000" w:rsidP="00000000" w:rsidRDefault="00000000" w:rsidRPr="00000000" w14:paraId="00000BAC">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56" w:lineRule="auto"/>
              <w:ind w:left="1428" w:right="38.38582677165505" w:hanging="360"/>
              <w:jc w:val="left"/>
              <w:rPr>
                <w:sz w:val="16"/>
                <w:szCs w:val="16"/>
              </w:rPr>
            </w:pPr>
            <w:r w:rsidDel="00000000" w:rsidR="00000000" w:rsidRPr="00000000">
              <w:rPr>
                <w:b w:val="1"/>
                <w:bCs w:val="1"/>
                <w:sz w:val="16"/>
                <w:szCs w:val="16"/>
                <w:rtl w:val="0"/>
              </w:rPr>
              <w:t xml:space="preserve">2022:</w:t>
            </w:r>
            <w:r w:rsidDel="00000000" w:rsidR="00000000" w:rsidRPr="00000000">
              <w:rPr>
                <w:sz w:val="16"/>
                <w:szCs w:val="16"/>
                <w:rtl w:val="0"/>
              </w:rPr>
              <w:t xml:space="preserve"> 48,91%</w:t>
            </w:r>
          </w:p>
          <w:p w:rsidR="00000000" w:rsidDel="00000000" w:rsidP="00000000" w:rsidRDefault="00000000" w:rsidRPr="00000000" w14:paraId="00000BAD">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56" w:lineRule="auto"/>
              <w:ind w:left="1428" w:right="38.38582677165505" w:hanging="360"/>
              <w:jc w:val="left"/>
              <w:rPr>
                <w:sz w:val="16"/>
                <w:szCs w:val="16"/>
              </w:rPr>
            </w:pPr>
            <w:r w:rsidDel="00000000" w:rsidR="00000000" w:rsidRPr="00000000">
              <w:rPr>
                <w:b w:val="1"/>
                <w:bCs w:val="1"/>
                <w:sz w:val="16"/>
                <w:szCs w:val="16"/>
                <w:rtl w:val="0"/>
              </w:rPr>
              <w:t xml:space="preserve">2023:</w:t>
            </w:r>
            <w:r w:rsidDel="00000000" w:rsidR="00000000" w:rsidRPr="00000000">
              <w:rPr>
                <w:sz w:val="16"/>
                <w:szCs w:val="16"/>
                <w:rtl w:val="0"/>
              </w:rPr>
              <w:t xml:space="preserve"> 99,64%</w:t>
            </w:r>
          </w:p>
          <w:p w:rsidR="00000000" w:rsidDel="00000000" w:rsidP="00000000" w:rsidRDefault="00000000" w:rsidRPr="00000000" w14:paraId="00000BA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428" w:right="38.38582677165505" w:firstLine="0"/>
              <w:jc w:val="left"/>
              <w:rPr>
                <w:i w:val="0"/>
                <w:iCs w:val="0"/>
                <w:smallCaps w:val="0"/>
                <w:strike w:val="0"/>
                <w:sz w:val="16"/>
                <w:szCs w:val="16"/>
                <w:u w:val="none"/>
                <w:vertAlign w:val="baseline"/>
              </w:rPr>
            </w:pPr>
            <w:r w:rsidDel="00000000" w:rsidR="00000000" w:rsidRPr="00000000">
              <w:rPr>
                <w:rtl w:val="0"/>
              </w:rPr>
            </w:r>
          </w:p>
          <w:p w:rsidR="00000000" w:rsidDel="00000000" w:rsidP="00000000" w:rsidRDefault="00000000" w:rsidRPr="00000000" w14:paraId="00000BAF">
            <w:pPr>
              <w:spacing w:after="200" w:line="276" w:lineRule="auto"/>
              <w:ind w:right="38.38582677165505"/>
              <w:rPr>
                <w:sz w:val="16"/>
                <w:szCs w:val="16"/>
              </w:rPr>
            </w:pPr>
            <w:r w:rsidDel="00000000" w:rsidR="00000000" w:rsidRPr="00000000">
              <w:rPr>
                <w:b w:val="1"/>
                <w:bCs w:val="1"/>
                <w:sz w:val="16"/>
                <w:szCs w:val="16"/>
                <w:rtl w:val="0"/>
              </w:rPr>
              <w:t xml:space="preserve">La misurazione finale dell’indicatore è pari a </w:t>
            </w:r>
            <w:r w:rsidDel="00000000" w:rsidR="00000000" w:rsidRPr="00000000">
              <w:rPr>
                <w:sz w:val="16"/>
                <w:szCs w:val="16"/>
                <w:rtl w:val="0"/>
              </w:rPr>
              <w:t xml:space="preserve">99,64%</w:t>
            </w:r>
          </w:p>
          <w:p w:rsidR="00000000" w:rsidDel="00000000" w:rsidP="00000000" w:rsidRDefault="00000000" w:rsidRPr="00000000" w14:paraId="00000BB0">
            <w:pPr>
              <w:spacing w:after="200" w:line="276" w:lineRule="auto"/>
              <w:ind w:right="38.38582677165505"/>
              <w:rPr>
                <w:b w:val="1"/>
                <w:bCs w:val="1"/>
                <w:sz w:val="48"/>
                <w:szCs w:val="48"/>
              </w:rPr>
            </w:pPr>
            <w:r w:rsidDel="00000000" w:rsidR="00000000" w:rsidRPr="00000000">
              <w:rPr>
                <w:b w:val="1"/>
                <w:bCs w:val="1"/>
                <w:sz w:val="16"/>
                <w:szCs w:val="16"/>
                <w:rtl w:val="0"/>
              </w:rPr>
              <w:t xml:space="preserve">Poiché il target era fissato al 100%, la realizzazione dell’indicatore è pari a: </w:t>
            </w:r>
            <w:r w:rsidDel="00000000" w:rsidR="00000000" w:rsidRPr="00000000">
              <w:rPr>
                <w:b w:val="1"/>
                <w:bCs w:val="1"/>
                <w:sz w:val="48"/>
                <w:szCs w:val="48"/>
                <w:rtl w:val="0"/>
              </w:rPr>
              <w:t xml:space="preserve">99,64%</w:t>
            </w:r>
          </w:p>
        </w:tc>
      </w:tr>
      <w:tr>
        <w:trPr>
          <w:cantSplit w:val="0"/>
          <w:trHeight w:val="1245" w:hRule="atLeast"/>
          <w:tblHeader w:val="0"/>
        </w:trPr>
        <w:tc>
          <w:tcPr>
            <w:vMerge w:val="continue"/>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BB3">
            <w:pPr>
              <w:tabs>
                <w:tab w:val="left" w:leader="none" w:pos="287"/>
              </w:tabs>
              <w:spacing w:after="120" w:line="276" w:lineRule="auto"/>
              <w:jc w:val="both"/>
              <w:rPr>
                <w:sz w:val="18"/>
                <w:szCs w:val="18"/>
              </w:rPr>
            </w:pPr>
            <w:r w:rsidDel="00000000" w:rsidR="00000000" w:rsidRPr="00000000">
              <w:rPr>
                <w:sz w:val="18"/>
                <w:szCs w:val="18"/>
                <w:rtl w:val="0"/>
              </w:rPr>
              <w:t xml:space="preserve">I1.2.3 Incidenza spese rigide (disavanzo, personale e debito) su entrate correnti (&lt;50%) </w:t>
            </w:r>
            <w:r w:rsidDel="00000000" w:rsidR="00000000" w:rsidRPr="00000000">
              <w:rPr>
                <w:i w:val="1"/>
                <w:iCs w:val="1"/>
                <w:sz w:val="18"/>
                <w:szCs w:val="18"/>
                <w:rtl w:val="0"/>
              </w:rPr>
              <w:t xml:space="preserve">(Fonte: Piano degli indicatori e dei risultati attesi di bilancio)</w:t>
            </w:r>
            <w:r w:rsidDel="00000000" w:rsidR="00000000" w:rsidRPr="00000000">
              <w:rPr>
                <w:sz w:val="18"/>
                <w:szCs w:val="18"/>
                <w:rtl w:val="0"/>
              </w:rPr>
              <w:t xml:space="preserve"> (</w:t>
            </w:r>
            <w:r w:rsidDel="00000000" w:rsidR="00000000" w:rsidRPr="00000000">
              <w:rPr>
                <w:b w:val="1"/>
                <w:bCs w:val="1"/>
                <w:sz w:val="18"/>
                <w:szCs w:val="18"/>
                <w:u w:val="single"/>
                <w:rtl w:val="0"/>
              </w:rPr>
              <w:t xml:space="preserve">peso 25%</w:t>
            </w:r>
            <w:r w:rsidDel="00000000" w:rsidR="00000000" w:rsidRPr="00000000">
              <w:rPr>
                <w:sz w:val="18"/>
                <w:szCs w:val="18"/>
                <w:rtl w:val="0"/>
              </w:rPr>
              <w:t xml:space="preserve">);</w:t>
            </w:r>
          </w:p>
          <w:p w:rsidR="00000000" w:rsidDel="00000000" w:rsidP="00000000" w:rsidRDefault="00000000" w:rsidRPr="00000000" w14:paraId="00000BB4">
            <w:pPr>
              <w:tabs>
                <w:tab w:val="left" w:leader="none" w:pos="287"/>
              </w:tabs>
              <w:spacing w:after="120" w:line="276" w:lineRule="auto"/>
              <w:jc w:val="center"/>
              <w:rPr>
                <w:sz w:val="18"/>
                <w:szCs w:val="18"/>
                <w:highlight w:val="yellow"/>
              </w:rPr>
            </w:pPr>
            <w:r w:rsidDel="00000000" w:rsidR="00000000" w:rsidRPr="00000000">
              <w:rPr>
                <w:rtl w:val="0"/>
              </w:rPr>
            </w:r>
          </w:p>
        </w:tc>
        <w:tc>
          <w:tcPr/>
          <w:p w:rsidR="00000000" w:rsidDel="00000000" w:rsidP="00000000" w:rsidRDefault="00000000" w:rsidRPr="00000000" w14:paraId="00000BB5">
            <w:pPr>
              <w:tabs>
                <w:tab w:val="left" w:leader="none" w:pos="287"/>
              </w:tabs>
              <w:spacing w:after="120" w:line="276" w:lineRule="auto"/>
              <w:rPr>
                <w:sz w:val="18"/>
                <w:szCs w:val="18"/>
              </w:rPr>
            </w:pPr>
            <w:r w:rsidDel="00000000" w:rsidR="00000000" w:rsidRPr="00000000">
              <w:rPr>
                <w:sz w:val="18"/>
                <w:szCs w:val="18"/>
                <w:rtl w:val="0"/>
              </w:rPr>
              <w:t xml:space="preserve">&lt;50%</w:t>
            </w:r>
          </w:p>
        </w:tc>
        <w:tc>
          <w:tcPr/>
          <w:p w:rsidR="00000000" w:rsidDel="00000000" w:rsidP="00000000" w:rsidRDefault="00000000" w:rsidRPr="00000000" w14:paraId="00000BB6">
            <w:pPr>
              <w:tabs>
                <w:tab w:val="left" w:leader="none" w:pos="287"/>
              </w:tabs>
              <w:spacing w:after="120" w:line="276" w:lineRule="auto"/>
              <w:rPr>
                <w:sz w:val="18"/>
                <w:szCs w:val="18"/>
              </w:rPr>
            </w:pPr>
            <w:r w:rsidDel="00000000" w:rsidR="00000000" w:rsidRPr="00000000">
              <w:rPr>
                <w:sz w:val="18"/>
                <w:szCs w:val="18"/>
                <w:rtl w:val="0"/>
              </w:rPr>
              <w:t xml:space="preserve">16,39%</w:t>
            </w:r>
          </w:p>
        </w:tc>
        <w:tc>
          <w:tcPr/>
          <w:p w:rsidR="00000000" w:rsidDel="00000000" w:rsidP="00000000" w:rsidRDefault="00000000" w:rsidRPr="00000000" w14:paraId="00000BB7">
            <w:pPr>
              <w:tabs>
                <w:tab w:val="left" w:leader="none" w:pos="287"/>
              </w:tabs>
              <w:spacing w:after="120" w:line="276" w:lineRule="auto"/>
              <w:rPr>
                <w:sz w:val="18"/>
                <w:szCs w:val="18"/>
              </w:rPr>
            </w:pPr>
            <w:r w:rsidDel="00000000" w:rsidR="00000000" w:rsidRPr="00000000">
              <w:rPr>
                <w:sz w:val="18"/>
                <w:szCs w:val="18"/>
                <w:rtl w:val="0"/>
              </w:rPr>
              <w:t xml:space="preserve">100%</w:t>
            </w:r>
          </w:p>
        </w:tc>
        <w:tc>
          <w:tcPr/>
          <w:p w:rsidR="00000000" w:rsidDel="00000000" w:rsidP="00000000" w:rsidRDefault="00000000" w:rsidRPr="00000000" w14:paraId="00000BB8">
            <w:pPr>
              <w:spacing w:line="276" w:lineRule="auto"/>
              <w:ind w:right="38.38582677165505"/>
              <w:rPr>
                <w:sz w:val="16"/>
                <w:szCs w:val="16"/>
              </w:rPr>
            </w:pPr>
            <w:r w:rsidDel="00000000" w:rsidR="00000000" w:rsidRPr="00000000">
              <w:rPr>
                <w:b w:val="1"/>
                <w:bCs w:val="1"/>
                <w:sz w:val="16"/>
                <w:szCs w:val="16"/>
                <w:rtl w:val="0"/>
              </w:rPr>
              <w:t xml:space="preserve">Indicatore da Piano degli indicatori e dei risultati attesi di bilancio: </w:t>
            </w:r>
            <w:r w:rsidDel="00000000" w:rsidR="00000000" w:rsidRPr="00000000">
              <w:rPr>
                <w:sz w:val="16"/>
                <w:szCs w:val="16"/>
                <w:rtl w:val="0"/>
              </w:rPr>
              <w:t xml:space="preserve">1.1 - Incidenza spese rigide (disavanzo, personale e debito) su entrate correnti </w:t>
            </w:r>
          </w:p>
          <w:p w:rsidR="00000000" w:rsidDel="00000000" w:rsidP="00000000" w:rsidRDefault="00000000" w:rsidRPr="00000000" w14:paraId="00000BB9">
            <w:pPr>
              <w:spacing w:line="276" w:lineRule="auto"/>
              <w:ind w:right="38.38582677165505"/>
              <w:rPr>
                <w:sz w:val="16"/>
                <w:szCs w:val="16"/>
              </w:rPr>
            </w:pPr>
            <w:r w:rsidDel="00000000" w:rsidR="00000000" w:rsidRPr="00000000">
              <w:rPr>
                <w:b w:val="1"/>
                <w:bCs w:val="1"/>
                <w:sz w:val="16"/>
                <w:szCs w:val="16"/>
                <w:rtl w:val="0"/>
              </w:rPr>
              <w:t xml:space="preserve">Modalità di calcolo:</w:t>
            </w:r>
            <w:r w:rsidDel="00000000" w:rsidR="00000000" w:rsidRPr="00000000">
              <w:rPr>
                <w:sz w:val="16"/>
                <w:szCs w:val="16"/>
                <w:rtl w:val="0"/>
              </w:rPr>
              <w:t xml:space="preserve"> [Disavanzo iscritto in spesa + Stanziamenti competenza (Macroaggregati 1.1 "Redditi di lavoro dipendente" + 1.7 "Interessi passivi" + Titolo 4 "Rimborso prestiti" + "IRAP" [pdc U.1.02.01.01] - FPV entrata concernente il Macroaggregato 1.1 + FPV spesa concernente il Macroaggregato 1.1)] / (Stanziamenti di competenza dei primi tre titoli delle Entrate) </w:t>
            </w:r>
          </w:p>
          <w:p w:rsidR="00000000" w:rsidDel="00000000" w:rsidP="00000000" w:rsidRDefault="00000000" w:rsidRPr="00000000" w14:paraId="00000BBA">
            <w:pPr>
              <w:spacing w:line="276" w:lineRule="auto"/>
              <w:ind w:left="708" w:right="38.38582677165505" w:firstLine="0"/>
              <w:rPr>
                <w:sz w:val="16"/>
                <w:szCs w:val="16"/>
              </w:rPr>
            </w:pPr>
            <w:r w:rsidDel="00000000" w:rsidR="00000000" w:rsidRPr="00000000">
              <w:rPr>
                <w:b w:val="1"/>
                <w:bCs w:val="1"/>
                <w:sz w:val="16"/>
                <w:szCs w:val="16"/>
                <w:rtl w:val="0"/>
              </w:rPr>
              <w:t xml:space="preserve">Target:</w:t>
            </w:r>
            <w:r w:rsidDel="00000000" w:rsidR="00000000" w:rsidRPr="00000000">
              <w:rPr>
                <w:sz w:val="16"/>
                <w:szCs w:val="16"/>
                <w:rtl w:val="0"/>
              </w:rPr>
              <w:t xml:space="preserve"> &lt; 50% </w:t>
            </w:r>
          </w:p>
          <w:p w:rsidR="00000000" w:rsidDel="00000000" w:rsidP="00000000" w:rsidRDefault="00000000" w:rsidRPr="00000000" w14:paraId="00000BBB">
            <w:pPr>
              <w:spacing w:line="276" w:lineRule="auto"/>
              <w:ind w:left="708" w:right="38.38582677165505" w:firstLine="0"/>
              <w:rPr>
                <w:sz w:val="16"/>
                <w:szCs w:val="16"/>
              </w:rPr>
            </w:pPr>
            <w:r w:rsidDel="00000000" w:rsidR="00000000" w:rsidRPr="00000000">
              <w:rPr>
                <w:sz w:val="16"/>
                <w:szCs w:val="16"/>
                <w:rtl w:val="0"/>
              </w:rPr>
              <w:t xml:space="preserve">serie storica: </w:t>
            </w:r>
          </w:p>
          <w:p w:rsidR="00000000" w:rsidDel="00000000" w:rsidP="00000000" w:rsidRDefault="00000000" w:rsidRPr="00000000" w14:paraId="00000BBC">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38.38582677165505" w:hanging="360"/>
              <w:jc w:val="left"/>
              <w:rPr>
                <w:rFonts w:ascii="Times New Roman" w:cs="Times New Roman" w:eastAsia="Times New Roman" w:hAnsi="Times New Roman"/>
                <w:b w:val="0"/>
                <w:bCs w:val="0"/>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2015</w:t>
            </w:r>
            <w:r w:rsidDel="00000000" w:rsidR="00000000" w:rsidRPr="00000000">
              <w:rPr>
                <w:i w:val="0"/>
                <w:iCs w:val="0"/>
                <w:smallCaps w:val="0"/>
                <w:strike w:val="0"/>
                <w:sz w:val="16"/>
                <w:szCs w:val="16"/>
                <w:u w:val="none"/>
                <w:shd w:fill="auto" w:val="clear"/>
                <w:vertAlign w:val="baseline"/>
                <w:rtl w:val="0"/>
              </w:rPr>
              <w:t xml:space="preserve">: 47,04% </w:t>
            </w:r>
            <w:r w:rsidDel="00000000" w:rsidR="00000000" w:rsidRPr="00000000">
              <w:rPr>
                <w:rtl w:val="0"/>
              </w:rPr>
            </w:r>
          </w:p>
          <w:p w:rsidR="00000000" w:rsidDel="00000000" w:rsidP="00000000" w:rsidRDefault="00000000" w:rsidRPr="00000000" w14:paraId="00000BBD">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38.38582677165505" w:hanging="360"/>
              <w:jc w:val="left"/>
              <w:rPr>
                <w:rFonts w:ascii="Times New Roman" w:cs="Times New Roman" w:eastAsia="Times New Roman" w:hAnsi="Times New Roman"/>
                <w:b w:val="0"/>
                <w:bCs w:val="0"/>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2016</w:t>
            </w:r>
            <w:r w:rsidDel="00000000" w:rsidR="00000000" w:rsidRPr="00000000">
              <w:rPr>
                <w:i w:val="0"/>
                <w:iCs w:val="0"/>
                <w:smallCaps w:val="0"/>
                <w:strike w:val="0"/>
                <w:sz w:val="16"/>
                <w:szCs w:val="16"/>
                <w:u w:val="none"/>
                <w:shd w:fill="auto" w:val="clear"/>
                <w:vertAlign w:val="baseline"/>
                <w:rtl w:val="0"/>
              </w:rPr>
              <w:t xml:space="preserve">: 47,21%</w:t>
            </w:r>
            <w:r w:rsidDel="00000000" w:rsidR="00000000" w:rsidRPr="00000000">
              <w:rPr>
                <w:rtl w:val="0"/>
              </w:rPr>
            </w:r>
          </w:p>
          <w:p w:rsidR="00000000" w:rsidDel="00000000" w:rsidP="00000000" w:rsidRDefault="00000000" w:rsidRPr="00000000" w14:paraId="00000BBE">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38.38582677165505" w:hanging="360"/>
              <w:jc w:val="left"/>
              <w:rPr>
                <w:rFonts w:ascii="Times New Roman" w:cs="Times New Roman" w:eastAsia="Times New Roman" w:hAnsi="Times New Roman"/>
                <w:b w:val="0"/>
                <w:bCs w:val="0"/>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2017</w:t>
            </w:r>
            <w:r w:rsidDel="00000000" w:rsidR="00000000" w:rsidRPr="00000000">
              <w:rPr>
                <w:i w:val="0"/>
                <w:iCs w:val="0"/>
                <w:smallCaps w:val="0"/>
                <w:strike w:val="0"/>
                <w:sz w:val="16"/>
                <w:szCs w:val="16"/>
                <w:u w:val="none"/>
                <w:shd w:fill="auto" w:val="clear"/>
                <w:vertAlign w:val="baseline"/>
                <w:rtl w:val="0"/>
              </w:rPr>
              <w:t xml:space="preserve">: 46,10% </w:t>
            </w:r>
            <w:r w:rsidDel="00000000" w:rsidR="00000000" w:rsidRPr="00000000">
              <w:rPr>
                <w:rtl w:val="0"/>
              </w:rPr>
            </w:r>
          </w:p>
          <w:p w:rsidR="00000000" w:rsidDel="00000000" w:rsidP="00000000" w:rsidRDefault="00000000" w:rsidRPr="00000000" w14:paraId="00000BBF">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38.38582677165505" w:hanging="360"/>
              <w:jc w:val="left"/>
              <w:rPr>
                <w:rFonts w:ascii="Times New Roman" w:cs="Times New Roman" w:eastAsia="Times New Roman" w:hAnsi="Times New Roman"/>
                <w:b w:val="0"/>
                <w:bCs w:val="0"/>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2018</w:t>
            </w:r>
            <w:r w:rsidDel="00000000" w:rsidR="00000000" w:rsidRPr="00000000">
              <w:rPr>
                <w:i w:val="0"/>
                <w:iCs w:val="0"/>
                <w:smallCaps w:val="0"/>
                <w:strike w:val="0"/>
                <w:sz w:val="16"/>
                <w:szCs w:val="16"/>
                <w:u w:val="none"/>
                <w:shd w:fill="auto" w:val="clear"/>
                <w:vertAlign w:val="baseline"/>
                <w:rtl w:val="0"/>
              </w:rPr>
              <w:t xml:space="preserve">: 26,71%</w:t>
            </w:r>
            <w:r w:rsidDel="00000000" w:rsidR="00000000" w:rsidRPr="00000000">
              <w:rPr>
                <w:rtl w:val="0"/>
              </w:rPr>
            </w:r>
          </w:p>
          <w:p w:rsidR="00000000" w:rsidDel="00000000" w:rsidP="00000000" w:rsidRDefault="00000000" w:rsidRPr="00000000" w14:paraId="00000BC0">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38.38582677165505" w:hanging="360"/>
              <w:jc w:val="left"/>
              <w:rPr>
                <w:rFonts w:ascii="Times New Roman" w:cs="Times New Roman" w:eastAsia="Times New Roman" w:hAnsi="Times New Roman"/>
                <w:b w:val="0"/>
                <w:bCs w:val="0"/>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2019</w:t>
            </w:r>
            <w:r w:rsidDel="00000000" w:rsidR="00000000" w:rsidRPr="00000000">
              <w:rPr>
                <w:i w:val="0"/>
                <w:iCs w:val="0"/>
                <w:smallCaps w:val="0"/>
                <w:strike w:val="0"/>
                <w:sz w:val="16"/>
                <w:szCs w:val="16"/>
                <w:u w:val="none"/>
                <w:shd w:fill="auto" w:val="clear"/>
                <w:vertAlign w:val="baseline"/>
                <w:rtl w:val="0"/>
              </w:rPr>
              <w:t xml:space="preserve">: 27,65 %</w:t>
            </w:r>
            <w:r w:rsidDel="00000000" w:rsidR="00000000" w:rsidRPr="00000000">
              <w:rPr>
                <w:rtl w:val="0"/>
              </w:rPr>
            </w:r>
          </w:p>
          <w:p w:rsidR="00000000" w:rsidDel="00000000" w:rsidP="00000000" w:rsidRDefault="00000000" w:rsidRPr="00000000" w14:paraId="00000BC1">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38.38582677165505" w:hanging="360"/>
              <w:jc w:val="left"/>
              <w:rPr>
                <w:rFonts w:ascii="Times New Roman" w:cs="Times New Roman" w:eastAsia="Times New Roman" w:hAnsi="Times New Roman"/>
                <w:b w:val="0"/>
                <w:bCs w:val="0"/>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2020</w:t>
            </w:r>
            <w:r w:rsidDel="00000000" w:rsidR="00000000" w:rsidRPr="00000000">
              <w:rPr>
                <w:i w:val="0"/>
                <w:iCs w:val="0"/>
                <w:smallCaps w:val="0"/>
                <w:strike w:val="0"/>
                <w:sz w:val="16"/>
                <w:szCs w:val="16"/>
                <w:u w:val="none"/>
                <w:shd w:fill="auto" w:val="clear"/>
                <w:vertAlign w:val="baseline"/>
                <w:rtl w:val="0"/>
              </w:rPr>
              <w:t xml:space="preserve">: 24,55%</w:t>
            </w:r>
            <w:r w:rsidDel="00000000" w:rsidR="00000000" w:rsidRPr="00000000">
              <w:rPr>
                <w:rtl w:val="0"/>
              </w:rPr>
            </w:r>
          </w:p>
          <w:p w:rsidR="00000000" w:rsidDel="00000000" w:rsidP="00000000" w:rsidRDefault="00000000" w:rsidRPr="00000000" w14:paraId="00000BC2">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38.38582677165505" w:hanging="360"/>
              <w:jc w:val="left"/>
              <w:rPr>
                <w:sz w:val="16"/>
                <w:szCs w:val="16"/>
              </w:rPr>
            </w:pPr>
            <w:r w:rsidDel="00000000" w:rsidR="00000000" w:rsidRPr="00000000">
              <w:rPr>
                <w:b w:val="1"/>
                <w:bCs w:val="1"/>
                <w:sz w:val="16"/>
                <w:szCs w:val="16"/>
                <w:rtl w:val="0"/>
              </w:rPr>
              <w:t xml:space="preserve">2021</w:t>
            </w:r>
            <w:r w:rsidDel="00000000" w:rsidR="00000000" w:rsidRPr="00000000">
              <w:rPr>
                <w:sz w:val="16"/>
                <w:szCs w:val="16"/>
                <w:rtl w:val="0"/>
              </w:rPr>
              <w:t xml:space="preserve">: 13,68%</w:t>
            </w:r>
          </w:p>
          <w:p w:rsidR="00000000" w:rsidDel="00000000" w:rsidP="00000000" w:rsidRDefault="00000000" w:rsidRPr="00000000" w14:paraId="00000BC3">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1428" w:right="38.38582677165505" w:hanging="360"/>
              <w:jc w:val="left"/>
              <w:rPr>
                <w:sz w:val="16"/>
                <w:szCs w:val="16"/>
              </w:rPr>
            </w:pPr>
            <w:r w:rsidDel="00000000" w:rsidR="00000000" w:rsidRPr="00000000">
              <w:rPr>
                <w:b w:val="1"/>
                <w:bCs w:val="1"/>
                <w:sz w:val="16"/>
                <w:szCs w:val="16"/>
                <w:rtl w:val="0"/>
              </w:rPr>
              <w:t xml:space="preserve">2022:</w:t>
            </w:r>
            <w:r w:rsidDel="00000000" w:rsidR="00000000" w:rsidRPr="00000000">
              <w:rPr>
                <w:sz w:val="16"/>
                <w:szCs w:val="16"/>
                <w:rtl w:val="0"/>
              </w:rPr>
              <w:t xml:space="preserve"> 51,83%</w:t>
            </w:r>
          </w:p>
          <w:p w:rsidR="00000000" w:rsidDel="00000000" w:rsidP="00000000" w:rsidRDefault="00000000" w:rsidRPr="00000000" w14:paraId="00000BC4">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1428" w:right="38.38582677165505" w:hanging="360"/>
              <w:jc w:val="left"/>
              <w:rPr>
                <w:sz w:val="16"/>
                <w:szCs w:val="16"/>
              </w:rPr>
            </w:pPr>
            <w:r w:rsidDel="00000000" w:rsidR="00000000" w:rsidRPr="00000000">
              <w:rPr>
                <w:b w:val="1"/>
                <w:bCs w:val="1"/>
                <w:sz w:val="16"/>
                <w:szCs w:val="16"/>
                <w:rtl w:val="0"/>
              </w:rPr>
              <w:t xml:space="preserve">2023:</w:t>
            </w:r>
            <w:r w:rsidDel="00000000" w:rsidR="00000000" w:rsidRPr="00000000">
              <w:rPr>
                <w:sz w:val="16"/>
                <w:szCs w:val="16"/>
                <w:rtl w:val="0"/>
              </w:rPr>
              <w:t xml:space="preserve"> 16,39%</w:t>
            </w:r>
          </w:p>
          <w:p w:rsidR="00000000" w:rsidDel="00000000" w:rsidP="00000000" w:rsidRDefault="00000000" w:rsidRPr="00000000" w14:paraId="00000BC5">
            <w:pPr>
              <w:spacing w:after="200" w:line="276" w:lineRule="auto"/>
              <w:ind w:right="38.38582677165505"/>
              <w:rPr>
                <w:sz w:val="16"/>
                <w:szCs w:val="16"/>
              </w:rPr>
            </w:pPr>
            <w:r w:rsidDel="00000000" w:rsidR="00000000" w:rsidRPr="00000000">
              <w:rPr>
                <w:b w:val="1"/>
                <w:bCs w:val="1"/>
                <w:sz w:val="16"/>
                <w:szCs w:val="16"/>
                <w:rtl w:val="0"/>
              </w:rPr>
              <w:t xml:space="preserve">La misurazione finale dell’indicatore è pari a </w:t>
            </w:r>
            <w:r w:rsidDel="00000000" w:rsidR="00000000" w:rsidRPr="00000000">
              <w:rPr>
                <w:sz w:val="16"/>
                <w:szCs w:val="16"/>
                <w:rtl w:val="0"/>
              </w:rPr>
              <w:t xml:space="preserve">16,39%</w:t>
            </w:r>
          </w:p>
          <w:p w:rsidR="00000000" w:rsidDel="00000000" w:rsidP="00000000" w:rsidRDefault="00000000" w:rsidRPr="00000000" w14:paraId="00000BC6">
            <w:pPr>
              <w:spacing w:after="200" w:line="276" w:lineRule="auto"/>
              <w:ind w:right="38.38582677165505"/>
              <w:rPr>
                <w:sz w:val="12"/>
                <w:szCs w:val="12"/>
              </w:rPr>
            </w:pPr>
            <w:r w:rsidDel="00000000" w:rsidR="00000000" w:rsidRPr="00000000">
              <w:rPr>
                <w:b w:val="1"/>
                <w:bCs w:val="1"/>
                <w:sz w:val="16"/>
                <w:szCs w:val="16"/>
                <w:rtl w:val="0"/>
              </w:rPr>
              <w:t xml:space="preserve">Poiché il target era fissato a &lt;50%, la realizzazione dell’indicatore è pari al </w:t>
            </w:r>
            <w:r w:rsidDel="00000000" w:rsidR="00000000" w:rsidRPr="00000000">
              <w:rPr>
                <w:b w:val="1"/>
                <w:bCs w:val="1"/>
                <w:sz w:val="48"/>
                <w:szCs w:val="48"/>
                <w:rtl w:val="0"/>
              </w:rPr>
              <w:t xml:space="preserve">100%</w:t>
            </w:r>
            <w:r w:rsidDel="00000000" w:rsidR="00000000" w:rsidRPr="00000000">
              <w:rPr>
                <w:rtl w:val="0"/>
              </w:rPr>
            </w:r>
          </w:p>
          <w:p w:rsidR="00000000" w:rsidDel="00000000" w:rsidP="00000000" w:rsidRDefault="00000000" w:rsidRPr="00000000" w14:paraId="00000BC7">
            <w:pPr>
              <w:tabs>
                <w:tab w:val="left" w:leader="none" w:pos="287"/>
              </w:tabs>
              <w:spacing w:after="120" w:line="276" w:lineRule="auto"/>
              <w:jc w:val="both"/>
              <w:rPr>
                <w:sz w:val="14"/>
                <w:szCs w:val="14"/>
                <w:highlight w:val="yellow"/>
              </w:rPr>
            </w:pPr>
            <w:r w:rsidDel="00000000" w:rsidR="00000000" w:rsidRPr="00000000">
              <w:rPr>
                <w:rtl w:val="0"/>
              </w:rPr>
            </w:r>
          </w:p>
        </w:tc>
      </w:tr>
      <w:tr>
        <w:trPr>
          <w:cantSplit w:val="0"/>
          <w:trHeight w:val="3747" w:hRule="atLeast"/>
          <w:tblHeader w:val="0"/>
        </w:trPr>
        <w:tc>
          <w:tcPr>
            <w:vMerge w:val="continue"/>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highlight w:val="yellow"/>
              </w:rPr>
            </w:pPr>
            <w:r w:rsidDel="00000000" w:rsidR="00000000" w:rsidRPr="00000000">
              <w:rPr>
                <w:rtl w:val="0"/>
              </w:rPr>
            </w:r>
          </w:p>
        </w:tc>
        <w:tc>
          <w:tcPr>
            <w:vMerge w:val="continue"/>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highlight w:val="yellow"/>
              </w:rPr>
            </w:pPr>
            <w:r w:rsidDel="00000000" w:rsidR="00000000" w:rsidRPr="00000000">
              <w:rPr>
                <w:rtl w:val="0"/>
              </w:rPr>
            </w:r>
          </w:p>
        </w:tc>
        <w:tc>
          <w:tcPr/>
          <w:p w:rsidR="00000000" w:rsidDel="00000000" w:rsidP="00000000" w:rsidRDefault="00000000" w:rsidRPr="00000000" w14:paraId="00000BCA">
            <w:pPr>
              <w:tabs>
                <w:tab w:val="left" w:leader="none" w:pos="287"/>
              </w:tabs>
              <w:spacing w:after="120" w:line="276" w:lineRule="auto"/>
              <w:jc w:val="both"/>
              <w:rPr>
                <w:sz w:val="18"/>
                <w:szCs w:val="18"/>
              </w:rPr>
            </w:pPr>
            <w:r w:rsidDel="00000000" w:rsidR="00000000" w:rsidRPr="00000000">
              <w:rPr>
                <w:sz w:val="18"/>
                <w:szCs w:val="18"/>
                <w:rtl w:val="0"/>
              </w:rPr>
              <w:t xml:space="preserve">I.1.2.4 Indicatore di smaltimento debiti commerciali Stanziamento di cassa (&lt;100%) </w:t>
            </w:r>
            <w:r w:rsidDel="00000000" w:rsidR="00000000" w:rsidRPr="00000000">
              <w:rPr>
                <w:i w:val="1"/>
                <w:iCs w:val="1"/>
                <w:sz w:val="18"/>
                <w:szCs w:val="18"/>
                <w:rtl w:val="0"/>
              </w:rPr>
              <w:t xml:space="preserve">(Fonte: Piano degli indicatori e dei risultati attesi di bilancio)</w:t>
            </w:r>
            <w:r w:rsidDel="00000000" w:rsidR="00000000" w:rsidRPr="00000000">
              <w:rPr>
                <w:sz w:val="18"/>
                <w:szCs w:val="18"/>
                <w:rtl w:val="0"/>
              </w:rPr>
              <w:t xml:space="preserve"> (</w:t>
            </w:r>
            <w:r w:rsidDel="00000000" w:rsidR="00000000" w:rsidRPr="00000000">
              <w:rPr>
                <w:b w:val="1"/>
                <w:bCs w:val="1"/>
                <w:sz w:val="18"/>
                <w:szCs w:val="18"/>
                <w:u w:val="single"/>
                <w:rtl w:val="0"/>
              </w:rPr>
              <w:t xml:space="preserve">peso 25%</w:t>
            </w:r>
            <w:r w:rsidDel="00000000" w:rsidR="00000000" w:rsidRPr="00000000">
              <w:rPr>
                <w:sz w:val="18"/>
                <w:szCs w:val="18"/>
                <w:rtl w:val="0"/>
              </w:rPr>
              <w:t xml:space="preserve">); </w:t>
            </w:r>
          </w:p>
          <w:p w:rsidR="00000000" w:rsidDel="00000000" w:rsidP="00000000" w:rsidRDefault="00000000" w:rsidRPr="00000000" w14:paraId="00000BCB">
            <w:pPr>
              <w:tabs>
                <w:tab w:val="left" w:leader="none" w:pos="287"/>
              </w:tabs>
              <w:spacing w:after="120" w:line="276" w:lineRule="auto"/>
              <w:jc w:val="both"/>
              <w:rPr>
                <w:sz w:val="18"/>
                <w:szCs w:val="18"/>
              </w:rPr>
            </w:pPr>
            <w:r w:rsidDel="00000000" w:rsidR="00000000" w:rsidRPr="00000000">
              <w:rPr>
                <w:rtl w:val="0"/>
              </w:rPr>
            </w:r>
          </w:p>
        </w:tc>
        <w:tc>
          <w:tcPr/>
          <w:p w:rsidR="00000000" w:rsidDel="00000000" w:rsidP="00000000" w:rsidRDefault="00000000" w:rsidRPr="00000000" w14:paraId="00000BCC">
            <w:pPr>
              <w:tabs>
                <w:tab w:val="left" w:leader="none" w:pos="287"/>
              </w:tabs>
              <w:spacing w:after="120" w:line="276" w:lineRule="auto"/>
              <w:rPr>
                <w:sz w:val="18"/>
                <w:szCs w:val="18"/>
              </w:rPr>
            </w:pPr>
            <w:r w:rsidDel="00000000" w:rsidR="00000000" w:rsidRPr="00000000">
              <w:rPr>
                <w:sz w:val="18"/>
                <w:szCs w:val="18"/>
                <w:rtl w:val="0"/>
              </w:rPr>
              <w:t xml:space="preserve">&lt;100%</w:t>
            </w:r>
          </w:p>
        </w:tc>
        <w:tc>
          <w:tcPr/>
          <w:p w:rsidR="00000000" w:rsidDel="00000000" w:rsidP="00000000" w:rsidRDefault="00000000" w:rsidRPr="00000000" w14:paraId="00000BCD">
            <w:pPr>
              <w:tabs>
                <w:tab w:val="left" w:leader="none" w:pos="287"/>
              </w:tabs>
              <w:spacing w:after="120" w:line="276" w:lineRule="auto"/>
              <w:rPr>
                <w:sz w:val="18"/>
                <w:szCs w:val="18"/>
              </w:rPr>
            </w:pPr>
            <w:r w:rsidDel="00000000" w:rsidR="00000000" w:rsidRPr="00000000">
              <w:rPr>
                <w:sz w:val="18"/>
                <w:szCs w:val="18"/>
                <w:rtl w:val="0"/>
              </w:rPr>
              <w:t xml:space="preserve">77,85%</w:t>
            </w:r>
          </w:p>
        </w:tc>
        <w:tc>
          <w:tcPr/>
          <w:p w:rsidR="00000000" w:rsidDel="00000000" w:rsidP="00000000" w:rsidRDefault="00000000" w:rsidRPr="00000000" w14:paraId="00000BCE">
            <w:pPr>
              <w:tabs>
                <w:tab w:val="left" w:leader="none" w:pos="287"/>
              </w:tabs>
              <w:spacing w:after="120" w:line="276" w:lineRule="auto"/>
              <w:rPr>
                <w:sz w:val="18"/>
                <w:szCs w:val="18"/>
              </w:rPr>
            </w:pPr>
            <w:r w:rsidDel="00000000" w:rsidR="00000000" w:rsidRPr="00000000">
              <w:rPr>
                <w:sz w:val="18"/>
                <w:szCs w:val="18"/>
                <w:rtl w:val="0"/>
              </w:rPr>
              <w:t xml:space="preserve">100%</w:t>
            </w:r>
          </w:p>
        </w:tc>
        <w:tc>
          <w:tcPr/>
          <w:p w:rsidR="00000000" w:rsidDel="00000000" w:rsidP="00000000" w:rsidRDefault="00000000" w:rsidRPr="00000000" w14:paraId="00000BCF">
            <w:pPr>
              <w:spacing w:line="276" w:lineRule="auto"/>
              <w:ind w:right="180.11811023622045"/>
              <w:rPr>
                <w:sz w:val="16"/>
                <w:szCs w:val="16"/>
              </w:rPr>
            </w:pPr>
            <w:r w:rsidDel="00000000" w:rsidR="00000000" w:rsidRPr="00000000">
              <w:rPr>
                <w:sz w:val="16"/>
                <w:szCs w:val="16"/>
                <w:rtl w:val="0"/>
              </w:rPr>
              <w:t xml:space="preserve">Indicatore da Piano degli indicatori e dei risultati attesi di bilancio: 6.1 - Indicatore di smaltimento debiti commerciali Stanziamento di cassa </w:t>
            </w:r>
          </w:p>
          <w:p w:rsidR="00000000" w:rsidDel="00000000" w:rsidP="00000000" w:rsidRDefault="00000000" w:rsidRPr="00000000" w14:paraId="00000BD0">
            <w:pPr>
              <w:spacing w:line="276" w:lineRule="auto"/>
              <w:ind w:right="180.11811023622045"/>
              <w:rPr>
                <w:sz w:val="16"/>
                <w:szCs w:val="16"/>
              </w:rPr>
            </w:pPr>
            <w:r w:rsidDel="00000000" w:rsidR="00000000" w:rsidRPr="00000000">
              <w:rPr>
                <w:sz w:val="16"/>
                <w:szCs w:val="16"/>
                <w:rtl w:val="0"/>
              </w:rPr>
              <w:t xml:space="preserve">Modalità di calcolo: (Macroaggregati 1.3 "Acquisto di beni e servizi" + 2.2 "Investimenti fissi lordi e acquisto di terreni") / stanziamenti di competenza e residui al netto dei relativi FPV (Macroaggregati 1.3 "Acquisto di beni e servizi" + 2.2 "Investimenti fissi lordi e acquisto di terreni") - i relativi FPV</w:t>
            </w:r>
          </w:p>
          <w:p w:rsidR="00000000" w:rsidDel="00000000" w:rsidP="00000000" w:rsidRDefault="00000000" w:rsidRPr="00000000" w14:paraId="00000BD1">
            <w:pPr>
              <w:spacing w:line="276" w:lineRule="auto"/>
              <w:ind w:right="180.11811023622045"/>
              <w:rPr>
                <w:sz w:val="16"/>
                <w:szCs w:val="16"/>
              </w:rPr>
            </w:pPr>
            <w:r w:rsidDel="00000000" w:rsidR="00000000" w:rsidRPr="00000000">
              <w:rPr>
                <w:sz w:val="16"/>
                <w:szCs w:val="16"/>
                <w:rtl w:val="0"/>
              </w:rPr>
              <w:t xml:space="preserve">Target: &lt;100% </w:t>
            </w:r>
          </w:p>
          <w:p w:rsidR="00000000" w:rsidDel="00000000" w:rsidP="00000000" w:rsidRDefault="00000000" w:rsidRPr="00000000" w14:paraId="00000BD2">
            <w:pPr>
              <w:spacing w:line="276" w:lineRule="auto"/>
              <w:ind w:right="180.11811023622045"/>
              <w:rPr>
                <w:sz w:val="16"/>
                <w:szCs w:val="16"/>
              </w:rPr>
            </w:pPr>
            <w:r w:rsidDel="00000000" w:rsidR="00000000" w:rsidRPr="00000000">
              <w:rPr>
                <w:sz w:val="16"/>
                <w:szCs w:val="16"/>
                <w:rtl w:val="0"/>
              </w:rPr>
              <w:t xml:space="preserve">serie storica: </w:t>
            </w:r>
          </w:p>
          <w:p w:rsidR="00000000" w:rsidDel="00000000" w:rsidP="00000000" w:rsidRDefault="00000000" w:rsidRPr="00000000" w14:paraId="00000BD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180.11811023622045" w:hanging="360"/>
              <w:jc w:val="left"/>
              <w:rPr>
                <w:rFonts w:ascii="Times New Roman" w:cs="Times New Roman" w:eastAsia="Times New Roman" w:hAnsi="Times New Roman"/>
                <w:b w:val="0"/>
                <w:bCs w:val="0"/>
                <w:i w:val="0"/>
                <w:iCs w:val="0"/>
                <w:smallCaps w:val="0"/>
                <w:strike w:val="0"/>
                <w:color w:val="2e75b5"/>
                <w:sz w:val="16"/>
                <w:szCs w:val="16"/>
                <w:shd w:fill="auto" w:val="clear"/>
                <w:vertAlign w:val="baseline"/>
              </w:rPr>
            </w:pPr>
            <w:r w:rsidDel="00000000" w:rsidR="00000000" w:rsidRPr="00000000">
              <w:rPr>
                <w:b w:val="1"/>
                <w:bCs w:val="1"/>
                <w:sz w:val="16"/>
                <w:szCs w:val="16"/>
                <w:rtl w:val="0"/>
              </w:rPr>
              <w:t xml:space="preserve">2015</w:t>
            </w:r>
            <w:r w:rsidDel="00000000" w:rsidR="00000000" w:rsidRPr="00000000">
              <w:rPr>
                <w:sz w:val="16"/>
                <w:szCs w:val="16"/>
                <w:rtl w:val="0"/>
              </w:rPr>
              <w:t xml:space="preserve">: 100,00%</w:t>
            </w:r>
            <w:r w:rsidDel="00000000" w:rsidR="00000000" w:rsidRPr="00000000">
              <w:rPr>
                <w:rtl w:val="0"/>
              </w:rPr>
            </w:r>
          </w:p>
          <w:p w:rsidR="00000000" w:rsidDel="00000000" w:rsidP="00000000" w:rsidRDefault="00000000" w:rsidRPr="00000000" w14:paraId="00000BD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180.11811023622045" w:hanging="360"/>
              <w:jc w:val="left"/>
              <w:rPr>
                <w:rFonts w:ascii="Times New Roman" w:cs="Times New Roman" w:eastAsia="Times New Roman" w:hAnsi="Times New Roman"/>
                <w:b w:val="0"/>
                <w:bCs w:val="0"/>
                <w:i w:val="0"/>
                <w:iCs w:val="0"/>
                <w:smallCaps w:val="0"/>
                <w:strike w:val="0"/>
                <w:color w:val="2e75b5"/>
                <w:sz w:val="16"/>
                <w:szCs w:val="16"/>
                <w:shd w:fill="auto" w:val="clear"/>
                <w:vertAlign w:val="baseline"/>
              </w:rPr>
            </w:pPr>
            <w:r w:rsidDel="00000000" w:rsidR="00000000" w:rsidRPr="00000000">
              <w:rPr>
                <w:b w:val="1"/>
                <w:bCs w:val="1"/>
                <w:sz w:val="16"/>
                <w:szCs w:val="16"/>
                <w:rtl w:val="0"/>
              </w:rPr>
              <w:t xml:space="preserve">2016</w:t>
            </w:r>
            <w:r w:rsidDel="00000000" w:rsidR="00000000" w:rsidRPr="00000000">
              <w:rPr>
                <w:sz w:val="16"/>
                <w:szCs w:val="16"/>
                <w:rtl w:val="0"/>
              </w:rPr>
              <w:t xml:space="preserve">: 100,00%</w:t>
            </w:r>
            <w:r w:rsidDel="00000000" w:rsidR="00000000" w:rsidRPr="00000000">
              <w:rPr>
                <w:rtl w:val="0"/>
              </w:rPr>
            </w:r>
          </w:p>
          <w:p w:rsidR="00000000" w:rsidDel="00000000" w:rsidP="00000000" w:rsidRDefault="00000000" w:rsidRPr="00000000" w14:paraId="00000BD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180.11811023622045" w:hanging="360"/>
              <w:jc w:val="left"/>
              <w:rPr>
                <w:rFonts w:ascii="Times New Roman" w:cs="Times New Roman" w:eastAsia="Times New Roman" w:hAnsi="Times New Roman"/>
                <w:b w:val="0"/>
                <w:bCs w:val="0"/>
                <w:i w:val="0"/>
                <w:iCs w:val="0"/>
                <w:smallCaps w:val="0"/>
                <w:strike w:val="0"/>
                <w:color w:val="2e75b5"/>
                <w:sz w:val="16"/>
                <w:szCs w:val="16"/>
                <w:shd w:fill="auto" w:val="clear"/>
                <w:vertAlign w:val="baseline"/>
              </w:rPr>
            </w:pPr>
            <w:r w:rsidDel="00000000" w:rsidR="00000000" w:rsidRPr="00000000">
              <w:rPr>
                <w:b w:val="1"/>
                <w:bCs w:val="1"/>
                <w:sz w:val="16"/>
                <w:szCs w:val="16"/>
                <w:rtl w:val="0"/>
              </w:rPr>
              <w:t xml:space="preserve">2017</w:t>
            </w:r>
            <w:r w:rsidDel="00000000" w:rsidR="00000000" w:rsidRPr="00000000">
              <w:rPr>
                <w:sz w:val="16"/>
                <w:szCs w:val="16"/>
                <w:rtl w:val="0"/>
              </w:rPr>
              <w:t xml:space="preserve">: 81,85%</w:t>
            </w:r>
            <w:r w:rsidDel="00000000" w:rsidR="00000000" w:rsidRPr="00000000">
              <w:rPr>
                <w:rtl w:val="0"/>
              </w:rPr>
            </w:r>
          </w:p>
          <w:p w:rsidR="00000000" w:rsidDel="00000000" w:rsidP="00000000" w:rsidRDefault="00000000" w:rsidRPr="00000000" w14:paraId="00000BD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180.11811023622045" w:hanging="360"/>
              <w:jc w:val="left"/>
              <w:rPr>
                <w:rFonts w:ascii="Times New Roman" w:cs="Times New Roman" w:eastAsia="Times New Roman" w:hAnsi="Times New Roman"/>
                <w:b w:val="0"/>
                <w:bCs w:val="0"/>
                <w:i w:val="0"/>
                <w:iCs w:val="0"/>
                <w:smallCaps w:val="0"/>
                <w:strike w:val="0"/>
                <w:color w:val="2e75b5"/>
                <w:sz w:val="16"/>
                <w:szCs w:val="16"/>
                <w:shd w:fill="auto" w:val="clear"/>
                <w:vertAlign w:val="baseline"/>
              </w:rPr>
            </w:pPr>
            <w:r w:rsidDel="00000000" w:rsidR="00000000" w:rsidRPr="00000000">
              <w:rPr>
                <w:b w:val="1"/>
                <w:bCs w:val="1"/>
                <w:sz w:val="16"/>
                <w:szCs w:val="16"/>
                <w:rtl w:val="0"/>
              </w:rPr>
              <w:t xml:space="preserve">2018</w:t>
            </w:r>
            <w:r w:rsidDel="00000000" w:rsidR="00000000" w:rsidRPr="00000000">
              <w:rPr>
                <w:sz w:val="16"/>
                <w:szCs w:val="16"/>
                <w:rtl w:val="0"/>
              </w:rPr>
              <w:t xml:space="preserve">: 83,85% </w:t>
            </w:r>
            <w:r w:rsidDel="00000000" w:rsidR="00000000" w:rsidRPr="00000000">
              <w:rPr>
                <w:rtl w:val="0"/>
              </w:rPr>
            </w:r>
          </w:p>
          <w:p w:rsidR="00000000" w:rsidDel="00000000" w:rsidP="00000000" w:rsidRDefault="00000000" w:rsidRPr="00000000" w14:paraId="00000BD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180.11811023622045" w:hanging="360"/>
              <w:jc w:val="left"/>
              <w:rPr>
                <w:rFonts w:ascii="Times New Roman" w:cs="Times New Roman" w:eastAsia="Times New Roman" w:hAnsi="Times New Roman"/>
                <w:b w:val="0"/>
                <w:bCs w:val="0"/>
                <w:i w:val="0"/>
                <w:iCs w:val="0"/>
                <w:smallCaps w:val="0"/>
                <w:strike w:val="0"/>
                <w:color w:val="2e75b5"/>
                <w:sz w:val="16"/>
                <w:szCs w:val="16"/>
                <w:shd w:fill="auto" w:val="clear"/>
                <w:vertAlign w:val="baseline"/>
              </w:rPr>
            </w:pPr>
            <w:r w:rsidDel="00000000" w:rsidR="00000000" w:rsidRPr="00000000">
              <w:rPr>
                <w:b w:val="1"/>
                <w:bCs w:val="1"/>
                <w:sz w:val="16"/>
                <w:szCs w:val="16"/>
                <w:rtl w:val="0"/>
              </w:rPr>
              <w:t xml:space="preserve">2019:</w:t>
            </w:r>
            <w:r w:rsidDel="00000000" w:rsidR="00000000" w:rsidRPr="00000000">
              <w:rPr>
                <w:sz w:val="16"/>
                <w:szCs w:val="16"/>
                <w:rtl w:val="0"/>
              </w:rPr>
              <w:t xml:space="preserve"> 75,12%</w:t>
            </w:r>
            <w:r w:rsidDel="00000000" w:rsidR="00000000" w:rsidRPr="00000000">
              <w:rPr>
                <w:rtl w:val="0"/>
              </w:rPr>
            </w:r>
          </w:p>
          <w:p w:rsidR="00000000" w:rsidDel="00000000" w:rsidP="00000000" w:rsidRDefault="00000000" w:rsidRPr="00000000" w14:paraId="00000BD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180.11811023622045" w:hanging="360"/>
              <w:jc w:val="left"/>
              <w:rPr>
                <w:rFonts w:ascii="Times New Roman" w:cs="Times New Roman" w:eastAsia="Times New Roman" w:hAnsi="Times New Roman"/>
                <w:b w:val="0"/>
                <w:bCs w:val="0"/>
                <w:i w:val="0"/>
                <w:iCs w:val="0"/>
                <w:smallCaps w:val="0"/>
                <w:strike w:val="0"/>
                <w:color w:val="2e75b5"/>
                <w:sz w:val="16"/>
                <w:szCs w:val="16"/>
                <w:shd w:fill="auto" w:val="clear"/>
                <w:vertAlign w:val="baseline"/>
              </w:rPr>
            </w:pPr>
            <w:r w:rsidDel="00000000" w:rsidR="00000000" w:rsidRPr="00000000">
              <w:rPr>
                <w:b w:val="1"/>
                <w:bCs w:val="1"/>
                <w:sz w:val="16"/>
                <w:szCs w:val="16"/>
                <w:rtl w:val="0"/>
              </w:rPr>
              <w:t xml:space="preserve">2020:</w:t>
            </w:r>
            <w:r w:rsidDel="00000000" w:rsidR="00000000" w:rsidRPr="00000000">
              <w:rPr>
                <w:sz w:val="16"/>
                <w:szCs w:val="16"/>
                <w:rtl w:val="0"/>
              </w:rPr>
              <w:t xml:space="preserve"> 77,99%</w:t>
            </w:r>
            <w:r w:rsidDel="00000000" w:rsidR="00000000" w:rsidRPr="00000000">
              <w:rPr>
                <w:rtl w:val="0"/>
              </w:rPr>
            </w:r>
          </w:p>
          <w:p w:rsidR="00000000" w:rsidDel="00000000" w:rsidP="00000000" w:rsidRDefault="00000000" w:rsidRPr="00000000" w14:paraId="00000BD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180.11811023622045" w:hanging="360"/>
              <w:jc w:val="left"/>
              <w:rPr>
                <w:color w:val="2e75b5"/>
                <w:sz w:val="16"/>
                <w:szCs w:val="16"/>
              </w:rPr>
            </w:pPr>
            <w:r w:rsidDel="00000000" w:rsidR="00000000" w:rsidRPr="00000000">
              <w:rPr>
                <w:b w:val="1"/>
                <w:bCs w:val="1"/>
                <w:sz w:val="16"/>
                <w:szCs w:val="16"/>
                <w:rtl w:val="0"/>
              </w:rPr>
              <w:t xml:space="preserve">2021:</w:t>
            </w:r>
            <w:r w:rsidDel="00000000" w:rsidR="00000000" w:rsidRPr="00000000">
              <w:rPr>
                <w:sz w:val="16"/>
                <w:szCs w:val="16"/>
                <w:rtl w:val="0"/>
              </w:rPr>
              <w:t xml:space="preserve"> 70,26%</w:t>
            </w:r>
          </w:p>
          <w:p w:rsidR="00000000" w:rsidDel="00000000" w:rsidP="00000000" w:rsidRDefault="00000000" w:rsidRPr="00000000" w14:paraId="00000BD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180.11811023622045" w:hanging="360"/>
              <w:jc w:val="left"/>
              <w:rPr>
                <w:sz w:val="16"/>
                <w:szCs w:val="16"/>
              </w:rPr>
            </w:pPr>
            <w:r w:rsidDel="00000000" w:rsidR="00000000" w:rsidRPr="00000000">
              <w:rPr>
                <w:b w:val="1"/>
                <w:bCs w:val="1"/>
                <w:sz w:val="16"/>
                <w:szCs w:val="16"/>
                <w:rtl w:val="0"/>
              </w:rPr>
              <w:t xml:space="preserve">2022: </w:t>
            </w:r>
            <w:r w:rsidDel="00000000" w:rsidR="00000000" w:rsidRPr="00000000">
              <w:rPr>
                <w:sz w:val="16"/>
                <w:szCs w:val="16"/>
                <w:rtl w:val="0"/>
              </w:rPr>
              <w:t xml:space="preserve">26,49%</w:t>
            </w:r>
          </w:p>
          <w:p w:rsidR="00000000" w:rsidDel="00000000" w:rsidP="00000000" w:rsidRDefault="00000000" w:rsidRPr="00000000" w14:paraId="00000BD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160" w:before="0" w:line="276" w:lineRule="auto"/>
              <w:ind w:left="720" w:right="180.11811023622045" w:hanging="360"/>
              <w:jc w:val="left"/>
              <w:rPr>
                <w:color w:val="2e75b5"/>
                <w:sz w:val="16"/>
                <w:szCs w:val="16"/>
              </w:rPr>
            </w:pPr>
            <w:r w:rsidDel="00000000" w:rsidR="00000000" w:rsidRPr="00000000">
              <w:rPr>
                <w:b w:val="1"/>
                <w:bCs w:val="1"/>
                <w:sz w:val="16"/>
                <w:szCs w:val="16"/>
                <w:rtl w:val="0"/>
              </w:rPr>
              <w:t xml:space="preserve">2023:</w:t>
            </w:r>
            <w:r w:rsidDel="00000000" w:rsidR="00000000" w:rsidRPr="00000000">
              <w:rPr>
                <w:sz w:val="16"/>
                <w:szCs w:val="16"/>
                <w:rtl w:val="0"/>
              </w:rPr>
              <w:t xml:space="preserve"> 77,85%</w:t>
            </w:r>
          </w:p>
          <w:p w:rsidR="00000000" w:rsidDel="00000000" w:rsidP="00000000" w:rsidRDefault="00000000" w:rsidRPr="00000000" w14:paraId="00000BDC">
            <w:pPr>
              <w:ind w:right="180.11811023622045"/>
              <w:rPr>
                <w:sz w:val="16"/>
                <w:szCs w:val="16"/>
              </w:rPr>
            </w:pPr>
            <w:r w:rsidDel="00000000" w:rsidR="00000000" w:rsidRPr="00000000">
              <w:rPr>
                <w:rtl w:val="0"/>
              </w:rPr>
            </w:r>
          </w:p>
          <w:p w:rsidR="00000000" w:rsidDel="00000000" w:rsidP="00000000" w:rsidRDefault="00000000" w:rsidRPr="00000000" w14:paraId="00000BDD">
            <w:pPr>
              <w:spacing w:after="200" w:line="276" w:lineRule="auto"/>
              <w:ind w:right="180.11811023622045"/>
              <w:rPr>
                <w:sz w:val="16"/>
                <w:szCs w:val="16"/>
              </w:rPr>
            </w:pPr>
            <w:r w:rsidDel="00000000" w:rsidR="00000000" w:rsidRPr="00000000">
              <w:rPr>
                <w:b w:val="1"/>
                <w:bCs w:val="1"/>
                <w:sz w:val="16"/>
                <w:szCs w:val="16"/>
                <w:rtl w:val="0"/>
              </w:rPr>
              <w:t xml:space="preserve">La misurazione finale dell’indicatore è pari a 77,85%</w:t>
            </w:r>
            <w:r w:rsidDel="00000000" w:rsidR="00000000" w:rsidRPr="00000000">
              <w:rPr>
                <w:rtl w:val="0"/>
              </w:rPr>
            </w:r>
          </w:p>
          <w:p w:rsidR="00000000" w:rsidDel="00000000" w:rsidP="00000000" w:rsidRDefault="00000000" w:rsidRPr="00000000" w14:paraId="00000BDE">
            <w:pPr>
              <w:spacing w:after="200" w:line="276" w:lineRule="auto"/>
              <w:ind w:right="180.11811023622045"/>
              <w:rPr>
                <w:sz w:val="12"/>
                <w:szCs w:val="12"/>
              </w:rPr>
            </w:pPr>
            <w:r w:rsidDel="00000000" w:rsidR="00000000" w:rsidRPr="00000000">
              <w:rPr>
                <w:b w:val="1"/>
                <w:bCs w:val="1"/>
                <w:sz w:val="16"/>
                <w:szCs w:val="16"/>
                <w:rtl w:val="0"/>
              </w:rPr>
              <w:t xml:space="preserve">Poiché il target era fissato a &lt;100%, la realizzazione dell’indicatore è pari al </w:t>
            </w:r>
            <w:r w:rsidDel="00000000" w:rsidR="00000000" w:rsidRPr="00000000">
              <w:rPr>
                <w:b w:val="1"/>
                <w:bCs w:val="1"/>
                <w:sz w:val="48"/>
                <w:szCs w:val="48"/>
                <w:rtl w:val="0"/>
              </w:rPr>
              <w:t xml:space="preserve">100%</w:t>
            </w:r>
            <w:r w:rsidDel="00000000" w:rsidR="00000000" w:rsidRPr="00000000">
              <w:rPr>
                <w:rtl w:val="0"/>
              </w:rPr>
            </w:r>
          </w:p>
        </w:tc>
      </w:tr>
      <w:tr>
        <w:trPr>
          <w:cantSplit w:val="0"/>
          <w:trHeight w:val="982" w:hRule="atLeast"/>
          <w:tblHeader w:val="0"/>
        </w:trPr>
        <w:tc>
          <w:tcPr>
            <w:vMerge w:val="continue"/>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restart"/>
          </w:tcPr>
          <w:p w:rsidR="00000000" w:rsidDel="00000000" w:rsidP="00000000" w:rsidRDefault="00000000" w:rsidRPr="00000000" w14:paraId="00000BE0">
            <w:pPr>
              <w:jc w:val="center"/>
              <w:rPr>
                <w:sz w:val="18"/>
                <w:szCs w:val="18"/>
              </w:rPr>
            </w:pPr>
            <w:r w:rsidDel="00000000" w:rsidR="00000000" w:rsidRPr="00000000">
              <w:rPr>
                <w:sz w:val="18"/>
                <w:szCs w:val="18"/>
                <w:rtl w:val="0"/>
              </w:rPr>
              <w:t xml:space="preserve">1.3 </w:t>
            </w:r>
          </w:p>
          <w:p w:rsidR="00000000" w:rsidDel="00000000" w:rsidP="00000000" w:rsidRDefault="00000000" w:rsidRPr="00000000" w14:paraId="00000BE1">
            <w:pPr>
              <w:jc w:val="center"/>
              <w:rPr>
                <w:sz w:val="18"/>
                <w:szCs w:val="18"/>
              </w:rPr>
            </w:pPr>
            <w:r w:rsidDel="00000000" w:rsidR="00000000" w:rsidRPr="00000000">
              <w:rPr>
                <w:sz w:val="18"/>
                <w:szCs w:val="18"/>
                <w:rtl w:val="0"/>
              </w:rPr>
              <w:t xml:space="preserve">Garantire l’efficienza nell'impiego delle risorse, con particolare riferimento al contenimento e alla riduzione dei costi, nonché all'ottimizzazione dei tempi dei procedimenti amministrativi</w:t>
            </w:r>
          </w:p>
          <w:p w:rsidR="00000000" w:rsidDel="00000000" w:rsidP="00000000" w:rsidRDefault="00000000" w:rsidRPr="00000000" w14:paraId="00000BE2">
            <w:pPr>
              <w:spacing w:line="276" w:lineRule="auto"/>
              <w:jc w:val="center"/>
              <w:rPr>
                <w:sz w:val="18"/>
                <w:szCs w:val="18"/>
                <w:highlight w:val="yellow"/>
              </w:rPr>
            </w:pPr>
            <w:r w:rsidDel="00000000" w:rsidR="00000000" w:rsidRPr="00000000">
              <w:rPr>
                <w:sz w:val="18"/>
                <w:szCs w:val="18"/>
                <w:rtl w:val="0"/>
              </w:rPr>
              <w:t xml:space="preserve">(peso: 15%)</w:t>
            </w:r>
            <w:r w:rsidDel="00000000" w:rsidR="00000000" w:rsidRPr="00000000">
              <w:rPr>
                <w:rtl w:val="0"/>
              </w:rPr>
            </w:r>
          </w:p>
        </w:tc>
        <w:tc>
          <w:tcPr/>
          <w:p w:rsidR="00000000" w:rsidDel="00000000" w:rsidP="00000000" w:rsidRDefault="00000000" w:rsidRPr="00000000" w14:paraId="00000BE3">
            <w:pPr>
              <w:tabs>
                <w:tab w:val="left" w:leader="none" w:pos="287"/>
              </w:tabs>
              <w:spacing w:after="120" w:lineRule="auto"/>
              <w:jc w:val="both"/>
              <w:rPr>
                <w:sz w:val="18"/>
                <w:szCs w:val="18"/>
              </w:rPr>
            </w:pPr>
            <w:r w:rsidDel="00000000" w:rsidR="00000000" w:rsidRPr="00000000">
              <w:rPr>
                <w:sz w:val="18"/>
                <w:szCs w:val="18"/>
                <w:rtl w:val="0"/>
              </w:rPr>
              <w:t xml:space="preserve">I.1.3.1 Rapporto tra costo del personale ed erogazioni complessive effettuate nell’anno in relazione ai fondi FEASR e FEAGA (Fonte: incrocio tra Rendiconto dell’ARCEA, per i dati relativi al personale, ed ERKIT, per i dati relativi alle erogazioni): </w:t>
            </w:r>
            <w:r w:rsidDel="00000000" w:rsidR="00000000" w:rsidRPr="00000000">
              <w:rPr>
                <w:b w:val="1"/>
                <w:bCs w:val="1"/>
                <w:sz w:val="18"/>
                <w:szCs w:val="18"/>
                <w:u w:val="single"/>
                <w:rtl w:val="0"/>
              </w:rPr>
              <w:t xml:space="preserve">(Peso: 50%)</w:t>
            </w:r>
            <w:r w:rsidDel="00000000" w:rsidR="00000000" w:rsidRPr="00000000">
              <w:rPr>
                <w:rtl w:val="0"/>
              </w:rPr>
            </w:r>
          </w:p>
        </w:tc>
        <w:tc>
          <w:tcPr/>
          <w:p w:rsidR="00000000" w:rsidDel="00000000" w:rsidP="00000000" w:rsidRDefault="00000000" w:rsidRPr="00000000" w14:paraId="00000BE4">
            <w:pPr>
              <w:tabs>
                <w:tab w:val="left" w:leader="none" w:pos="287"/>
              </w:tabs>
              <w:spacing w:after="120" w:line="276" w:lineRule="auto"/>
              <w:rPr>
                <w:sz w:val="18"/>
                <w:szCs w:val="18"/>
                <w:highlight w:val="yellow"/>
              </w:rPr>
            </w:pPr>
            <w:r w:rsidDel="00000000" w:rsidR="00000000" w:rsidRPr="00000000">
              <w:rPr>
                <w:sz w:val="18"/>
                <w:szCs w:val="18"/>
                <w:rtl w:val="0"/>
              </w:rPr>
              <w:t xml:space="preserve">&lt; 1,5</w:t>
            </w:r>
            <w:r w:rsidDel="00000000" w:rsidR="00000000" w:rsidRPr="00000000">
              <w:rPr>
                <w:rtl w:val="0"/>
              </w:rPr>
            </w:r>
          </w:p>
        </w:tc>
        <w:tc>
          <w:tcPr/>
          <w:p w:rsidR="00000000" w:rsidDel="00000000" w:rsidP="00000000" w:rsidRDefault="00000000" w:rsidRPr="00000000" w14:paraId="00000BE5">
            <w:pPr>
              <w:tabs>
                <w:tab w:val="left" w:leader="none" w:pos="287"/>
              </w:tabs>
              <w:spacing w:after="120" w:line="276" w:lineRule="auto"/>
              <w:rPr>
                <w:sz w:val="18"/>
                <w:szCs w:val="18"/>
              </w:rPr>
            </w:pPr>
            <w:r w:rsidDel="00000000" w:rsidR="00000000" w:rsidRPr="00000000">
              <w:rPr>
                <w:sz w:val="18"/>
                <w:szCs w:val="18"/>
                <w:rtl w:val="0"/>
              </w:rPr>
              <w:t xml:space="preserve">0,57</w:t>
            </w:r>
          </w:p>
        </w:tc>
        <w:tc>
          <w:tcPr/>
          <w:p w:rsidR="00000000" w:rsidDel="00000000" w:rsidP="00000000" w:rsidRDefault="00000000" w:rsidRPr="00000000" w14:paraId="00000BE6">
            <w:pPr>
              <w:tabs>
                <w:tab w:val="left" w:leader="none" w:pos="287"/>
              </w:tabs>
              <w:spacing w:after="120" w:line="276" w:lineRule="auto"/>
              <w:rPr>
                <w:sz w:val="18"/>
                <w:szCs w:val="18"/>
              </w:rPr>
            </w:pPr>
            <w:r w:rsidDel="00000000" w:rsidR="00000000" w:rsidRPr="00000000">
              <w:rPr>
                <w:sz w:val="18"/>
                <w:szCs w:val="18"/>
                <w:rtl w:val="0"/>
              </w:rPr>
              <w:t xml:space="preserve">100%</w:t>
            </w:r>
          </w:p>
        </w:tc>
        <w:tc>
          <w:tcPr/>
          <w:p w:rsidR="00000000" w:rsidDel="00000000" w:rsidP="00000000" w:rsidRDefault="00000000" w:rsidRPr="00000000" w14:paraId="00000BE7">
            <w:pPr>
              <w:tabs>
                <w:tab w:val="left" w:leader="none" w:pos="287"/>
              </w:tabs>
              <w:spacing w:after="120" w:line="276" w:lineRule="auto"/>
              <w:ind w:right="180.11811023622045"/>
              <w:jc w:val="both"/>
              <w:rPr>
                <w:sz w:val="16"/>
                <w:szCs w:val="16"/>
              </w:rPr>
            </w:pPr>
            <w:r w:rsidDel="00000000" w:rsidR="00000000" w:rsidRPr="00000000">
              <w:rPr>
                <w:sz w:val="16"/>
                <w:szCs w:val="16"/>
                <w:rtl w:val="0"/>
              </w:rPr>
              <w:t xml:space="preserve">L’ obiettivo operativo (O.1.3) associato ad indicatori di contabilità analitica (I.1.3.1 e I.3.1.2), è finalizzato a misurare l’efficienza delle strutture dell’Agenzia con particolare riferimento all’analisi dei rapporti tra costi relativi al “funzionamento” dell’Agenzia ed erogazioni effettuate a valere sui fondi comunitari. In tal modo è 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 In tal modo, pertanto, si consolida la connessione tra il Piano delle Performance ed il Piano Triennale per il Fabbisogno del Personale, in recepimento di quanto indicato dall’OIV ed in ossequio alla normativa nazionale ed alle linee guida del Ministero della Funzione Pubblica.</w:t>
            </w:r>
          </w:p>
          <w:p w:rsidR="00000000" w:rsidDel="00000000" w:rsidP="00000000" w:rsidRDefault="00000000" w:rsidRPr="00000000" w14:paraId="00000BE8">
            <w:pPr>
              <w:tabs>
                <w:tab w:val="left" w:leader="none" w:pos="287"/>
              </w:tabs>
              <w:spacing w:after="120" w:line="276" w:lineRule="auto"/>
              <w:jc w:val="both"/>
              <w:rPr>
                <w:color w:val="1c4587"/>
                <w:sz w:val="16"/>
                <w:szCs w:val="16"/>
              </w:rPr>
            </w:pPr>
            <w:r w:rsidDel="00000000" w:rsidR="00000000" w:rsidRPr="00000000">
              <w:rPr>
                <w:color w:val="1c4587"/>
                <w:sz w:val="16"/>
                <w:szCs w:val="16"/>
                <w:rtl w:val="0"/>
              </w:rPr>
              <w:t xml:space="preserve">La spesa per il FEAGA nel periodo di riferimento è stata pari a </w:t>
            </w:r>
          </w:p>
          <w:tbl>
            <w:tblPr>
              <w:tblStyle w:val="Table44"/>
              <w:tblW w:w="7187.716535433072"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965"/>
              <w:gridCol w:w="1455"/>
              <w:gridCol w:w="1500"/>
              <w:gridCol w:w="2267.716535433071"/>
              <w:tblGridChange w:id="0">
                <w:tblGrid>
                  <w:gridCol w:w="1965"/>
                  <w:gridCol w:w="1455"/>
                  <w:gridCol w:w="1500"/>
                  <w:gridCol w:w="2267.716535433071"/>
                </w:tblGrid>
              </w:tblGridChange>
            </w:tblGrid>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BE9">
                  <w:pPr>
                    <w:tabs>
                      <w:tab w:val="left" w:leader="none" w:pos="287"/>
                    </w:tabs>
                    <w:spacing w:line="276" w:lineRule="auto"/>
                    <w:jc w:val="both"/>
                    <w:rPr>
                      <w:color w:val="ffffff"/>
                      <w:sz w:val="16"/>
                      <w:szCs w:val="16"/>
                    </w:rPr>
                  </w:pPr>
                  <w:r w:rsidDel="00000000" w:rsidR="00000000" w:rsidRPr="00000000">
                    <w:rPr>
                      <w:color w:val="ffffff"/>
                      <w:sz w:val="16"/>
                      <w:szCs w:val="16"/>
                      <w:rtl w:val="0"/>
                    </w:rPr>
                    <w:t xml:space="preserve">NUM_DECRETO</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BEA">
                  <w:pPr>
                    <w:tabs>
                      <w:tab w:val="left" w:leader="none" w:pos="287"/>
                    </w:tabs>
                    <w:spacing w:line="276" w:lineRule="auto"/>
                    <w:jc w:val="both"/>
                    <w:rPr>
                      <w:color w:val="ffffff"/>
                      <w:sz w:val="16"/>
                      <w:szCs w:val="16"/>
                    </w:rPr>
                  </w:pPr>
                  <w:r w:rsidDel="00000000" w:rsidR="00000000" w:rsidRPr="00000000">
                    <w:rPr>
                      <w:color w:val="ffffff"/>
                      <w:sz w:val="16"/>
                      <w:szCs w:val="16"/>
                      <w:rtl w:val="0"/>
                    </w:rPr>
                    <w:t xml:space="preserve">DATA</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BEB">
                  <w:pPr>
                    <w:tabs>
                      <w:tab w:val="left" w:leader="none" w:pos="287"/>
                    </w:tabs>
                    <w:spacing w:line="276" w:lineRule="auto"/>
                    <w:jc w:val="both"/>
                    <w:rPr>
                      <w:color w:val="ffffff"/>
                      <w:sz w:val="16"/>
                      <w:szCs w:val="16"/>
                    </w:rPr>
                  </w:pPr>
                  <w:r w:rsidDel="00000000" w:rsidR="00000000" w:rsidRPr="00000000">
                    <w:rPr>
                      <w:color w:val="ffffff"/>
                      <w:sz w:val="16"/>
                      <w:szCs w:val="16"/>
                      <w:rtl w:val="0"/>
                    </w:rPr>
                    <w:t xml:space="preserve">NUMERO BENEFICIARI</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BEC">
                  <w:pPr>
                    <w:tabs>
                      <w:tab w:val="left" w:leader="none" w:pos="287"/>
                    </w:tabs>
                    <w:spacing w:line="276" w:lineRule="auto"/>
                    <w:ind w:right="139.01574803149515"/>
                    <w:jc w:val="both"/>
                    <w:rPr>
                      <w:color w:val="ffffff"/>
                      <w:sz w:val="16"/>
                      <w:szCs w:val="16"/>
                    </w:rPr>
                  </w:pPr>
                  <w:r w:rsidDel="00000000" w:rsidR="00000000" w:rsidRPr="00000000">
                    <w:rPr>
                      <w:color w:val="ffffff"/>
                      <w:sz w:val="16"/>
                      <w:szCs w:val="16"/>
                      <w:rtl w:val="0"/>
                    </w:rPr>
                    <w:t xml:space="preserve">IMPORTO TOTALE</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ED">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2023-1004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EE">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20-12-2023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EF">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59.075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0">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€ 716.949,67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1">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2023-0004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2">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19-12-2023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3">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59.076</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4">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€ 24.666.848,03</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5">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2023-1003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6">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27-11-2023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7">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41.549</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8">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€ 1.272.604,50</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9">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2023-0003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A">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27-11-2023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B">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41.549</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C">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€ 41.147.214,71</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D">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2023-1002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E">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02-11-2023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BFF">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6.701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0">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€ 226.803,80</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1">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2023-0002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2">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02-11-2023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3">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6.701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4">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€ 7.333.307,24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5">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2023-1001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6">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24-10-2023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7">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35.988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8">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€ 785.778,15</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9">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2023-0001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A">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24-10-2023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B">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35.988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C">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€ 25.406.651,34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D">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2022-0013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E">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27-09-2023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0F">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625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0">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€ 678.896,38</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1">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2022-0012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2">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17-07-2023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3">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621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4">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€ 1.440.218,00</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5">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2022-0011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6">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25-06-2023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7">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1.298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8">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€ 4.198.924,62</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9">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2022-0010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A">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16-06-2023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B">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26.214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C">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€ 23.713.358,12</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D">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2022-0009</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E">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25-05-2023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1F">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4.506</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0">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€ 5.975.372,63</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1">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2022-0008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2">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21-04-2023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3">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1.137</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4">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€ 1.042.206,78</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5">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2022-0007</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6">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28-03-2023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7">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57.365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8">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€ 14.785.417,19</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9">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2021-0014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A">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27-01-2023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B">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1.728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C">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€ 1.558.800,96</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D">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2022-0006</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E">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20-02-2023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2F">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4.230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30">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€ 8.118.835,55</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31">
                  <w:pPr>
                    <w:tabs>
                      <w:tab w:val="left" w:leader="none" w:pos="287"/>
                    </w:tabs>
                    <w:spacing w:line="276" w:lineRule="auto"/>
                    <w:jc w:val="center"/>
                    <w:rPr>
                      <w:color w:val="2e75b5"/>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32">
                  <w:pPr>
                    <w:tabs>
                      <w:tab w:val="left" w:leader="none" w:pos="287"/>
                    </w:tabs>
                    <w:spacing w:line="276" w:lineRule="auto"/>
                    <w:jc w:val="center"/>
                    <w:rPr>
                      <w:color w:val="2e75b5"/>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33">
                  <w:pPr>
                    <w:tabs>
                      <w:tab w:val="left" w:leader="none" w:pos="287"/>
                    </w:tabs>
                    <w:spacing w:line="276" w:lineRule="auto"/>
                    <w:jc w:val="center"/>
                    <w:rPr>
                      <w:b w:val="1"/>
                      <w:bCs w:val="1"/>
                      <w:color w:val="2e75b5"/>
                      <w:sz w:val="16"/>
                      <w:szCs w:val="16"/>
                    </w:rPr>
                  </w:pPr>
                  <w:r w:rsidDel="00000000" w:rsidR="00000000" w:rsidRPr="00000000">
                    <w:rPr>
                      <w:b w:val="1"/>
                      <w:bCs w:val="1"/>
                      <w:color w:val="2e75b5"/>
                      <w:sz w:val="16"/>
                      <w:szCs w:val="16"/>
                      <w:rtl w:val="0"/>
                    </w:rPr>
                    <w:t xml:space="preserve">384.351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34">
                  <w:pPr>
                    <w:tabs>
                      <w:tab w:val="left" w:leader="none" w:pos="287"/>
                    </w:tabs>
                    <w:spacing w:line="276" w:lineRule="auto"/>
                    <w:ind w:right="139.01574803149515"/>
                    <w:jc w:val="center"/>
                    <w:rPr>
                      <w:b w:val="1"/>
                      <w:bCs w:val="1"/>
                      <w:color w:val="2e75b5"/>
                      <w:sz w:val="16"/>
                      <w:szCs w:val="16"/>
                    </w:rPr>
                  </w:pPr>
                  <w:r w:rsidDel="00000000" w:rsidR="00000000" w:rsidRPr="00000000">
                    <w:rPr>
                      <w:b w:val="1"/>
                      <w:bCs w:val="1"/>
                      <w:color w:val="2e75b5"/>
                      <w:sz w:val="16"/>
                      <w:szCs w:val="16"/>
                      <w:rtl w:val="0"/>
                    </w:rPr>
                    <w:t xml:space="preserve">€ 163.068.187,67</w:t>
                  </w:r>
                </w:p>
              </w:tc>
            </w:tr>
          </w:tbl>
          <w:p w:rsidR="00000000" w:rsidDel="00000000" w:rsidP="00000000" w:rsidRDefault="00000000" w:rsidRPr="00000000" w14:paraId="00000C35">
            <w:pPr>
              <w:tabs>
                <w:tab w:val="left" w:leader="none" w:pos="287"/>
              </w:tabs>
              <w:spacing w:after="120" w:line="276" w:lineRule="auto"/>
              <w:jc w:val="both"/>
              <w:rPr>
                <w:color w:val="000000"/>
                <w:sz w:val="16"/>
                <w:szCs w:val="16"/>
                <w:highlight w:val="yellow"/>
              </w:rPr>
            </w:pPr>
            <w:r w:rsidDel="00000000" w:rsidR="00000000" w:rsidRPr="00000000">
              <w:rPr>
                <w:rtl w:val="0"/>
              </w:rPr>
            </w:r>
          </w:p>
          <w:p w:rsidR="00000000" w:rsidDel="00000000" w:rsidP="00000000" w:rsidRDefault="00000000" w:rsidRPr="00000000" w14:paraId="00000C36">
            <w:pPr>
              <w:tabs>
                <w:tab w:val="left" w:leader="none" w:pos="287"/>
              </w:tabs>
              <w:spacing w:after="120" w:line="276" w:lineRule="auto"/>
              <w:jc w:val="both"/>
              <w:rPr>
                <w:color w:val="2560a6"/>
                <w:sz w:val="16"/>
                <w:szCs w:val="16"/>
              </w:rPr>
            </w:pPr>
            <w:r w:rsidDel="00000000" w:rsidR="00000000" w:rsidRPr="00000000">
              <w:rPr>
                <w:color w:val="2560a6"/>
                <w:sz w:val="16"/>
                <w:szCs w:val="16"/>
                <w:rtl w:val="0"/>
              </w:rPr>
              <w:t xml:space="preserve">La spesa per il FEASR nel periodo di riferimento è stata pari a: </w:t>
            </w:r>
          </w:p>
          <w:tbl>
            <w:tblPr>
              <w:tblStyle w:val="Table45"/>
              <w:tblW w:w="7079.811023622047"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69.9527559055118"/>
              <w:gridCol w:w="1769.9527559055118"/>
              <w:gridCol w:w="1769.9527559055118"/>
              <w:gridCol w:w="1769.9527559055118"/>
              <w:tblGridChange w:id="0">
                <w:tblGrid>
                  <w:gridCol w:w="1769.9527559055118"/>
                  <w:gridCol w:w="1769.9527559055118"/>
                  <w:gridCol w:w="1769.9527559055118"/>
                  <w:gridCol w:w="1769.9527559055118"/>
                </w:tblGrid>
              </w:tblGridChange>
            </w:tblGrid>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C37">
                  <w:pPr>
                    <w:tabs>
                      <w:tab w:val="left" w:leader="none" w:pos="287"/>
                    </w:tabs>
                    <w:spacing w:line="276" w:lineRule="auto"/>
                    <w:jc w:val="center"/>
                    <w:rPr>
                      <w:color w:val="ffffff"/>
                      <w:sz w:val="16"/>
                      <w:szCs w:val="16"/>
                    </w:rPr>
                  </w:pPr>
                  <w:r w:rsidDel="00000000" w:rsidR="00000000" w:rsidRPr="00000000">
                    <w:rPr>
                      <w:color w:val="ffffff"/>
                      <w:sz w:val="16"/>
                      <w:szCs w:val="16"/>
                      <w:rtl w:val="0"/>
                    </w:rPr>
                    <w:t xml:space="preserve">NUM_DECRETO</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C38">
                  <w:pPr>
                    <w:tabs>
                      <w:tab w:val="left" w:leader="none" w:pos="287"/>
                    </w:tabs>
                    <w:spacing w:line="276" w:lineRule="auto"/>
                    <w:jc w:val="center"/>
                    <w:rPr>
                      <w:color w:val="ffffff"/>
                      <w:sz w:val="16"/>
                      <w:szCs w:val="16"/>
                    </w:rPr>
                  </w:pPr>
                  <w:r w:rsidDel="00000000" w:rsidR="00000000" w:rsidRPr="00000000">
                    <w:rPr>
                      <w:color w:val="ffffff"/>
                      <w:sz w:val="16"/>
                      <w:szCs w:val="16"/>
                      <w:rtl w:val="0"/>
                    </w:rPr>
                    <w:t xml:space="preserve">DATA</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C39">
                  <w:pPr>
                    <w:tabs>
                      <w:tab w:val="left" w:leader="none" w:pos="287"/>
                    </w:tabs>
                    <w:spacing w:line="276" w:lineRule="auto"/>
                    <w:jc w:val="center"/>
                    <w:rPr>
                      <w:color w:val="ffffff"/>
                      <w:sz w:val="16"/>
                      <w:szCs w:val="16"/>
                    </w:rPr>
                  </w:pPr>
                  <w:r w:rsidDel="00000000" w:rsidR="00000000" w:rsidRPr="00000000">
                    <w:rPr>
                      <w:color w:val="ffffff"/>
                      <w:sz w:val="16"/>
                      <w:szCs w:val="16"/>
                      <w:rtl w:val="0"/>
                    </w:rPr>
                    <w:t xml:space="preserve">NUMERO BENEFICIARI</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C3A">
                  <w:pPr>
                    <w:tabs>
                      <w:tab w:val="left" w:leader="none" w:pos="287"/>
                    </w:tabs>
                    <w:spacing w:line="276" w:lineRule="auto"/>
                    <w:jc w:val="center"/>
                    <w:rPr>
                      <w:color w:val="ffffff"/>
                      <w:sz w:val="16"/>
                      <w:szCs w:val="16"/>
                    </w:rPr>
                  </w:pPr>
                  <w:r w:rsidDel="00000000" w:rsidR="00000000" w:rsidRPr="00000000">
                    <w:rPr>
                      <w:color w:val="ffffff"/>
                      <w:sz w:val="16"/>
                      <w:szCs w:val="16"/>
                      <w:rtl w:val="0"/>
                    </w:rPr>
                    <w:t xml:space="preserve">IMPORTO TOTALE</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3B">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3C">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24-02-2023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3D">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54</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3E">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€ 1.928.535,09</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3F">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2023-0142</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0">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21-02-2023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1">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1.078</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2">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€ 1.776.523,24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3">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2023-0144</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4">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14-03-2023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5">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414</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6">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€ 3.417.785,33</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7">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2023-0145</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8">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03-04-2023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9">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503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A">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€ 6.337.441,47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B">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2023-0146</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C">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22-05-2023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D">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99</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E">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€ 3.243.804,06</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4F">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2023-0148</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0">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22-06-2023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1">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149</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2">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€ 135.315,57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3">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2023-0147</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4">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21-06-2023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5">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945</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6">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€ 5.837.707,36</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7">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2023-0149</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8">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28-06-2023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9">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70</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A">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€ 780.765,82</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B">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2023-0150</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C">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02-08-2023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D">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720</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E">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€ 6.029.733,40</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5F">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2023-0151</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0">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11-10-2023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1">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197</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2">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€ 3.865.996,07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3">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2023-0152</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4">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15-11-2023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5">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6">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€ 5.319,58</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7">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8">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23-11-2023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9">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252</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A">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€ 1.721.568,14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B">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2023-0158</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C">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29-12-2023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D">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E">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€ 31.688,94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6F">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2023-0156</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0">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27-12-2023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1">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117</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2">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€ 4.603.875,44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3">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2023-0157</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4">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28-12-2023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5">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6">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€ 6.124,42</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7">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2023-0154</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8">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29-11-2023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9">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186</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A">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€ 5.165.746,86</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B">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2023-0155</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C">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21-12-2023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D">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246</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7E">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€ 601.696,96</w:t>
                  </w:r>
                </w:p>
              </w:tc>
            </w:tr>
            <w:tr>
              <w:trPr>
                <w:cantSplit w:val="0"/>
                <w:trHeight w:val="315" w:hRule="atLeast"/>
                <w:tblHeader w:val="0"/>
              </w:trPr>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C7F">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2023-0001</w:t>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C80">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19-12-2023</w:t>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C81">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6.680</w:t>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C82">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€ 16.536.653,44</w:t>
                  </w:r>
                </w:p>
              </w:tc>
            </w:tr>
            <w:tr>
              <w:trPr>
                <w:cantSplit w:val="0"/>
                <w:trHeight w:val="315" w:hRule="atLeast"/>
                <w:tblHeader w:val="0"/>
              </w:trPr>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C83">
                  <w:pPr>
                    <w:tabs>
                      <w:tab w:val="left" w:leader="none" w:pos="287"/>
                    </w:tabs>
                    <w:spacing w:line="276" w:lineRule="auto"/>
                    <w:jc w:val="center"/>
                    <w:rPr>
                      <w:color w:val="2560a6"/>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C84">
                  <w:pPr>
                    <w:tabs>
                      <w:tab w:val="left" w:leader="none" w:pos="287"/>
                    </w:tabs>
                    <w:spacing w:line="276" w:lineRule="auto"/>
                    <w:jc w:val="center"/>
                    <w:rPr>
                      <w:color w:val="2560a6"/>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C85">
                  <w:pPr>
                    <w:tabs>
                      <w:tab w:val="left" w:leader="none" w:pos="287"/>
                    </w:tabs>
                    <w:spacing w:line="276" w:lineRule="auto"/>
                    <w:jc w:val="center"/>
                    <w:rPr>
                      <w:b w:val="1"/>
                      <w:bCs w:val="1"/>
                      <w:color w:val="2560a6"/>
                      <w:sz w:val="16"/>
                      <w:szCs w:val="16"/>
                    </w:rPr>
                  </w:pPr>
                  <w:r w:rsidDel="00000000" w:rsidR="00000000" w:rsidRPr="00000000">
                    <w:rPr>
                      <w:b w:val="1"/>
                      <w:bCs w:val="1"/>
                      <w:color w:val="2560a6"/>
                      <w:sz w:val="16"/>
                      <w:szCs w:val="16"/>
                      <w:rtl w:val="0"/>
                    </w:rPr>
                    <w:t xml:space="preserve">11.741</w:t>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C86">
                  <w:pPr>
                    <w:tabs>
                      <w:tab w:val="left" w:leader="none" w:pos="287"/>
                    </w:tabs>
                    <w:spacing w:line="276" w:lineRule="auto"/>
                    <w:jc w:val="center"/>
                    <w:rPr>
                      <w:b w:val="1"/>
                      <w:bCs w:val="1"/>
                      <w:color w:val="2560a6"/>
                      <w:sz w:val="16"/>
                      <w:szCs w:val="16"/>
                    </w:rPr>
                  </w:pPr>
                  <w:r w:rsidDel="00000000" w:rsidR="00000000" w:rsidRPr="00000000">
                    <w:rPr>
                      <w:b w:val="1"/>
                      <w:bCs w:val="1"/>
                      <w:color w:val="2560a6"/>
                      <w:sz w:val="16"/>
                      <w:szCs w:val="16"/>
                      <w:rtl w:val="0"/>
                    </w:rPr>
                    <w:t xml:space="preserve">€ 62.026.281,19</w:t>
                  </w:r>
                </w:p>
              </w:tc>
            </w:tr>
          </w:tbl>
          <w:p w:rsidR="00000000" w:rsidDel="00000000" w:rsidP="00000000" w:rsidRDefault="00000000" w:rsidRPr="00000000" w14:paraId="00000C87">
            <w:pPr>
              <w:tabs>
                <w:tab w:val="left" w:leader="none" w:pos="287"/>
              </w:tabs>
              <w:spacing w:after="120" w:line="276" w:lineRule="auto"/>
              <w:jc w:val="both"/>
              <w:rPr>
                <w:sz w:val="12"/>
                <w:szCs w:val="12"/>
              </w:rPr>
            </w:pPr>
            <w:r w:rsidDel="00000000" w:rsidR="00000000" w:rsidRPr="00000000">
              <w:rPr>
                <w:rtl w:val="0"/>
              </w:rPr>
            </w:r>
          </w:p>
          <w:p w:rsidR="00000000" w:rsidDel="00000000" w:rsidP="00000000" w:rsidRDefault="00000000" w:rsidRPr="00000000" w14:paraId="00000C88">
            <w:pPr>
              <w:tabs>
                <w:tab w:val="left" w:leader="none" w:pos="287"/>
              </w:tabs>
              <w:spacing w:after="120" w:line="276" w:lineRule="auto"/>
              <w:jc w:val="both"/>
              <w:rPr>
                <w:sz w:val="16"/>
                <w:szCs w:val="16"/>
              </w:rPr>
            </w:pPr>
            <w:r w:rsidDel="00000000" w:rsidR="00000000" w:rsidRPr="00000000">
              <w:rPr>
                <w:sz w:val="16"/>
                <w:szCs w:val="16"/>
                <w:rtl w:val="0"/>
              </w:rPr>
              <w:t xml:space="preserve">In sintesi: </w:t>
            </w:r>
          </w:p>
          <w:tbl>
            <w:tblPr>
              <w:tblStyle w:val="Table46"/>
              <w:tblW w:w="676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80"/>
            </w:tblPr>
            <w:tblGrid>
              <w:gridCol w:w="1695"/>
              <w:gridCol w:w="1395"/>
              <w:gridCol w:w="3675"/>
              <w:tblGridChange w:id="0">
                <w:tblGrid>
                  <w:gridCol w:w="1695"/>
                  <w:gridCol w:w="1395"/>
                  <w:gridCol w:w="3675"/>
                </w:tblGrid>
              </w:tblGridChange>
            </w:tblGrid>
            <w:tr>
              <w:trPr>
                <w:cantSplit w:val="0"/>
                <w:trHeight w:val="401" w:hRule="atLeast"/>
                <w:tblHeader w:val="0"/>
              </w:trPr>
              <w:tc>
                <w:tcPr/>
                <w:p w:rsidR="00000000" w:rsidDel="00000000" w:rsidP="00000000" w:rsidRDefault="00000000" w:rsidRPr="00000000" w14:paraId="00000C89">
                  <w:pPr>
                    <w:ind w:right="180.11811023622045"/>
                    <w:rPr>
                      <w:sz w:val="16"/>
                      <w:szCs w:val="16"/>
                    </w:rPr>
                  </w:pPr>
                  <w:r w:rsidDel="00000000" w:rsidR="00000000" w:rsidRPr="00000000">
                    <w:rPr>
                      <w:sz w:val="16"/>
                      <w:szCs w:val="16"/>
                      <w:rtl w:val="0"/>
                    </w:rPr>
                    <w:t xml:space="preserve">NUMERATORE</w:t>
                  </w:r>
                </w:p>
                <w:p w:rsidR="00000000" w:rsidDel="00000000" w:rsidP="00000000" w:rsidRDefault="00000000" w:rsidRPr="00000000" w14:paraId="00000C8A">
                  <w:pPr>
                    <w:ind w:right="180.11811023622045"/>
                    <w:rPr>
                      <w:sz w:val="16"/>
                      <w:szCs w:val="16"/>
                    </w:rPr>
                  </w:pPr>
                  <w:r w:rsidDel="00000000" w:rsidR="00000000" w:rsidRPr="00000000">
                    <w:rPr>
                      <w:rtl w:val="0"/>
                    </w:rPr>
                  </w:r>
                </w:p>
              </w:tc>
              <w:tc>
                <w:tcPr/>
                <w:p w:rsidR="00000000" w:rsidDel="00000000" w:rsidP="00000000" w:rsidRDefault="00000000" w:rsidRPr="00000000" w14:paraId="00000C8B">
                  <w:pPr>
                    <w:ind w:right="180.11811023622045"/>
                    <w:rPr>
                      <w:sz w:val="16"/>
                      <w:szCs w:val="16"/>
                    </w:rPr>
                  </w:pPr>
                  <w:r w:rsidDel="00000000" w:rsidR="00000000" w:rsidRPr="00000000">
                    <w:rPr>
                      <w:sz w:val="16"/>
                      <w:szCs w:val="16"/>
                      <w:rtl w:val="0"/>
                    </w:rPr>
                    <w:t xml:space="preserve">Costo del personale</w:t>
                  </w:r>
                </w:p>
              </w:tc>
              <w:tc>
                <w:tcPr/>
                <w:p w:rsidR="00000000" w:rsidDel="00000000" w:rsidP="00000000" w:rsidRDefault="00000000" w:rsidRPr="00000000" w14:paraId="00000C8C">
                  <w:pPr>
                    <w:spacing w:after="200" w:line="276" w:lineRule="auto"/>
                    <w:ind w:right="180.11811023622045"/>
                    <w:jc w:val="center"/>
                    <w:rPr>
                      <w:b w:val="1"/>
                      <w:bCs w:val="1"/>
                      <w:sz w:val="16"/>
                      <w:szCs w:val="16"/>
                    </w:rPr>
                  </w:pPr>
                  <w:r w:rsidDel="00000000" w:rsidR="00000000" w:rsidRPr="00000000">
                    <w:rPr>
                      <w:sz w:val="16"/>
                      <w:szCs w:val="16"/>
                      <w:rtl w:val="0"/>
                    </w:rPr>
                    <w:t xml:space="preserve">1.871.787,55 € </w:t>
                  </w:r>
                  <w:r w:rsidDel="00000000" w:rsidR="00000000" w:rsidRPr="00000000">
                    <w:rPr>
                      <w:rtl w:val="0"/>
                    </w:rPr>
                  </w:r>
                </w:p>
              </w:tc>
            </w:tr>
            <w:tr>
              <w:trPr>
                <w:cantSplit w:val="0"/>
                <w:trHeight w:val="401" w:hRule="atLeast"/>
                <w:tblHeader w:val="0"/>
              </w:trPr>
              <w:tc>
                <w:tcPr>
                  <w:vMerge w:val="restart"/>
                </w:tcPr>
                <w:p w:rsidR="00000000" w:rsidDel="00000000" w:rsidP="00000000" w:rsidRDefault="00000000" w:rsidRPr="00000000" w14:paraId="00000C8D">
                  <w:pPr>
                    <w:ind w:right="180.11811023622045"/>
                    <w:rPr>
                      <w:sz w:val="16"/>
                      <w:szCs w:val="16"/>
                    </w:rPr>
                  </w:pPr>
                  <w:r w:rsidDel="00000000" w:rsidR="00000000" w:rsidRPr="00000000">
                    <w:rPr>
                      <w:sz w:val="16"/>
                      <w:szCs w:val="16"/>
                      <w:rtl w:val="0"/>
                    </w:rPr>
                    <w:t xml:space="preserve">DENOMINATORE</w:t>
                  </w:r>
                </w:p>
              </w:tc>
              <w:tc>
                <w:tcPr/>
                <w:p w:rsidR="00000000" w:rsidDel="00000000" w:rsidP="00000000" w:rsidRDefault="00000000" w:rsidRPr="00000000" w14:paraId="00000C8E">
                  <w:pPr>
                    <w:jc w:val="center"/>
                    <w:rPr>
                      <w:b w:val="1"/>
                      <w:bCs w:val="1"/>
                      <w:sz w:val="16"/>
                      <w:szCs w:val="16"/>
                    </w:rPr>
                  </w:pPr>
                  <w:r w:rsidDel="00000000" w:rsidR="00000000" w:rsidRPr="00000000">
                    <w:rPr>
                      <w:b w:val="1"/>
                      <w:bCs w:val="1"/>
                      <w:sz w:val="16"/>
                      <w:szCs w:val="16"/>
                      <w:rtl w:val="0"/>
                    </w:rPr>
                    <w:t xml:space="preserve">FEASR: </w:t>
                  </w:r>
                </w:p>
              </w:tc>
              <w:tc>
                <w:tcPr/>
                <w:p w:rsidR="00000000" w:rsidDel="00000000" w:rsidP="00000000" w:rsidRDefault="00000000" w:rsidRPr="00000000" w14:paraId="00000C8F">
                  <w:pPr>
                    <w:jc w:val="right"/>
                    <w:rPr>
                      <w:color w:val="2560a6"/>
                      <w:sz w:val="16"/>
                      <w:szCs w:val="16"/>
                    </w:rPr>
                  </w:pPr>
                  <w:r w:rsidDel="00000000" w:rsidR="00000000" w:rsidRPr="00000000">
                    <w:rPr>
                      <w:color w:val="2560a6"/>
                      <w:sz w:val="16"/>
                      <w:szCs w:val="16"/>
                      <w:rtl w:val="0"/>
                    </w:rPr>
                    <w:t xml:space="preserve">€ 62.026.281,19</w:t>
                  </w:r>
                </w:p>
              </w:tc>
            </w:tr>
            <w:tr>
              <w:trPr>
                <w:cantSplit w:val="0"/>
                <w:trHeight w:val="315" w:hRule="atLeast"/>
                <w:tblHeader w:val="0"/>
              </w:trPr>
              <w:tc>
                <w:tcPr>
                  <w:vMerge w:val="continue"/>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p w:rsidR="00000000" w:rsidDel="00000000" w:rsidP="00000000" w:rsidRDefault="00000000" w:rsidRPr="00000000" w14:paraId="00000C91">
                  <w:pPr>
                    <w:jc w:val="center"/>
                    <w:rPr>
                      <w:b w:val="1"/>
                      <w:bCs w:val="1"/>
                      <w:sz w:val="16"/>
                      <w:szCs w:val="16"/>
                    </w:rPr>
                  </w:pPr>
                  <w:r w:rsidDel="00000000" w:rsidR="00000000" w:rsidRPr="00000000">
                    <w:rPr>
                      <w:b w:val="1"/>
                      <w:bCs w:val="1"/>
                      <w:sz w:val="16"/>
                      <w:szCs w:val="16"/>
                      <w:rtl w:val="0"/>
                    </w:rPr>
                    <w:t xml:space="preserve">FEAGA: </w:t>
                  </w:r>
                </w:p>
              </w:tc>
              <w:tc>
                <w:tcPr/>
                <w:p w:rsidR="00000000" w:rsidDel="00000000" w:rsidP="00000000" w:rsidRDefault="00000000" w:rsidRPr="00000000" w14:paraId="00000C92">
                  <w:pPr>
                    <w:jc w:val="right"/>
                    <w:rPr>
                      <w:color w:val="2560a6"/>
                      <w:sz w:val="16"/>
                      <w:szCs w:val="16"/>
                    </w:rPr>
                  </w:pPr>
                  <w:r w:rsidDel="00000000" w:rsidR="00000000" w:rsidRPr="00000000">
                    <w:rPr>
                      <w:color w:val="2560a6"/>
                      <w:sz w:val="16"/>
                      <w:szCs w:val="16"/>
                      <w:rtl w:val="0"/>
                    </w:rPr>
                    <w:t xml:space="preserve">€ 163.068.187,67</w:t>
                  </w:r>
                </w:p>
                <w:p w:rsidR="00000000" w:rsidDel="00000000" w:rsidP="00000000" w:rsidRDefault="00000000" w:rsidRPr="00000000" w14:paraId="00000C93">
                  <w:pPr>
                    <w:jc w:val="right"/>
                    <w:rPr>
                      <w:color w:val="2560a6"/>
                      <w:sz w:val="16"/>
                      <w:szCs w:val="16"/>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p w:rsidR="00000000" w:rsidDel="00000000" w:rsidP="00000000" w:rsidRDefault="00000000" w:rsidRPr="00000000" w14:paraId="00000C95">
                  <w:pPr>
                    <w:ind w:right="-133.11023622047287"/>
                    <w:jc w:val="center"/>
                    <w:rPr>
                      <w:b w:val="1"/>
                      <w:bCs w:val="1"/>
                      <w:sz w:val="16"/>
                      <w:szCs w:val="16"/>
                    </w:rPr>
                  </w:pPr>
                  <w:r w:rsidDel="00000000" w:rsidR="00000000" w:rsidRPr="00000000">
                    <w:rPr>
                      <w:b w:val="1"/>
                      <w:bCs w:val="1"/>
                      <w:sz w:val="16"/>
                      <w:szCs w:val="16"/>
                      <w:rtl w:val="0"/>
                    </w:rPr>
                    <w:t xml:space="preserve">TOT:</w:t>
                  </w:r>
                </w:p>
              </w:tc>
              <w:tc>
                <w:tcPr/>
                <w:p w:rsidR="00000000" w:rsidDel="00000000" w:rsidP="00000000" w:rsidRDefault="00000000" w:rsidRPr="00000000" w14:paraId="00000C96">
                  <w:pPr>
                    <w:jc w:val="right"/>
                    <w:rPr>
                      <w:color w:val="2560a6"/>
                      <w:sz w:val="16"/>
                      <w:szCs w:val="16"/>
                    </w:rPr>
                  </w:pPr>
                  <w:r w:rsidDel="00000000" w:rsidR="00000000" w:rsidRPr="00000000">
                    <w:rPr>
                      <w:color w:val="2560a6"/>
                      <w:sz w:val="16"/>
                      <w:szCs w:val="16"/>
                      <w:rtl w:val="0"/>
                    </w:rPr>
                    <w:t xml:space="preserve">€  225.094.468,86</w:t>
                  </w:r>
                </w:p>
              </w:tc>
            </w:tr>
            <w:tr>
              <w:trPr>
                <w:cantSplit w:val="0"/>
                <w:trHeight w:val="315" w:hRule="atLeast"/>
                <w:tblHeader w:val="0"/>
              </w:trPr>
              <w:tc>
                <w:tcPr/>
                <w:p w:rsidR="00000000" w:rsidDel="00000000" w:rsidP="00000000" w:rsidRDefault="00000000" w:rsidRPr="00000000" w14:paraId="00000C97">
                  <w:pPr>
                    <w:ind w:right="180.11811023622045"/>
                    <w:rPr>
                      <w:sz w:val="16"/>
                      <w:szCs w:val="16"/>
                    </w:rPr>
                  </w:pPr>
                  <w:r w:rsidDel="00000000" w:rsidR="00000000" w:rsidRPr="00000000">
                    <w:rPr>
                      <w:sz w:val="16"/>
                      <w:szCs w:val="16"/>
                      <w:rtl w:val="0"/>
                    </w:rPr>
                    <w:t xml:space="preserve">RISULTATO</w:t>
                  </w:r>
                </w:p>
              </w:tc>
              <w:tc>
                <w:tcPr>
                  <w:gridSpan w:val="2"/>
                </w:tcPr>
                <w:p w:rsidR="00000000" w:rsidDel="00000000" w:rsidP="00000000" w:rsidRDefault="00000000" w:rsidRPr="00000000" w14:paraId="00000C98">
                  <w:pPr>
                    <w:spacing w:after="200" w:line="276" w:lineRule="auto"/>
                    <w:ind w:right="180.11811023622045"/>
                    <w:rPr>
                      <w:b w:val="1"/>
                      <w:bCs w:val="1"/>
                      <w:sz w:val="16"/>
                      <w:szCs w:val="16"/>
                    </w:rPr>
                  </w:pPr>
                  <w:r w:rsidDel="00000000" w:rsidR="00000000" w:rsidRPr="00000000">
                    <w:rPr>
                      <w:sz w:val="16"/>
                      <w:szCs w:val="16"/>
                      <w:rtl w:val="0"/>
                    </w:rPr>
                    <w:t xml:space="preserve">1.871.787,55 € </w:t>
                  </w:r>
                  <w:r w:rsidDel="00000000" w:rsidR="00000000" w:rsidRPr="00000000">
                    <w:rPr>
                      <w:b w:val="1"/>
                      <w:bCs w:val="1"/>
                      <w:sz w:val="16"/>
                      <w:szCs w:val="16"/>
                      <w:rtl w:val="0"/>
                    </w:rPr>
                    <w:t xml:space="preserve">/ </w:t>
                  </w:r>
                  <w:r w:rsidDel="00000000" w:rsidR="00000000" w:rsidRPr="00000000">
                    <w:rPr>
                      <w:sz w:val="16"/>
                      <w:szCs w:val="16"/>
                      <w:rtl w:val="0"/>
                    </w:rPr>
                    <w:t xml:space="preserve"> 225.094.468,86 €  = 0,83 %</w:t>
                  </w:r>
                  <w:r w:rsidDel="00000000" w:rsidR="00000000" w:rsidRPr="00000000">
                    <w:rPr>
                      <w:rtl w:val="0"/>
                    </w:rPr>
                  </w:r>
                </w:p>
              </w:tc>
            </w:tr>
          </w:tbl>
          <w:p w:rsidR="00000000" w:rsidDel="00000000" w:rsidP="00000000" w:rsidRDefault="00000000" w:rsidRPr="00000000" w14:paraId="00000C9A">
            <w:pPr>
              <w:tabs>
                <w:tab w:val="left" w:leader="none" w:pos="287"/>
              </w:tabs>
              <w:spacing w:after="120" w:line="276" w:lineRule="auto"/>
              <w:ind w:right="180.11811023622045"/>
              <w:jc w:val="both"/>
              <w:rPr>
                <w:sz w:val="12"/>
                <w:szCs w:val="12"/>
              </w:rPr>
            </w:pPr>
            <w:r w:rsidDel="00000000" w:rsidR="00000000" w:rsidRPr="00000000">
              <w:rPr>
                <w:rtl w:val="0"/>
              </w:rPr>
            </w:r>
          </w:p>
          <w:p w:rsidR="00000000" w:rsidDel="00000000" w:rsidP="00000000" w:rsidRDefault="00000000" w:rsidRPr="00000000" w14:paraId="00000C9B">
            <w:pPr>
              <w:spacing w:after="200" w:line="276" w:lineRule="auto"/>
              <w:ind w:right="180.11811023622045"/>
              <w:rPr>
                <w:sz w:val="16"/>
                <w:szCs w:val="16"/>
              </w:rPr>
            </w:pPr>
            <w:r w:rsidDel="00000000" w:rsidR="00000000" w:rsidRPr="00000000">
              <w:rPr>
                <w:b w:val="1"/>
                <w:bCs w:val="1"/>
                <w:sz w:val="16"/>
                <w:szCs w:val="16"/>
                <w:rtl w:val="0"/>
              </w:rPr>
              <w:t xml:space="preserve">La misurazione finale dell’indicatore è pari a </w:t>
            </w:r>
            <w:r w:rsidDel="00000000" w:rsidR="00000000" w:rsidRPr="00000000">
              <w:rPr>
                <w:sz w:val="16"/>
                <w:szCs w:val="16"/>
                <w:rtl w:val="0"/>
              </w:rPr>
              <w:t xml:space="preserve">1.871.787,55 € </w:t>
            </w:r>
            <w:r w:rsidDel="00000000" w:rsidR="00000000" w:rsidRPr="00000000">
              <w:rPr>
                <w:b w:val="1"/>
                <w:bCs w:val="1"/>
                <w:sz w:val="16"/>
                <w:szCs w:val="16"/>
                <w:rtl w:val="0"/>
              </w:rPr>
              <w:t xml:space="preserve">/ </w:t>
            </w:r>
            <w:r w:rsidDel="00000000" w:rsidR="00000000" w:rsidRPr="00000000">
              <w:rPr>
                <w:sz w:val="16"/>
                <w:szCs w:val="16"/>
                <w:rtl w:val="0"/>
              </w:rPr>
              <w:t xml:space="preserve">€ 225.094.468,86  = 0,83 %</w:t>
            </w:r>
          </w:p>
          <w:p w:rsidR="00000000" w:rsidDel="00000000" w:rsidP="00000000" w:rsidRDefault="00000000" w:rsidRPr="00000000" w14:paraId="00000C9C">
            <w:pPr>
              <w:spacing w:line="276" w:lineRule="auto"/>
              <w:ind w:right="180.11811023622045"/>
              <w:rPr>
                <w:sz w:val="4"/>
                <w:szCs w:val="4"/>
              </w:rPr>
            </w:pPr>
            <w:r w:rsidDel="00000000" w:rsidR="00000000" w:rsidRPr="00000000">
              <w:rPr>
                <w:b w:val="1"/>
                <w:bCs w:val="1"/>
                <w:sz w:val="16"/>
                <w:szCs w:val="16"/>
                <w:rtl w:val="0"/>
              </w:rPr>
              <w:t xml:space="preserve">Poiché il target era fissato a &lt;1.5 %, la realizzazione dell’indicatore è pari al </w:t>
            </w:r>
            <w:r w:rsidDel="00000000" w:rsidR="00000000" w:rsidRPr="00000000">
              <w:rPr>
                <w:b w:val="1"/>
                <w:bCs w:val="1"/>
                <w:sz w:val="40"/>
                <w:szCs w:val="40"/>
                <w:rtl w:val="0"/>
              </w:rPr>
              <w:t xml:space="preserve">100%</w:t>
            </w:r>
            <w:r w:rsidDel="00000000" w:rsidR="00000000" w:rsidRPr="00000000">
              <w:rPr>
                <w:rtl w:val="0"/>
              </w:rPr>
            </w:r>
          </w:p>
          <w:p w:rsidR="00000000" w:rsidDel="00000000" w:rsidP="00000000" w:rsidRDefault="00000000" w:rsidRPr="00000000" w14:paraId="00000C9D">
            <w:pPr>
              <w:ind w:right="180.11811023622045"/>
              <w:jc w:val="both"/>
              <w:rPr>
                <w:sz w:val="12"/>
                <w:szCs w:val="12"/>
                <w:highlight w:val="yellow"/>
              </w:rPr>
            </w:pPr>
            <w:r w:rsidDel="00000000" w:rsidR="00000000" w:rsidRPr="00000000">
              <w:rPr>
                <w:rtl w:val="0"/>
              </w:rPr>
            </w:r>
          </w:p>
        </w:tc>
      </w:tr>
      <w:tr>
        <w:trPr>
          <w:cantSplit w:val="0"/>
          <w:trHeight w:val="982" w:hRule="atLeast"/>
          <w:tblHeader w:val="0"/>
        </w:trPr>
        <w:tc>
          <w:tcPr>
            <w:vMerge w:val="continue"/>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highlight w:val="yellow"/>
              </w:rPr>
            </w:pPr>
            <w:r w:rsidDel="00000000" w:rsidR="00000000" w:rsidRPr="00000000">
              <w:rPr>
                <w:rtl w:val="0"/>
              </w:rPr>
            </w:r>
          </w:p>
        </w:tc>
        <w:tc>
          <w:tcPr>
            <w:vMerge w:val="continue"/>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highlight w:val="yellow"/>
              </w:rPr>
            </w:pPr>
            <w:r w:rsidDel="00000000" w:rsidR="00000000" w:rsidRPr="00000000">
              <w:rPr>
                <w:rtl w:val="0"/>
              </w:rPr>
            </w:r>
          </w:p>
        </w:tc>
        <w:tc>
          <w:tcPr/>
          <w:p w:rsidR="00000000" w:rsidDel="00000000" w:rsidP="00000000" w:rsidRDefault="00000000" w:rsidRPr="00000000" w14:paraId="00000CA0">
            <w:pPr>
              <w:tabs>
                <w:tab w:val="left" w:leader="none" w:pos="287"/>
              </w:tabs>
              <w:spacing w:after="120" w:lineRule="auto"/>
              <w:jc w:val="both"/>
              <w:rPr>
                <w:sz w:val="18"/>
                <w:szCs w:val="18"/>
              </w:rPr>
            </w:pPr>
            <w:r w:rsidDel="00000000" w:rsidR="00000000" w:rsidRPr="00000000">
              <w:rPr>
                <w:sz w:val="18"/>
                <w:szCs w:val="18"/>
                <w:rtl w:val="0"/>
              </w:rPr>
              <w:t xml:space="preserve">I.1.3.2 Rapporto tra previsioni definitive di competenza in relazione alla missione 1 “Servizi istituzionali, generali e di gestione” ed erogazioni complessive effettuate nell’anno in relazione ai fondi FEASR e FEAGA (Fonte: incrocio tra Rendiconto dell’ARCEA, per i dati relativi al personale, ed ERKIT, per i dati relativi alle erogazioni); </w:t>
            </w:r>
            <w:r w:rsidDel="00000000" w:rsidR="00000000" w:rsidRPr="00000000">
              <w:rPr>
                <w:b w:val="1"/>
                <w:bCs w:val="1"/>
                <w:sz w:val="18"/>
                <w:szCs w:val="18"/>
                <w:u w:val="single"/>
                <w:rtl w:val="0"/>
              </w:rPr>
              <w:t xml:space="preserve">(Peso: 50%)</w:t>
            </w:r>
            <w:r w:rsidDel="00000000" w:rsidR="00000000" w:rsidRPr="00000000">
              <w:rPr>
                <w:rtl w:val="0"/>
              </w:rPr>
            </w:r>
          </w:p>
          <w:p w:rsidR="00000000" w:rsidDel="00000000" w:rsidP="00000000" w:rsidRDefault="00000000" w:rsidRPr="00000000" w14:paraId="00000CA1">
            <w:pPr>
              <w:tabs>
                <w:tab w:val="left" w:leader="none" w:pos="287"/>
              </w:tabs>
              <w:spacing w:after="120" w:lineRule="auto"/>
              <w:jc w:val="both"/>
              <w:rPr>
                <w:sz w:val="18"/>
                <w:szCs w:val="18"/>
              </w:rPr>
            </w:pPr>
            <w:r w:rsidDel="00000000" w:rsidR="00000000" w:rsidRPr="00000000">
              <w:rPr>
                <w:rtl w:val="0"/>
              </w:rPr>
            </w:r>
          </w:p>
        </w:tc>
        <w:tc>
          <w:tcPr/>
          <w:p w:rsidR="00000000" w:rsidDel="00000000" w:rsidP="00000000" w:rsidRDefault="00000000" w:rsidRPr="00000000" w14:paraId="00000CA2">
            <w:pPr>
              <w:tabs>
                <w:tab w:val="left" w:leader="none" w:pos="287"/>
              </w:tabs>
              <w:spacing w:after="120" w:line="276" w:lineRule="auto"/>
              <w:rPr>
                <w:sz w:val="18"/>
                <w:szCs w:val="18"/>
                <w:highlight w:val="yellow"/>
              </w:rPr>
            </w:pPr>
            <w:r w:rsidDel="00000000" w:rsidR="00000000" w:rsidRPr="00000000">
              <w:rPr>
                <w:sz w:val="18"/>
                <w:szCs w:val="18"/>
                <w:rtl w:val="0"/>
              </w:rPr>
              <w:t xml:space="preserve">&lt; 0,8</w:t>
            </w:r>
            <w:r w:rsidDel="00000000" w:rsidR="00000000" w:rsidRPr="00000000">
              <w:rPr>
                <w:rtl w:val="0"/>
              </w:rPr>
            </w:r>
          </w:p>
        </w:tc>
        <w:tc>
          <w:tcPr/>
          <w:p w:rsidR="00000000" w:rsidDel="00000000" w:rsidP="00000000" w:rsidRDefault="00000000" w:rsidRPr="00000000" w14:paraId="00000CA3">
            <w:pPr>
              <w:tabs>
                <w:tab w:val="left" w:leader="none" w:pos="287"/>
              </w:tabs>
              <w:spacing w:after="120" w:line="276" w:lineRule="auto"/>
              <w:rPr>
                <w:sz w:val="18"/>
                <w:szCs w:val="18"/>
              </w:rPr>
            </w:pPr>
            <w:r w:rsidDel="00000000" w:rsidR="00000000" w:rsidRPr="00000000">
              <w:rPr>
                <w:sz w:val="18"/>
                <w:szCs w:val="18"/>
                <w:rtl w:val="0"/>
              </w:rPr>
              <w:t xml:space="preserve">0,31</w:t>
            </w:r>
          </w:p>
        </w:tc>
        <w:tc>
          <w:tcPr/>
          <w:p w:rsidR="00000000" w:rsidDel="00000000" w:rsidP="00000000" w:rsidRDefault="00000000" w:rsidRPr="00000000" w14:paraId="00000CA4">
            <w:pPr>
              <w:tabs>
                <w:tab w:val="left" w:leader="none" w:pos="287"/>
              </w:tabs>
              <w:spacing w:after="120" w:line="276" w:lineRule="auto"/>
              <w:rPr>
                <w:sz w:val="18"/>
                <w:szCs w:val="18"/>
              </w:rPr>
            </w:pPr>
            <w:r w:rsidDel="00000000" w:rsidR="00000000" w:rsidRPr="00000000">
              <w:rPr>
                <w:sz w:val="18"/>
                <w:szCs w:val="18"/>
                <w:rtl w:val="0"/>
              </w:rPr>
              <w:t xml:space="preserve">100%</w:t>
            </w:r>
          </w:p>
        </w:tc>
        <w:tc>
          <w:tcPr>
            <w:shd w:fill="auto" w:val="clear"/>
          </w:tcPr>
          <w:p w:rsidR="00000000" w:rsidDel="00000000" w:rsidP="00000000" w:rsidRDefault="00000000" w:rsidRPr="00000000" w14:paraId="00000CA5">
            <w:pPr>
              <w:tabs>
                <w:tab w:val="left" w:leader="none" w:pos="287"/>
              </w:tabs>
              <w:spacing w:after="120" w:line="276" w:lineRule="auto"/>
              <w:ind w:right="180.11811023622045"/>
              <w:jc w:val="both"/>
              <w:rPr>
                <w:sz w:val="16"/>
                <w:szCs w:val="16"/>
              </w:rPr>
            </w:pPr>
            <w:r w:rsidDel="00000000" w:rsidR="00000000" w:rsidRPr="00000000">
              <w:rPr>
                <w:sz w:val="16"/>
                <w:szCs w:val="16"/>
                <w:rtl w:val="0"/>
              </w:rPr>
              <w:t xml:space="preserve">L’ obiettivo operativo (O.1.3) associato ad indicatori di contabilità analitica (I.1.3.1 e I.3.1.2), è finalizzato a misurare l’efficienza delle strutture dell’Agenzia con particolare riferimento all’analisi dei rapporti tra costi relativi al “funzionamento” dell’Agenzia ed erogazioni effettuate a valere sui fondi comunitari. In tal modo è 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 In tal modo, pertanto, si consolida la connessione tra il Piano delle Performance ed il Piano Triennale per il Fabbisogno del Personale, in recepimento di quanto indicato dall’OIV ed in ossequio alla normativa nazionale ed alle linee guida del Ministero della Funzione Pubblica.</w:t>
            </w:r>
          </w:p>
          <w:p w:rsidR="00000000" w:rsidDel="00000000" w:rsidP="00000000" w:rsidRDefault="00000000" w:rsidRPr="00000000" w14:paraId="00000CA6">
            <w:pPr>
              <w:tabs>
                <w:tab w:val="left" w:leader="none" w:pos="287"/>
              </w:tabs>
              <w:spacing w:after="120" w:line="276" w:lineRule="auto"/>
              <w:ind w:right="180.11811023622045"/>
              <w:jc w:val="both"/>
              <w:rPr>
                <w:sz w:val="16"/>
                <w:szCs w:val="16"/>
              </w:rPr>
            </w:pPr>
            <w:r w:rsidDel="00000000" w:rsidR="00000000" w:rsidRPr="00000000">
              <w:rPr>
                <w:rtl w:val="0"/>
              </w:rPr>
            </w:r>
          </w:p>
          <w:p w:rsidR="00000000" w:rsidDel="00000000" w:rsidP="00000000" w:rsidRDefault="00000000" w:rsidRPr="00000000" w14:paraId="00000CA7">
            <w:pPr>
              <w:tabs>
                <w:tab w:val="left" w:leader="none" w:pos="287"/>
              </w:tabs>
              <w:spacing w:after="120" w:line="276" w:lineRule="auto"/>
              <w:jc w:val="both"/>
              <w:rPr>
                <w:color w:val="1c4587"/>
                <w:sz w:val="16"/>
                <w:szCs w:val="16"/>
              </w:rPr>
            </w:pPr>
            <w:r w:rsidDel="00000000" w:rsidR="00000000" w:rsidRPr="00000000">
              <w:rPr>
                <w:color w:val="1c4587"/>
                <w:sz w:val="16"/>
                <w:szCs w:val="16"/>
                <w:rtl w:val="0"/>
              </w:rPr>
              <w:t xml:space="preserve">La spesa per il FEAGA nel periodo di riferimento è stata pari a </w:t>
            </w:r>
          </w:p>
          <w:tbl>
            <w:tblPr>
              <w:tblStyle w:val="Table47"/>
              <w:tblW w:w="7187.716535433072"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965"/>
              <w:gridCol w:w="1455"/>
              <w:gridCol w:w="1500"/>
              <w:gridCol w:w="2267.716535433071"/>
              <w:tblGridChange w:id="0">
                <w:tblGrid>
                  <w:gridCol w:w="1965"/>
                  <w:gridCol w:w="1455"/>
                  <w:gridCol w:w="1500"/>
                  <w:gridCol w:w="2267.716535433071"/>
                </w:tblGrid>
              </w:tblGridChange>
            </w:tblGrid>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CA8">
                  <w:pPr>
                    <w:tabs>
                      <w:tab w:val="left" w:leader="none" w:pos="287"/>
                    </w:tabs>
                    <w:spacing w:line="276" w:lineRule="auto"/>
                    <w:jc w:val="both"/>
                    <w:rPr>
                      <w:color w:val="ffffff"/>
                      <w:sz w:val="16"/>
                      <w:szCs w:val="16"/>
                    </w:rPr>
                  </w:pPr>
                  <w:r w:rsidDel="00000000" w:rsidR="00000000" w:rsidRPr="00000000">
                    <w:rPr>
                      <w:color w:val="ffffff"/>
                      <w:sz w:val="16"/>
                      <w:szCs w:val="16"/>
                      <w:rtl w:val="0"/>
                    </w:rPr>
                    <w:t xml:space="preserve">NUM_DECRETO</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CA9">
                  <w:pPr>
                    <w:tabs>
                      <w:tab w:val="left" w:leader="none" w:pos="287"/>
                    </w:tabs>
                    <w:spacing w:line="276" w:lineRule="auto"/>
                    <w:jc w:val="both"/>
                    <w:rPr>
                      <w:color w:val="ffffff"/>
                      <w:sz w:val="16"/>
                      <w:szCs w:val="16"/>
                    </w:rPr>
                  </w:pPr>
                  <w:r w:rsidDel="00000000" w:rsidR="00000000" w:rsidRPr="00000000">
                    <w:rPr>
                      <w:color w:val="ffffff"/>
                      <w:sz w:val="16"/>
                      <w:szCs w:val="16"/>
                      <w:rtl w:val="0"/>
                    </w:rPr>
                    <w:t xml:space="preserve">DATA</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CAA">
                  <w:pPr>
                    <w:tabs>
                      <w:tab w:val="left" w:leader="none" w:pos="287"/>
                    </w:tabs>
                    <w:spacing w:line="276" w:lineRule="auto"/>
                    <w:jc w:val="both"/>
                    <w:rPr>
                      <w:color w:val="ffffff"/>
                      <w:sz w:val="16"/>
                      <w:szCs w:val="16"/>
                    </w:rPr>
                  </w:pPr>
                  <w:r w:rsidDel="00000000" w:rsidR="00000000" w:rsidRPr="00000000">
                    <w:rPr>
                      <w:color w:val="ffffff"/>
                      <w:sz w:val="16"/>
                      <w:szCs w:val="16"/>
                      <w:rtl w:val="0"/>
                    </w:rPr>
                    <w:t xml:space="preserve">NUMERO BENEFICIARI</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CAB">
                  <w:pPr>
                    <w:tabs>
                      <w:tab w:val="left" w:leader="none" w:pos="287"/>
                    </w:tabs>
                    <w:spacing w:line="276" w:lineRule="auto"/>
                    <w:ind w:right="139.01574803149515"/>
                    <w:jc w:val="both"/>
                    <w:rPr>
                      <w:color w:val="ffffff"/>
                      <w:sz w:val="16"/>
                      <w:szCs w:val="16"/>
                    </w:rPr>
                  </w:pPr>
                  <w:r w:rsidDel="00000000" w:rsidR="00000000" w:rsidRPr="00000000">
                    <w:rPr>
                      <w:color w:val="ffffff"/>
                      <w:sz w:val="16"/>
                      <w:szCs w:val="16"/>
                      <w:rtl w:val="0"/>
                    </w:rPr>
                    <w:t xml:space="preserve">IMPORTO TOTALE</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AC">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2023-1004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AD">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20-12-2023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AE">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59.075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AF">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€ 716.949,67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0">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2023-0004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1">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19-12-2023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2">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59.076</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3">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€ 24.666.848,03</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4">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2023-1003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5">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27-11-2023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6">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41.549</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7">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€ 1.272.604,50</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8">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2023-0003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9">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27-11-2023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A">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41.549</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B">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€ 41.147.214,71</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C">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2023-1002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D">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02-11-2023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E">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6.701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BF">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€ 226.803,80</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0">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2023-0002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1">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02-11-2023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2">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6.701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3">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€ 7.333.307,24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4">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2023-1001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5">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24-10-2023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6">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35.988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7">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€ 785.778,15</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8">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2023-0001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9">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24-10-2023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A">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35.988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B">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€ 25.406.651,34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C">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2022-0013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D">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27-09-2023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E">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625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CF">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€ 678.896,38</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0">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2022-0012</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1">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17-07-2023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2">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621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3">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€ 1.440.218,00</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4">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2022-0011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5">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25-06-2023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6">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1.298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7">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€ 4.198.924,62</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8">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2022-0010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9">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16-06-2023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A">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26.214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B">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€ 23.713.358,12</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C">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2022-0009</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D">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25-05-2023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E">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4.506</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DF">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€ 5.975.372,63</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0">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2022-0008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1">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21-04-2023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2">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1.137</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3">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€ 1.042.206,78</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4">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2022-0007</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5">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28-03-2023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6">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57.365</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7">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€ 14.785.417,19</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8">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2021-0014</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9">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27-01-2023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A">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1.728</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B">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€ 1.558.800,96</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C">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2022-0006</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D">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20-02-2023</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E">
                  <w:pPr>
                    <w:tabs>
                      <w:tab w:val="left" w:leader="none" w:pos="287"/>
                    </w:tabs>
                    <w:spacing w:line="276" w:lineRule="auto"/>
                    <w:jc w:val="center"/>
                    <w:rPr>
                      <w:color w:val="2e75b5"/>
                      <w:sz w:val="16"/>
                      <w:szCs w:val="16"/>
                    </w:rPr>
                  </w:pPr>
                  <w:r w:rsidDel="00000000" w:rsidR="00000000" w:rsidRPr="00000000">
                    <w:rPr>
                      <w:color w:val="2e75b5"/>
                      <w:sz w:val="16"/>
                      <w:szCs w:val="16"/>
                      <w:rtl w:val="0"/>
                    </w:rPr>
                    <w:t xml:space="preserve">4.230</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EF">
                  <w:pPr>
                    <w:tabs>
                      <w:tab w:val="left" w:leader="none" w:pos="287"/>
                    </w:tabs>
                    <w:spacing w:line="276" w:lineRule="auto"/>
                    <w:ind w:right="139.01574803149515"/>
                    <w:jc w:val="center"/>
                    <w:rPr>
                      <w:color w:val="2e75b5"/>
                      <w:sz w:val="16"/>
                      <w:szCs w:val="16"/>
                    </w:rPr>
                  </w:pPr>
                  <w:r w:rsidDel="00000000" w:rsidR="00000000" w:rsidRPr="00000000">
                    <w:rPr>
                      <w:color w:val="2e75b5"/>
                      <w:sz w:val="16"/>
                      <w:szCs w:val="16"/>
                      <w:rtl w:val="0"/>
                    </w:rPr>
                    <w:t xml:space="preserve">€ 8.118.835,55</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F0">
                  <w:pPr>
                    <w:tabs>
                      <w:tab w:val="left" w:leader="none" w:pos="287"/>
                    </w:tabs>
                    <w:spacing w:line="276" w:lineRule="auto"/>
                    <w:jc w:val="center"/>
                    <w:rPr>
                      <w:color w:val="2e75b5"/>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F1">
                  <w:pPr>
                    <w:tabs>
                      <w:tab w:val="left" w:leader="none" w:pos="287"/>
                    </w:tabs>
                    <w:spacing w:line="276" w:lineRule="auto"/>
                    <w:jc w:val="center"/>
                    <w:rPr>
                      <w:color w:val="2e75b5"/>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F2">
                  <w:pPr>
                    <w:tabs>
                      <w:tab w:val="left" w:leader="none" w:pos="287"/>
                    </w:tabs>
                    <w:spacing w:line="276" w:lineRule="auto"/>
                    <w:jc w:val="center"/>
                    <w:rPr>
                      <w:b w:val="1"/>
                      <w:bCs w:val="1"/>
                      <w:color w:val="2e75b5"/>
                      <w:sz w:val="16"/>
                      <w:szCs w:val="16"/>
                    </w:rPr>
                  </w:pPr>
                  <w:r w:rsidDel="00000000" w:rsidR="00000000" w:rsidRPr="00000000">
                    <w:rPr>
                      <w:b w:val="1"/>
                      <w:bCs w:val="1"/>
                      <w:color w:val="2e75b5"/>
                      <w:sz w:val="16"/>
                      <w:szCs w:val="16"/>
                      <w:rtl w:val="0"/>
                    </w:rPr>
                    <w:t xml:space="preserve">384.351</w:t>
                  </w:r>
                </w:p>
              </w:tc>
              <w:tc>
                <w:tcPr>
                  <w:tcBorders>
                    <w:top w:color="ffffff" w:space="0" w:sz="8" w:val="single"/>
                    <w:left w:color="ffffff" w:space="0" w:sz="8" w:val="single"/>
                    <w:bottom w:color="ffffff" w:space="0" w:sz="8" w:val="single"/>
                    <w:right w:color="ffffff" w:space="0" w:sz="8" w:val="single"/>
                  </w:tcBorders>
                  <w:shd w:fill="deeaf6" w:val="clear"/>
                  <w:tcMar>
                    <w:top w:w="0.0" w:type="dxa"/>
                    <w:left w:w="0.0" w:type="dxa"/>
                    <w:bottom w:w="0.0" w:type="dxa"/>
                    <w:right w:w="0.0" w:type="dxa"/>
                  </w:tcMar>
                  <w:vAlign w:val="top"/>
                </w:tcPr>
                <w:p w:rsidR="00000000" w:rsidDel="00000000" w:rsidP="00000000" w:rsidRDefault="00000000" w:rsidRPr="00000000" w14:paraId="00000CF3">
                  <w:pPr>
                    <w:tabs>
                      <w:tab w:val="left" w:leader="none" w:pos="287"/>
                    </w:tabs>
                    <w:spacing w:line="276" w:lineRule="auto"/>
                    <w:ind w:right="139.01574803149515"/>
                    <w:jc w:val="center"/>
                    <w:rPr>
                      <w:b w:val="1"/>
                      <w:bCs w:val="1"/>
                      <w:color w:val="2e75b5"/>
                      <w:sz w:val="16"/>
                      <w:szCs w:val="16"/>
                    </w:rPr>
                  </w:pPr>
                  <w:r w:rsidDel="00000000" w:rsidR="00000000" w:rsidRPr="00000000">
                    <w:rPr>
                      <w:b w:val="1"/>
                      <w:bCs w:val="1"/>
                      <w:color w:val="2e75b5"/>
                      <w:sz w:val="16"/>
                      <w:szCs w:val="16"/>
                      <w:rtl w:val="0"/>
                    </w:rPr>
                    <w:t xml:space="preserve">€ 163.068.187,67</w:t>
                  </w:r>
                </w:p>
              </w:tc>
            </w:tr>
          </w:tbl>
          <w:p w:rsidR="00000000" w:rsidDel="00000000" w:rsidP="00000000" w:rsidRDefault="00000000" w:rsidRPr="00000000" w14:paraId="00000CF4">
            <w:pPr>
              <w:tabs>
                <w:tab w:val="left" w:leader="none" w:pos="287"/>
              </w:tabs>
              <w:spacing w:after="120" w:line="276" w:lineRule="auto"/>
              <w:jc w:val="both"/>
              <w:rPr>
                <w:color w:val="000000"/>
                <w:sz w:val="16"/>
                <w:szCs w:val="16"/>
                <w:highlight w:val="yellow"/>
              </w:rPr>
            </w:pPr>
            <w:r w:rsidDel="00000000" w:rsidR="00000000" w:rsidRPr="00000000">
              <w:rPr>
                <w:rtl w:val="0"/>
              </w:rPr>
            </w:r>
          </w:p>
          <w:p w:rsidR="00000000" w:rsidDel="00000000" w:rsidP="00000000" w:rsidRDefault="00000000" w:rsidRPr="00000000" w14:paraId="00000CF5">
            <w:pPr>
              <w:tabs>
                <w:tab w:val="left" w:leader="none" w:pos="287"/>
              </w:tabs>
              <w:spacing w:after="120" w:line="276" w:lineRule="auto"/>
              <w:jc w:val="both"/>
              <w:rPr>
                <w:color w:val="2560a6"/>
                <w:sz w:val="16"/>
                <w:szCs w:val="16"/>
              </w:rPr>
            </w:pPr>
            <w:r w:rsidDel="00000000" w:rsidR="00000000" w:rsidRPr="00000000">
              <w:rPr>
                <w:color w:val="2560a6"/>
                <w:sz w:val="16"/>
                <w:szCs w:val="16"/>
                <w:rtl w:val="0"/>
              </w:rPr>
              <w:t xml:space="preserve">La spesa per il FEASR nel periodo di riferimento è stata pari a: </w:t>
            </w:r>
          </w:p>
          <w:tbl>
            <w:tblPr>
              <w:tblStyle w:val="Table48"/>
              <w:tblW w:w="7079.811023622047"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69.9527559055118"/>
              <w:gridCol w:w="1769.9527559055118"/>
              <w:gridCol w:w="1769.9527559055118"/>
              <w:gridCol w:w="1769.9527559055118"/>
              <w:tblGridChange w:id="0">
                <w:tblGrid>
                  <w:gridCol w:w="1769.9527559055118"/>
                  <w:gridCol w:w="1769.9527559055118"/>
                  <w:gridCol w:w="1769.9527559055118"/>
                  <w:gridCol w:w="1769.9527559055118"/>
                </w:tblGrid>
              </w:tblGridChange>
            </w:tblGrid>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CF6">
                  <w:pPr>
                    <w:tabs>
                      <w:tab w:val="left" w:leader="none" w:pos="287"/>
                    </w:tabs>
                    <w:spacing w:line="276" w:lineRule="auto"/>
                    <w:jc w:val="center"/>
                    <w:rPr>
                      <w:color w:val="ffffff"/>
                      <w:sz w:val="16"/>
                      <w:szCs w:val="16"/>
                    </w:rPr>
                  </w:pPr>
                  <w:r w:rsidDel="00000000" w:rsidR="00000000" w:rsidRPr="00000000">
                    <w:rPr>
                      <w:color w:val="ffffff"/>
                      <w:sz w:val="16"/>
                      <w:szCs w:val="16"/>
                      <w:rtl w:val="0"/>
                    </w:rPr>
                    <w:t xml:space="preserve">NUM_DECRETO</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CF7">
                  <w:pPr>
                    <w:tabs>
                      <w:tab w:val="left" w:leader="none" w:pos="287"/>
                    </w:tabs>
                    <w:spacing w:line="276" w:lineRule="auto"/>
                    <w:jc w:val="center"/>
                    <w:rPr>
                      <w:color w:val="ffffff"/>
                      <w:sz w:val="16"/>
                      <w:szCs w:val="16"/>
                    </w:rPr>
                  </w:pPr>
                  <w:r w:rsidDel="00000000" w:rsidR="00000000" w:rsidRPr="00000000">
                    <w:rPr>
                      <w:color w:val="ffffff"/>
                      <w:sz w:val="16"/>
                      <w:szCs w:val="16"/>
                      <w:rtl w:val="0"/>
                    </w:rPr>
                    <w:t xml:space="preserve">DATA</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CF8">
                  <w:pPr>
                    <w:tabs>
                      <w:tab w:val="left" w:leader="none" w:pos="287"/>
                    </w:tabs>
                    <w:spacing w:line="276" w:lineRule="auto"/>
                    <w:jc w:val="center"/>
                    <w:rPr>
                      <w:color w:val="ffffff"/>
                      <w:sz w:val="16"/>
                      <w:szCs w:val="16"/>
                    </w:rPr>
                  </w:pPr>
                  <w:r w:rsidDel="00000000" w:rsidR="00000000" w:rsidRPr="00000000">
                    <w:rPr>
                      <w:color w:val="ffffff"/>
                      <w:sz w:val="16"/>
                      <w:szCs w:val="16"/>
                      <w:rtl w:val="0"/>
                    </w:rPr>
                    <w:t xml:space="preserve">NUMERO BENEFICIARI</w:t>
                  </w:r>
                </w:p>
              </w:tc>
              <w:tc>
                <w:tcPr>
                  <w:tcBorders>
                    <w:top w:color="ffffff" w:space="0" w:sz="8" w:val="single"/>
                    <w:left w:color="ffffff" w:space="0" w:sz="8" w:val="single"/>
                    <w:bottom w:color="ffffff" w:space="0" w:sz="8" w:val="single"/>
                    <w:right w:color="ffffff" w:space="0" w:sz="8" w:val="single"/>
                  </w:tcBorders>
                  <w:shd w:fill="2560a6" w:val="clear"/>
                  <w:tcMar>
                    <w:top w:w="0.0" w:type="dxa"/>
                    <w:left w:w="0.0" w:type="dxa"/>
                    <w:bottom w:w="0.0" w:type="dxa"/>
                    <w:right w:w="0.0" w:type="dxa"/>
                  </w:tcMar>
                  <w:vAlign w:val="top"/>
                </w:tcPr>
                <w:p w:rsidR="00000000" w:rsidDel="00000000" w:rsidP="00000000" w:rsidRDefault="00000000" w:rsidRPr="00000000" w14:paraId="00000CF9">
                  <w:pPr>
                    <w:tabs>
                      <w:tab w:val="left" w:leader="none" w:pos="287"/>
                    </w:tabs>
                    <w:spacing w:line="276" w:lineRule="auto"/>
                    <w:jc w:val="center"/>
                    <w:rPr>
                      <w:color w:val="ffffff"/>
                      <w:sz w:val="16"/>
                      <w:szCs w:val="16"/>
                    </w:rPr>
                  </w:pPr>
                  <w:r w:rsidDel="00000000" w:rsidR="00000000" w:rsidRPr="00000000">
                    <w:rPr>
                      <w:color w:val="ffffff"/>
                      <w:sz w:val="16"/>
                      <w:szCs w:val="16"/>
                      <w:rtl w:val="0"/>
                    </w:rPr>
                    <w:t xml:space="preserve">IMPORTO TOTALE</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FA">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FB">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24-02-2023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FC">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54</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FD">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€ 1.928.535,09</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FE">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2023-0142</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CFF">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21-02-2023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0">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1.078</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1">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€ 1.776.523,24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2">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2023-0144</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3">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14-03-2023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4">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414</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5">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€ 3.417.785,33</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6">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2023-0145</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7">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03-04-2023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8">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503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9">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€ 6.337.441,47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A">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2023-0146</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B">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22-05-2023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C">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99</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D">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€ 3.243.804,06</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E">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2023-0148</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0F">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22-06-2023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0">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149</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1">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€ 135.315,57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2">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2023-0147</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3">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21-06-2023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4">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945</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5">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€ 5.837.707,36</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6">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2023-0149</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7">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28-06-2023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8">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70</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9">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€ 780.765,82</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A">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2023-0150</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B">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02-08-2023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C">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720</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D">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€ 6.029.733,40</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E">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2023-0151</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1F">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11-10-2023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0">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197</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1">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€ 3.865.996,07</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2">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2023-0152</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3">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15-11-2023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4">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5">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€ 5.319,58</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6">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7">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23-11-2023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8">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252</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9">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€ 1.721.568,14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A">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2023-0158</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B">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29-12-2023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C">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D">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€ 31.688,94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E">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2023-0156</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2F">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27-12-2023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0">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117</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1">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€ 4.603.875,44</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2">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2023-0157</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3">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28-12-2023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4">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5">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€ 6.124,42</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6">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2023-0154</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7">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29-11-2023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8">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186</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9">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€ 5.165.746,86</w:t>
                  </w:r>
                </w:p>
              </w:tc>
            </w:tr>
            <w:tr>
              <w:trPr>
                <w:cantSplit w:val="0"/>
                <w:trHeight w:val="315" w:hRule="atLeast"/>
                <w:tblHeader w:val="0"/>
              </w:trPr>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A">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2023-0155</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B">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21-12-2023</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C">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246</w:t>
                  </w:r>
                </w:p>
              </w:tc>
              <w:tc>
                <w:tcPr>
                  <w:tcBorders>
                    <w:top w:color="ffffff" w:space="0" w:sz="8" w:val="single"/>
                    <w:left w:color="ffffff" w:space="0" w:sz="8" w:val="single"/>
                    <w:bottom w:color="ffffff" w:space="0" w:sz="8" w:val="single"/>
                    <w:right w:color="ffffff" w:space="0" w:sz="8" w:val="single"/>
                  </w:tcBorders>
                  <w:shd w:fill="deebf6" w:val="clear"/>
                  <w:tcMar>
                    <w:top w:w="0.0" w:type="dxa"/>
                    <w:left w:w="0.0" w:type="dxa"/>
                    <w:bottom w:w="0.0" w:type="dxa"/>
                    <w:right w:w="0.0" w:type="dxa"/>
                  </w:tcMar>
                  <w:vAlign w:val="top"/>
                </w:tcPr>
                <w:p w:rsidR="00000000" w:rsidDel="00000000" w:rsidP="00000000" w:rsidRDefault="00000000" w:rsidRPr="00000000" w14:paraId="00000D3D">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€ 601.696,96</w:t>
                  </w:r>
                </w:p>
              </w:tc>
            </w:tr>
            <w:tr>
              <w:trPr>
                <w:cantSplit w:val="0"/>
                <w:trHeight w:val="315" w:hRule="atLeast"/>
                <w:tblHeader w:val="0"/>
              </w:trPr>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D3E">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2023-0001</w:t>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D3F">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19-12-2023</w:t>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D40">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6.680</w:t>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D41">
                  <w:pPr>
                    <w:tabs>
                      <w:tab w:val="left" w:leader="none" w:pos="287"/>
                    </w:tabs>
                    <w:spacing w:line="276" w:lineRule="auto"/>
                    <w:jc w:val="center"/>
                    <w:rPr>
                      <w:color w:val="2560a6"/>
                      <w:sz w:val="16"/>
                      <w:szCs w:val="16"/>
                    </w:rPr>
                  </w:pPr>
                  <w:r w:rsidDel="00000000" w:rsidR="00000000" w:rsidRPr="00000000">
                    <w:rPr>
                      <w:color w:val="2560a6"/>
                      <w:sz w:val="16"/>
                      <w:szCs w:val="16"/>
                      <w:rtl w:val="0"/>
                    </w:rPr>
                    <w:t xml:space="preserve">€ 16.536.653,44</w:t>
                  </w:r>
                </w:p>
              </w:tc>
            </w:tr>
            <w:tr>
              <w:trPr>
                <w:cantSplit w:val="0"/>
                <w:trHeight w:val="315" w:hRule="atLeast"/>
                <w:tblHeader w:val="0"/>
              </w:trPr>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D42">
                  <w:pPr>
                    <w:tabs>
                      <w:tab w:val="left" w:leader="none" w:pos="287"/>
                    </w:tabs>
                    <w:spacing w:line="276" w:lineRule="auto"/>
                    <w:jc w:val="center"/>
                    <w:rPr>
                      <w:color w:val="2560a6"/>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D43">
                  <w:pPr>
                    <w:tabs>
                      <w:tab w:val="left" w:leader="none" w:pos="287"/>
                    </w:tabs>
                    <w:spacing w:line="276" w:lineRule="auto"/>
                    <w:jc w:val="center"/>
                    <w:rPr>
                      <w:color w:val="2560a6"/>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D44">
                  <w:pPr>
                    <w:tabs>
                      <w:tab w:val="left" w:leader="none" w:pos="287"/>
                    </w:tabs>
                    <w:spacing w:line="276" w:lineRule="auto"/>
                    <w:jc w:val="center"/>
                    <w:rPr>
                      <w:b w:val="1"/>
                      <w:bCs w:val="1"/>
                      <w:color w:val="2560a6"/>
                      <w:sz w:val="16"/>
                      <w:szCs w:val="16"/>
                    </w:rPr>
                  </w:pPr>
                  <w:r w:rsidDel="00000000" w:rsidR="00000000" w:rsidRPr="00000000">
                    <w:rPr>
                      <w:b w:val="1"/>
                      <w:bCs w:val="1"/>
                      <w:color w:val="2560a6"/>
                      <w:sz w:val="16"/>
                      <w:szCs w:val="16"/>
                      <w:rtl w:val="0"/>
                    </w:rPr>
                    <w:t xml:space="preserve">11.741</w:t>
                  </w:r>
                </w:p>
              </w:tc>
              <w:tc>
                <w:tcPr>
                  <w:tcBorders>
                    <w:top w:color="ffffff" w:space="0" w:sz="4" w:val="single"/>
                    <w:left w:color="ffffff" w:space="0" w:sz="4" w:val="single"/>
                    <w:bottom w:color="ffffff" w:space="0" w:sz="4" w:val="single"/>
                    <w:right w:color="ffffff" w:space="0" w:sz="4" w:val="single"/>
                  </w:tcBorders>
                  <w:shd w:fill="deebf6" w:val="clear"/>
                  <w:tcMar>
                    <w:top w:w="0.0" w:type="dxa"/>
                    <w:left w:w="0.0" w:type="dxa"/>
                    <w:bottom w:w="0.0" w:type="dxa"/>
                    <w:right w:w="0.0" w:type="dxa"/>
                  </w:tcMar>
                  <w:vAlign w:val="top"/>
                </w:tcPr>
                <w:p w:rsidR="00000000" w:rsidDel="00000000" w:rsidP="00000000" w:rsidRDefault="00000000" w:rsidRPr="00000000" w14:paraId="00000D45">
                  <w:pPr>
                    <w:tabs>
                      <w:tab w:val="left" w:leader="none" w:pos="287"/>
                    </w:tabs>
                    <w:spacing w:line="276" w:lineRule="auto"/>
                    <w:jc w:val="center"/>
                    <w:rPr>
                      <w:b w:val="1"/>
                      <w:bCs w:val="1"/>
                      <w:color w:val="2560a6"/>
                      <w:sz w:val="16"/>
                      <w:szCs w:val="16"/>
                    </w:rPr>
                  </w:pPr>
                  <w:r w:rsidDel="00000000" w:rsidR="00000000" w:rsidRPr="00000000">
                    <w:rPr>
                      <w:b w:val="1"/>
                      <w:bCs w:val="1"/>
                      <w:color w:val="2560a6"/>
                      <w:sz w:val="16"/>
                      <w:szCs w:val="16"/>
                      <w:rtl w:val="0"/>
                    </w:rPr>
                    <w:t xml:space="preserve">€ 62.026.281,19</w:t>
                  </w:r>
                </w:p>
              </w:tc>
            </w:tr>
          </w:tbl>
          <w:p w:rsidR="00000000" w:rsidDel="00000000" w:rsidP="00000000" w:rsidRDefault="00000000" w:rsidRPr="00000000" w14:paraId="00000D46">
            <w:pPr>
              <w:tabs>
                <w:tab w:val="left" w:leader="none" w:pos="287"/>
              </w:tabs>
              <w:spacing w:after="120" w:line="276" w:lineRule="auto"/>
              <w:jc w:val="both"/>
              <w:rPr>
                <w:color w:val="000000"/>
                <w:sz w:val="16"/>
                <w:szCs w:val="16"/>
              </w:rPr>
            </w:pPr>
            <w:r w:rsidDel="00000000" w:rsidR="00000000" w:rsidRPr="00000000">
              <w:rPr>
                <w:rtl w:val="0"/>
              </w:rPr>
            </w:r>
          </w:p>
          <w:p w:rsidR="00000000" w:rsidDel="00000000" w:rsidP="00000000" w:rsidRDefault="00000000" w:rsidRPr="00000000" w14:paraId="00000D47">
            <w:pPr>
              <w:tabs>
                <w:tab w:val="left" w:leader="none" w:pos="287"/>
              </w:tabs>
              <w:spacing w:after="120" w:line="276" w:lineRule="auto"/>
              <w:jc w:val="center"/>
              <w:rPr>
                <w:sz w:val="16"/>
                <w:szCs w:val="16"/>
              </w:rPr>
            </w:pPr>
            <w:r w:rsidDel="00000000" w:rsidR="00000000" w:rsidRPr="00000000">
              <w:rPr>
                <w:sz w:val="16"/>
                <w:szCs w:val="16"/>
                <w:rtl w:val="0"/>
              </w:rPr>
              <w:t xml:space="preserve">In sintesi: </w:t>
            </w:r>
          </w:p>
          <w:tbl>
            <w:tblPr>
              <w:tblStyle w:val="Table49"/>
              <w:tblW w:w="709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80"/>
            </w:tblPr>
            <w:tblGrid>
              <w:gridCol w:w="1575"/>
              <w:gridCol w:w="3390"/>
              <w:gridCol w:w="2130"/>
              <w:tblGridChange w:id="0">
                <w:tblGrid>
                  <w:gridCol w:w="1575"/>
                  <w:gridCol w:w="3390"/>
                  <w:gridCol w:w="2130"/>
                </w:tblGrid>
              </w:tblGridChange>
            </w:tblGrid>
            <w:tr>
              <w:trPr>
                <w:cantSplit w:val="0"/>
                <w:trHeight w:val="401" w:hRule="atLeast"/>
                <w:tblHeader w:val="0"/>
              </w:trPr>
              <w:tc>
                <w:tcPr/>
                <w:p w:rsidR="00000000" w:rsidDel="00000000" w:rsidP="00000000" w:rsidRDefault="00000000" w:rsidRPr="00000000" w14:paraId="00000D48">
                  <w:pPr>
                    <w:jc w:val="center"/>
                    <w:rPr>
                      <w:sz w:val="16"/>
                      <w:szCs w:val="16"/>
                    </w:rPr>
                  </w:pPr>
                  <w:r w:rsidDel="00000000" w:rsidR="00000000" w:rsidRPr="00000000">
                    <w:rPr>
                      <w:sz w:val="16"/>
                      <w:szCs w:val="16"/>
                      <w:rtl w:val="0"/>
                    </w:rPr>
                    <w:t xml:space="preserve">NUMERATORE</w:t>
                  </w:r>
                </w:p>
              </w:tc>
              <w:tc>
                <w:tcPr/>
                <w:p w:rsidR="00000000" w:rsidDel="00000000" w:rsidP="00000000" w:rsidRDefault="00000000" w:rsidRPr="00000000" w14:paraId="00000D49">
                  <w:pPr>
                    <w:ind w:right="63.42519685039292"/>
                    <w:jc w:val="center"/>
                    <w:rPr>
                      <w:sz w:val="16"/>
                      <w:szCs w:val="16"/>
                    </w:rPr>
                  </w:pPr>
                  <w:r w:rsidDel="00000000" w:rsidR="00000000" w:rsidRPr="00000000">
                    <w:rPr>
                      <w:sz w:val="16"/>
                      <w:szCs w:val="16"/>
                      <w:rtl w:val="0"/>
                    </w:rPr>
                    <w:t xml:space="preserve">previsioni definitive di competenza in relazione alla missione 1 “Servizi istituzionali, generali e di gestione” </w:t>
                  </w:r>
                </w:p>
              </w:tc>
              <w:tc>
                <w:tcPr/>
                <w:p w:rsidR="00000000" w:rsidDel="00000000" w:rsidP="00000000" w:rsidRDefault="00000000" w:rsidRPr="00000000" w14:paraId="00000D4A">
                  <w:pPr>
                    <w:jc w:val="center"/>
                    <w:rPr>
                      <w:b w:val="1"/>
                      <w:bCs w:val="1"/>
                      <w:sz w:val="16"/>
                      <w:szCs w:val="16"/>
                    </w:rPr>
                  </w:pPr>
                  <w:r w:rsidDel="00000000" w:rsidR="00000000" w:rsidRPr="00000000">
                    <w:rPr>
                      <w:b w:val="1"/>
                      <w:bCs w:val="1"/>
                      <w:sz w:val="16"/>
                      <w:szCs w:val="16"/>
                      <w:rtl w:val="0"/>
                    </w:rPr>
                    <w:t xml:space="preserve">€ 689.963,93 </w:t>
                  </w:r>
                </w:p>
              </w:tc>
            </w:tr>
            <w:tr>
              <w:trPr>
                <w:cantSplit w:val="0"/>
                <w:trHeight w:val="401" w:hRule="atLeast"/>
                <w:tblHeader w:val="0"/>
              </w:trPr>
              <w:tc>
                <w:tcPr>
                  <w:vMerge w:val="restart"/>
                </w:tcPr>
                <w:p w:rsidR="00000000" w:rsidDel="00000000" w:rsidP="00000000" w:rsidRDefault="00000000" w:rsidRPr="00000000" w14:paraId="00000D4B">
                  <w:pPr>
                    <w:jc w:val="center"/>
                    <w:rPr>
                      <w:sz w:val="16"/>
                      <w:szCs w:val="16"/>
                    </w:rPr>
                  </w:pPr>
                  <w:r w:rsidDel="00000000" w:rsidR="00000000" w:rsidRPr="00000000">
                    <w:rPr>
                      <w:sz w:val="16"/>
                      <w:szCs w:val="16"/>
                      <w:rtl w:val="0"/>
                    </w:rPr>
                    <w:t xml:space="preserve">DENOMINATORE</w:t>
                  </w:r>
                </w:p>
              </w:tc>
              <w:tc>
                <w:tcPr/>
                <w:p w:rsidR="00000000" w:rsidDel="00000000" w:rsidP="00000000" w:rsidRDefault="00000000" w:rsidRPr="00000000" w14:paraId="00000D4C">
                  <w:pPr>
                    <w:jc w:val="center"/>
                    <w:rPr>
                      <w:b w:val="1"/>
                      <w:bCs w:val="1"/>
                      <w:sz w:val="16"/>
                      <w:szCs w:val="16"/>
                    </w:rPr>
                  </w:pPr>
                  <w:r w:rsidDel="00000000" w:rsidR="00000000" w:rsidRPr="00000000">
                    <w:rPr>
                      <w:b w:val="1"/>
                      <w:bCs w:val="1"/>
                      <w:sz w:val="16"/>
                      <w:szCs w:val="16"/>
                      <w:rtl w:val="0"/>
                    </w:rPr>
                    <w:t xml:space="preserve">FEASR: </w:t>
                  </w:r>
                </w:p>
              </w:tc>
              <w:tc>
                <w:tcPr/>
                <w:p w:rsidR="00000000" w:rsidDel="00000000" w:rsidP="00000000" w:rsidRDefault="00000000" w:rsidRPr="00000000" w14:paraId="00000D4D">
                  <w:pPr>
                    <w:ind w:right="48.42519685039292"/>
                    <w:jc w:val="center"/>
                    <w:rPr>
                      <w:sz w:val="16"/>
                      <w:szCs w:val="16"/>
                    </w:rPr>
                  </w:pPr>
                  <w:r w:rsidDel="00000000" w:rsidR="00000000" w:rsidRPr="00000000">
                    <w:rPr>
                      <w:sz w:val="16"/>
                      <w:szCs w:val="16"/>
                      <w:rtl w:val="0"/>
                    </w:rPr>
                    <w:t xml:space="preserve">€ 62.026.281,19</w:t>
                  </w:r>
                </w:p>
              </w:tc>
            </w:tr>
            <w:tr>
              <w:trPr>
                <w:cantSplit w:val="0"/>
                <w:trHeight w:val="315" w:hRule="atLeast"/>
                <w:tblHeader w:val="0"/>
              </w:trPr>
              <w:tc>
                <w:tcPr>
                  <w:vMerge w:val="continue"/>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p w:rsidR="00000000" w:rsidDel="00000000" w:rsidP="00000000" w:rsidRDefault="00000000" w:rsidRPr="00000000" w14:paraId="00000D4F">
                  <w:pPr>
                    <w:jc w:val="center"/>
                    <w:rPr>
                      <w:b w:val="1"/>
                      <w:bCs w:val="1"/>
                      <w:sz w:val="16"/>
                      <w:szCs w:val="16"/>
                    </w:rPr>
                  </w:pPr>
                  <w:r w:rsidDel="00000000" w:rsidR="00000000" w:rsidRPr="00000000">
                    <w:rPr>
                      <w:b w:val="1"/>
                      <w:bCs w:val="1"/>
                      <w:sz w:val="16"/>
                      <w:szCs w:val="16"/>
                      <w:rtl w:val="0"/>
                    </w:rPr>
                    <w:t xml:space="preserve">FEAGA: </w:t>
                  </w:r>
                </w:p>
              </w:tc>
              <w:tc>
                <w:tcPr/>
                <w:p w:rsidR="00000000" w:rsidDel="00000000" w:rsidP="00000000" w:rsidRDefault="00000000" w:rsidRPr="00000000" w14:paraId="00000D50">
                  <w:pPr>
                    <w:ind w:right="48.42519685039292"/>
                    <w:jc w:val="center"/>
                    <w:rPr>
                      <w:sz w:val="16"/>
                      <w:szCs w:val="16"/>
                    </w:rPr>
                  </w:pPr>
                  <w:r w:rsidDel="00000000" w:rsidR="00000000" w:rsidRPr="00000000">
                    <w:rPr>
                      <w:sz w:val="16"/>
                      <w:szCs w:val="16"/>
                      <w:rtl w:val="0"/>
                    </w:rPr>
                    <w:t xml:space="preserve">€ 163.068.187,67</w:t>
                  </w:r>
                </w:p>
                <w:p w:rsidR="00000000" w:rsidDel="00000000" w:rsidP="00000000" w:rsidRDefault="00000000" w:rsidRPr="00000000" w14:paraId="00000D51">
                  <w:pPr>
                    <w:ind w:right="48.42519685039292"/>
                    <w:jc w:val="center"/>
                    <w:rPr>
                      <w:sz w:val="16"/>
                      <w:szCs w:val="16"/>
                    </w:rPr>
                  </w:pPr>
                  <w:r w:rsidDel="00000000" w:rsidR="00000000" w:rsidRPr="00000000">
                    <w:rPr>
                      <w:rtl w:val="0"/>
                    </w:rPr>
                  </w:r>
                </w:p>
              </w:tc>
            </w:tr>
            <w:tr>
              <w:trPr>
                <w:cantSplit w:val="0"/>
                <w:trHeight w:val="315" w:hRule="atLeast"/>
                <w:tblHeader w:val="0"/>
              </w:trPr>
              <w:tc>
                <w:tcPr>
                  <w:vMerge w:val="continue"/>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p w:rsidR="00000000" w:rsidDel="00000000" w:rsidP="00000000" w:rsidRDefault="00000000" w:rsidRPr="00000000" w14:paraId="00000D53">
                  <w:pPr>
                    <w:ind w:right="-133.11023622047287"/>
                    <w:jc w:val="center"/>
                    <w:rPr>
                      <w:b w:val="1"/>
                      <w:bCs w:val="1"/>
                      <w:sz w:val="16"/>
                      <w:szCs w:val="16"/>
                    </w:rPr>
                  </w:pPr>
                  <w:r w:rsidDel="00000000" w:rsidR="00000000" w:rsidRPr="00000000">
                    <w:rPr>
                      <w:b w:val="1"/>
                      <w:bCs w:val="1"/>
                      <w:sz w:val="16"/>
                      <w:szCs w:val="16"/>
                      <w:rtl w:val="0"/>
                    </w:rPr>
                    <w:t xml:space="preserve">TOT:</w:t>
                  </w:r>
                </w:p>
              </w:tc>
              <w:tc>
                <w:tcPr/>
                <w:p w:rsidR="00000000" w:rsidDel="00000000" w:rsidP="00000000" w:rsidRDefault="00000000" w:rsidRPr="00000000" w14:paraId="00000D54">
                  <w:pPr>
                    <w:ind w:right="48.42519685039292"/>
                    <w:jc w:val="center"/>
                    <w:rPr>
                      <w:sz w:val="16"/>
                      <w:szCs w:val="16"/>
                    </w:rPr>
                  </w:pPr>
                  <w:r w:rsidDel="00000000" w:rsidR="00000000" w:rsidRPr="00000000">
                    <w:rPr>
                      <w:sz w:val="16"/>
                      <w:szCs w:val="16"/>
                      <w:rtl w:val="0"/>
                    </w:rPr>
                    <w:t xml:space="preserve">€ 225.094.468,86</w:t>
                  </w:r>
                </w:p>
              </w:tc>
            </w:tr>
            <w:tr>
              <w:trPr>
                <w:cantSplit w:val="0"/>
                <w:trHeight w:val="315" w:hRule="atLeast"/>
                <w:tblHeader w:val="0"/>
              </w:trPr>
              <w:tc>
                <w:tcPr/>
                <w:p w:rsidR="00000000" w:rsidDel="00000000" w:rsidP="00000000" w:rsidRDefault="00000000" w:rsidRPr="00000000" w14:paraId="00000D55">
                  <w:pPr>
                    <w:jc w:val="center"/>
                    <w:rPr>
                      <w:sz w:val="16"/>
                      <w:szCs w:val="16"/>
                    </w:rPr>
                  </w:pPr>
                  <w:r w:rsidDel="00000000" w:rsidR="00000000" w:rsidRPr="00000000">
                    <w:rPr>
                      <w:sz w:val="16"/>
                      <w:szCs w:val="16"/>
                      <w:rtl w:val="0"/>
                    </w:rPr>
                    <w:t xml:space="preserve">RISULTATO</w:t>
                  </w:r>
                </w:p>
              </w:tc>
              <w:tc>
                <w:tcPr>
                  <w:gridSpan w:val="2"/>
                </w:tcPr>
                <w:p w:rsidR="00000000" w:rsidDel="00000000" w:rsidP="00000000" w:rsidRDefault="00000000" w:rsidRPr="00000000" w14:paraId="00000D56">
                  <w:pPr>
                    <w:spacing w:after="200" w:line="276" w:lineRule="auto"/>
                    <w:jc w:val="center"/>
                    <w:rPr>
                      <w:sz w:val="16"/>
                      <w:szCs w:val="16"/>
                    </w:rPr>
                  </w:pPr>
                  <w:r w:rsidDel="00000000" w:rsidR="00000000" w:rsidRPr="00000000">
                    <w:rPr>
                      <w:sz w:val="16"/>
                      <w:szCs w:val="16"/>
                      <w:rtl w:val="0"/>
                    </w:rPr>
                    <w:t xml:space="preserve">689.963,93 € / 225.094.468,86 € = 0,31%</w:t>
                  </w:r>
                </w:p>
                <w:p w:rsidR="00000000" w:rsidDel="00000000" w:rsidP="00000000" w:rsidRDefault="00000000" w:rsidRPr="00000000" w14:paraId="00000D57">
                  <w:pPr>
                    <w:jc w:val="center"/>
                    <w:rPr>
                      <w:b w:val="1"/>
                      <w:bCs w:val="1"/>
                      <w:sz w:val="16"/>
                      <w:szCs w:val="16"/>
                    </w:rPr>
                  </w:pPr>
                  <w:r w:rsidDel="00000000" w:rsidR="00000000" w:rsidRPr="00000000">
                    <w:rPr>
                      <w:rtl w:val="0"/>
                    </w:rPr>
                  </w:r>
                </w:p>
              </w:tc>
            </w:tr>
          </w:tbl>
          <w:p w:rsidR="00000000" w:rsidDel="00000000" w:rsidP="00000000" w:rsidRDefault="00000000" w:rsidRPr="00000000" w14:paraId="00000D59">
            <w:pPr>
              <w:tabs>
                <w:tab w:val="left" w:leader="none" w:pos="287"/>
              </w:tabs>
              <w:spacing w:after="120" w:line="276" w:lineRule="auto"/>
              <w:jc w:val="both"/>
              <w:rPr>
                <w:sz w:val="16"/>
                <w:szCs w:val="16"/>
              </w:rPr>
            </w:pPr>
            <w:r w:rsidDel="00000000" w:rsidR="00000000" w:rsidRPr="00000000">
              <w:rPr>
                <w:rtl w:val="0"/>
              </w:rPr>
            </w:r>
          </w:p>
          <w:p w:rsidR="00000000" w:rsidDel="00000000" w:rsidP="00000000" w:rsidRDefault="00000000" w:rsidRPr="00000000" w14:paraId="00000D5A">
            <w:pPr>
              <w:spacing w:after="200" w:line="276" w:lineRule="auto"/>
              <w:rPr>
                <w:sz w:val="16"/>
                <w:szCs w:val="16"/>
              </w:rPr>
            </w:pPr>
            <w:r w:rsidDel="00000000" w:rsidR="00000000" w:rsidRPr="00000000">
              <w:rPr>
                <w:b w:val="1"/>
                <w:bCs w:val="1"/>
                <w:sz w:val="16"/>
                <w:szCs w:val="16"/>
                <w:rtl w:val="0"/>
              </w:rPr>
              <w:t xml:space="preserve">La misurazione finale dell’indicatore è pari a </w:t>
            </w:r>
            <w:r w:rsidDel="00000000" w:rsidR="00000000" w:rsidRPr="00000000">
              <w:rPr>
                <w:sz w:val="16"/>
                <w:szCs w:val="16"/>
                <w:rtl w:val="0"/>
              </w:rPr>
              <w:t xml:space="preserve">689.963,93 € / 225.094.468,86 € = 0,31%</w:t>
            </w:r>
          </w:p>
          <w:p w:rsidR="00000000" w:rsidDel="00000000" w:rsidP="00000000" w:rsidRDefault="00000000" w:rsidRPr="00000000" w14:paraId="00000D5B">
            <w:pPr>
              <w:spacing w:after="200" w:line="276" w:lineRule="auto"/>
              <w:rPr>
                <w:sz w:val="40"/>
                <w:szCs w:val="40"/>
              </w:rPr>
            </w:pPr>
            <w:r w:rsidDel="00000000" w:rsidR="00000000" w:rsidRPr="00000000">
              <w:rPr>
                <w:b w:val="1"/>
                <w:bCs w:val="1"/>
                <w:sz w:val="16"/>
                <w:szCs w:val="16"/>
                <w:rtl w:val="0"/>
              </w:rPr>
              <w:t xml:space="preserve">Poiché il target era fissato a &lt;0.8%, la realizzazione dell’indicatore è pari al </w:t>
            </w:r>
            <w:r w:rsidDel="00000000" w:rsidR="00000000" w:rsidRPr="00000000">
              <w:rPr>
                <w:b w:val="1"/>
                <w:bCs w:val="1"/>
                <w:sz w:val="40"/>
                <w:szCs w:val="40"/>
                <w:rtl w:val="0"/>
              </w:rPr>
              <w:t xml:space="preserve">100%</w:t>
            </w:r>
            <w:r w:rsidDel="00000000" w:rsidR="00000000" w:rsidRPr="00000000">
              <w:rPr>
                <w:rtl w:val="0"/>
              </w:rPr>
            </w:r>
          </w:p>
        </w:tc>
      </w:tr>
      <w:tr>
        <w:trPr>
          <w:cantSplit w:val="0"/>
          <w:trHeight w:val="982" w:hRule="atLeast"/>
          <w:tblHeader w:val="0"/>
        </w:trPr>
        <w:tc>
          <w:tcPr>
            <w:vMerge w:val="continue"/>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restart"/>
          </w:tcPr>
          <w:p w:rsidR="00000000" w:rsidDel="00000000" w:rsidP="00000000" w:rsidRDefault="00000000" w:rsidRPr="00000000" w14:paraId="00000D5D">
            <w:pPr>
              <w:spacing w:line="276" w:lineRule="auto"/>
              <w:jc w:val="center"/>
              <w:rPr>
                <w:sz w:val="18"/>
                <w:szCs w:val="18"/>
              </w:rPr>
            </w:pPr>
            <w:r w:rsidDel="00000000" w:rsidR="00000000" w:rsidRPr="00000000">
              <w:rPr>
                <w:sz w:val="18"/>
                <w:szCs w:val="18"/>
                <w:rtl w:val="0"/>
              </w:rPr>
              <w:t xml:space="preserve">1.4</w:t>
            </w:r>
          </w:p>
          <w:p w:rsidR="00000000" w:rsidDel="00000000" w:rsidP="00000000" w:rsidRDefault="00000000" w:rsidRPr="00000000" w14:paraId="00000D5E">
            <w:pPr>
              <w:spacing w:line="276" w:lineRule="auto"/>
              <w:jc w:val="center"/>
              <w:rPr>
                <w:sz w:val="18"/>
                <w:szCs w:val="18"/>
              </w:rPr>
            </w:pPr>
            <w:r w:rsidDel="00000000" w:rsidR="00000000" w:rsidRPr="00000000">
              <w:rPr>
                <w:sz w:val="18"/>
                <w:szCs w:val="18"/>
                <w:rtl w:val="0"/>
              </w:rPr>
              <w:t xml:space="preserve">Garantire un’adeguata attività di controllo nel rispetto della normativa di riferimento</w:t>
            </w:r>
          </w:p>
          <w:p w:rsidR="00000000" w:rsidDel="00000000" w:rsidP="00000000" w:rsidRDefault="00000000" w:rsidRPr="00000000" w14:paraId="00000D5F">
            <w:pPr>
              <w:spacing w:line="276" w:lineRule="auto"/>
              <w:jc w:val="center"/>
              <w:rPr>
                <w:sz w:val="18"/>
                <w:szCs w:val="18"/>
              </w:rPr>
            </w:pPr>
            <w:r w:rsidDel="00000000" w:rsidR="00000000" w:rsidRPr="00000000">
              <w:rPr>
                <w:sz w:val="18"/>
                <w:szCs w:val="18"/>
                <w:rtl w:val="0"/>
              </w:rPr>
              <w:t xml:space="preserve">(peso: 10%)</w:t>
            </w:r>
          </w:p>
        </w:tc>
        <w:tc>
          <w:tcPr/>
          <w:p w:rsidR="00000000" w:rsidDel="00000000" w:rsidP="00000000" w:rsidRDefault="00000000" w:rsidRPr="00000000" w14:paraId="00000D60">
            <w:pPr>
              <w:tabs>
                <w:tab w:val="left" w:leader="none" w:pos="287"/>
              </w:tabs>
              <w:spacing w:after="120" w:line="276" w:lineRule="auto"/>
              <w:rPr>
                <w:sz w:val="18"/>
                <w:szCs w:val="18"/>
              </w:rPr>
            </w:pPr>
            <w:r w:rsidDel="00000000" w:rsidR="00000000" w:rsidRPr="00000000">
              <w:rPr>
                <w:sz w:val="18"/>
                <w:szCs w:val="18"/>
                <w:rtl w:val="0"/>
              </w:rPr>
              <w:t xml:space="preserve">I.1.4.1 Numero di Piani d’azione, definiti in fase di audit, implementati dalle Funzioni/OODD entro il termine indicato (Riscontrabili dalle Relazioni di audit del Servizio Contr. Int.) (</w:t>
            </w:r>
            <w:r w:rsidDel="00000000" w:rsidR="00000000" w:rsidRPr="00000000">
              <w:rPr>
                <w:b w:val="1"/>
                <w:bCs w:val="1"/>
                <w:sz w:val="18"/>
                <w:szCs w:val="18"/>
                <w:u w:val="single"/>
                <w:rtl w:val="0"/>
              </w:rPr>
              <w:t xml:space="preserve">Peso 20%</w:t>
            </w:r>
            <w:r w:rsidDel="00000000" w:rsidR="00000000" w:rsidRPr="00000000">
              <w:rPr>
                <w:sz w:val="18"/>
                <w:szCs w:val="18"/>
                <w:rtl w:val="0"/>
              </w:rPr>
              <w:t xml:space="preserve">)</w:t>
            </w:r>
          </w:p>
        </w:tc>
        <w:tc>
          <w:tcPr/>
          <w:p w:rsidR="00000000" w:rsidDel="00000000" w:rsidP="00000000" w:rsidRDefault="00000000" w:rsidRPr="00000000" w14:paraId="00000D61">
            <w:pPr>
              <w:tabs>
                <w:tab w:val="left" w:leader="none" w:pos="287"/>
              </w:tabs>
              <w:spacing w:after="120" w:line="276" w:lineRule="auto"/>
              <w:rPr>
                <w:sz w:val="18"/>
                <w:szCs w:val="18"/>
              </w:rPr>
            </w:pPr>
            <w:r w:rsidDel="00000000" w:rsidR="00000000" w:rsidRPr="00000000">
              <w:rPr>
                <w:sz w:val="18"/>
                <w:szCs w:val="18"/>
                <w:rtl w:val="0"/>
              </w:rPr>
              <w:t xml:space="preserve">&gt;=80%</w:t>
            </w:r>
          </w:p>
        </w:tc>
        <w:tc>
          <w:tcPr/>
          <w:p w:rsidR="00000000" w:rsidDel="00000000" w:rsidP="00000000" w:rsidRDefault="00000000" w:rsidRPr="00000000" w14:paraId="00000D62">
            <w:pPr>
              <w:tabs>
                <w:tab w:val="left" w:leader="none" w:pos="287"/>
              </w:tabs>
              <w:spacing w:after="120" w:line="276" w:lineRule="auto"/>
              <w:rPr>
                <w:sz w:val="18"/>
                <w:szCs w:val="18"/>
              </w:rPr>
            </w:pPr>
            <w:r w:rsidDel="00000000" w:rsidR="00000000" w:rsidRPr="00000000">
              <w:rPr>
                <w:sz w:val="18"/>
                <w:szCs w:val="18"/>
                <w:rtl w:val="0"/>
              </w:rPr>
              <w:t xml:space="preserve">75,00%</w:t>
            </w:r>
          </w:p>
        </w:tc>
        <w:tc>
          <w:tcPr/>
          <w:p w:rsidR="00000000" w:rsidDel="00000000" w:rsidP="00000000" w:rsidRDefault="00000000" w:rsidRPr="00000000" w14:paraId="00000D63">
            <w:pPr>
              <w:tabs>
                <w:tab w:val="left" w:leader="none" w:pos="287"/>
              </w:tabs>
              <w:spacing w:after="120" w:line="276" w:lineRule="auto"/>
              <w:rPr>
                <w:sz w:val="18"/>
                <w:szCs w:val="18"/>
              </w:rPr>
            </w:pPr>
            <w:r w:rsidDel="00000000" w:rsidR="00000000" w:rsidRPr="00000000">
              <w:rPr>
                <w:sz w:val="18"/>
                <w:szCs w:val="18"/>
                <w:rtl w:val="0"/>
              </w:rPr>
              <w:t xml:space="preserve">93,75 %</w:t>
            </w:r>
          </w:p>
        </w:tc>
        <w:tc>
          <w:tcPr/>
          <w:p w:rsidR="00000000" w:rsidDel="00000000" w:rsidP="00000000" w:rsidRDefault="00000000" w:rsidRPr="00000000" w14:paraId="00000D64">
            <w:pPr>
              <w:spacing w:line="360" w:lineRule="auto"/>
              <w:ind w:right="350"/>
              <w:jc w:val="both"/>
              <w:rPr>
                <w:sz w:val="16"/>
                <w:szCs w:val="16"/>
              </w:rPr>
            </w:pPr>
            <w:r w:rsidDel="00000000" w:rsidR="00000000" w:rsidRPr="00000000">
              <w:rPr>
                <w:sz w:val="16"/>
                <w:szCs w:val="16"/>
                <w:rtl w:val="0"/>
              </w:rPr>
              <w:t xml:space="preserve">Le attività di follow - up eseguite nel 2023 sono riferite all’implementazione dei piani d’azione previsti nei seguenti audit effettuati</w:t>
            </w:r>
            <w:r w:rsidDel="00000000" w:rsidR="00000000" w:rsidRPr="00000000">
              <w:rPr>
                <w:sz w:val="16"/>
                <w:szCs w:val="16"/>
                <w:rtl w:val="0"/>
              </w:rPr>
              <w:t xml:space="preserve"> negli anni precedenti: </w:t>
            </w:r>
          </w:p>
          <w:p w:rsidR="00000000" w:rsidDel="00000000" w:rsidP="00000000" w:rsidRDefault="00000000" w:rsidRPr="00000000" w14:paraId="00000D65">
            <w:pPr>
              <w:numPr>
                <w:ilvl w:val="0"/>
                <w:numId w:val="46"/>
              </w:numPr>
              <w:spacing w:after="60" w:before="60" w:line="360" w:lineRule="auto"/>
              <w:ind w:left="1080" w:right="350" w:hanging="360"/>
              <w:jc w:val="both"/>
              <w:rPr>
                <w:rFonts w:ascii="Times New Roman" w:cs="Times New Roman" w:eastAsia="Times New Roman" w:hAnsi="Times New Roman"/>
                <w:sz w:val="16"/>
                <w:szCs w:val="16"/>
              </w:rPr>
            </w:pPr>
            <w:r w:rsidDel="00000000" w:rsidR="00000000" w:rsidRPr="00000000">
              <w:rPr>
                <w:sz w:val="16"/>
                <w:szCs w:val="16"/>
                <w:rtl w:val="0"/>
              </w:rPr>
              <w:t xml:space="preserve">Sistemi informativi (codice 22K)</w:t>
            </w:r>
            <w:r w:rsidDel="00000000" w:rsidR="00000000" w:rsidRPr="00000000">
              <w:rPr>
                <w:rtl w:val="0"/>
              </w:rPr>
            </w:r>
          </w:p>
          <w:p w:rsidR="00000000" w:rsidDel="00000000" w:rsidP="00000000" w:rsidRDefault="00000000" w:rsidRPr="00000000" w14:paraId="00000D66">
            <w:pPr>
              <w:numPr>
                <w:ilvl w:val="0"/>
                <w:numId w:val="46"/>
              </w:numPr>
              <w:spacing w:after="60" w:before="60" w:line="360" w:lineRule="auto"/>
              <w:ind w:left="1080" w:right="350" w:hanging="360"/>
              <w:jc w:val="both"/>
              <w:rPr>
                <w:rFonts w:ascii="Times New Roman" w:cs="Times New Roman" w:eastAsia="Times New Roman" w:hAnsi="Times New Roman"/>
                <w:sz w:val="16"/>
                <w:szCs w:val="16"/>
              </w:rPr>
            </w:pPr>
            <w:r w:rsidDel="00000000" w:rsidR="00000000" w:rsidRPr="00000000">
              <w:rPr>
                <w:sz w:val="16"/>
                <w:szCs w:val="16"/>
                <w:rtl w:val="0"/>
              </w:rPr>
              <w:t xml:space="preserve">Gestione Fascicolo Aziendale (OD  CAA – codice 22H)</w:t>
            </w:r>
          </w:p>
          <w:p w:rsidR="00000000" w:rsidDel="00000000" w:rsidP="00000000" w:rsidRDefault="00000000" w:rsidRPr="00000000" w14:paraId="00000D67">
            <w:pPr>
              <w:numPr>
                <w:ilvl w:val="0"/>
                <w:numId w:val="46"/>
              </w:numPr>
              <w:spacing w:after="60" w:before="60" w:line="360" w:lineRule="auto"/>
              <w:ind w:left="1080" w:right="350" w:hanging="360"/>
              <w:jc w:val="both"/>
              <w:rPr>
                <w:rFonts w:ascii="Times New Roman" w:cs="Times New Roman" w:eastAsia="Times New Roman" w:hAnsi="Times New Roman"/>
                <w:sz w:val="16"/>
                <w:szCs w:val="16"/>
              </w:rPr>
            </w:pPr>
            <w:r w:rsidDel="00000000" w:rsidR="00000000" w:rsidRPr="00000000">
              <w:rPr>
                <w:sz w:val="16"/>
                <w:szCs w:val="16"/>
                <w:rtl w:val="0"/>
              </w:rPr>
              <w:t xml:space="preserve">Audit speciale sul sistema di monitoraggio interno (codice 22SP)</w:t>
            </w:r>
          </w:p>
          <w:p w:rsidR="00000000" w:rsidDel="00000000" w:rsidP="00000000" w:rsidRDefault="00000000" w:rsidRPr="00000000" w14:paraId="00000D68">
            <w:pPr>
              <w:spacing w:line="360" w:lineRule="auto"/>
              <w:ind w:right="350"/>
              <w:jc w:val="both"/>
              <w:rPr>
                <w:sz w:val="16"/>
                <w:szCs w:val="16"/>
              </w:rPr>
            </w:pPr>
            <w:r w:rsidDel="00000000" w:rsidR="00000000" w:rsidRPr="00000000">
              <w:rPr>
                <w:sz w:val="16"/>
                <w:szCs w:val="16"/>
                <w:rtl w:val="0"/>
              </w:rPr>
              <w:t xml:space="preserve">A tal proposito, si precisa che le suddette attività hanno avuto l’obiettivo di verificare l’attuazione dei piani d’azione concordati con le Funzioni/Uffici dell’Agenzia al fine di rimuovere le criticità rilevate in fase di Audit. A conclusione dell’attività sono state redatte le tavole di follow up che raccolgono le informazioni rilevate.</w:t>
            </w:r>
          </w:p>
          <w:p w:rsidR="00000000" w:rsidDel="00000000" w:rsidP="00000000" w:rsidRDefault="00000000" w:rsidRPr="00000000" w14:paraId="00000D69">
            <w:pPr>
              <w:spacing w:line="360" w:lineRule="auto"/>
              <w:ind w:right="350"/>
              <w:jc w:val="both"/>
              <w:rPr>
                <w:sz w:val="16"/>
                <w:szCs w:val="16"/>
              </w:rPr>
            </w:pPr>
            <w:r w:rsidDel="00000000" w:rsidR="00000000" w:rsidRPr="00000000">
              <w:rPr>
                <w:sz w:val="16"/>
                <w:szCs w:val="16"/>
                <w:rtl w:val="0"/>
              </w:rPr>
              <w:t xml:space="preserve">Il Servizio Interno di Controllo ha riscontrato, quanto di seguito riportato.</w:t>
            </w:r>
          </w:p>
          <w:p w:rsidR="00000000" w:rsidDel="00000000" w:rsidP="00000000" w:rsidRDefault="00000000" w:rsidRPr="00000000" w14:paraId="00000D6A">
            <w:pPr>
              <w:spacing w:line="360" w:lineRule="auto"/>
              <w:ind w:right="350"/>
              <w:jc w:val="both"/>
              <w:rPr>
                <w:sz w:val="16"/>
                <w:szCs w:val="16"/>
              </w:rPr>
            </w:pPr>
            <w:r w:rsidDel="00000000" w:rsidR="00000000" w:rsidRPr="00000000">
              <w:rPr>
                <w:rtl w:val="0"/>
              </w:rPr>
            </w:r>
          </w:p>
          <w:tbl>
            <w:tblPr>
              <w:tblStyle w:val="Table50"/>
              <w:tblW w:w="672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A0"/>
            </w:tblPr>
            <w:tblGrid>
              <w:gridCol w:w="3645"/>
              <w:gridCol w:w="1275"/>
              <w:gridCol w:w="1800"/>
              <w:tblGridChange w:id="0">
                <w:tblGrid>
                  <w:gridCol w:w="3645"/>
                  <w:gridCol w:w="1275"/>
                  <w:gridCol w:w="1800"/>
                </w:tblGrid>
              </w:tblGridChange>
            </w:tblGrid>
            <w:tr>
              <w:trPr>
                <w:cantSplit w:val="0"/>
                <w:trHeight w:val="340" w:hRule="atLeast"/>
                <w:tblHeader w:val="0"/>
              </w:trPr>
              <w:tc>
                <w:tcPr>
                  <w:shd w:fill="2560a6" w:val="clear"/>
                </w:tcPr>
                <w:p w:rsidR="00000000" w:rsidDel="00000000" w:rsidP="00000000" w:rsidRDefault="00000000" w:rsidRPr="00000000" w14:paraId="00000D6B">
                  <w:pPr>
                    <w:jc w:val="center"/>
                    <w:rPr>
                      <w:color w:val="ffffff"/>
                      <w:sz w:val="16"/>
                      <w:szCs w:val="16"/>
                    </w:rPr>
                  </w:pPr>
                  <w:r w:rsidDel="00000000" w:rsidR="00000000" w:rsidRPr="00000000">
                    <w:rPr>
                      <w:color w:val="ffffff"/>
                      <w:sz w:val="16"/>
                      <w:szCs w:val="16"/>
                      <w:rtl w:val="0"/>
                    </w:rPr>
                    <w:t xml:space="preserve"> Processo</w:t>
                  </w:r>
                </w:p>
              </w:tc>
              <w:tc>
                <w:tcPr>
                  <w:shd w:fill="2560a6" w:val="clear"/>
                </w:tcPr>
                <w:p w:rsidR="00000000" w:rsidDel="00000000" w:rsidP="00000000" w:rsidRDefault="00000000" w:rsidRPr="00000000" w14:paraId="00000D6C">
                  <w:pPr>
                    <w:ind w:right="12.283464566929752"/>
                    <w:jc w:val="center"/>
                    <w:rPr>
                      <w:color w:val="ffffff"/>
                      <w:sz w:val="16"/>
                      <w:szCs w:val="16"/>
                    </w:rPr>
                  </w:pPr>
                  <w:r w:rsidDel="00000000" w:rsidR="00000000" w:rsidRPr="00000000">
                    <w:rPr>
                      <w:color w:val="ffffff"/>
                      <w:sz w:val="16"/>
                      <w:szCs w:val="16"/>
                      <w:rtl w:val="0"/>
                    </w:rPr>
                    <w:t xml:space="preserve">Osservazioni </w:t>
                  </w:r>
                </w:p>
              </w:tc>
              <w:tc>
                <w:tcPr>
                  <w:shd w:fill="2560a6" w:val="clear"/>
                </w:tcPr>
                <w:p w:rsidR="00000000" w:rsidDel="00000000" w:rsidP="00000000" w:rsidRDefault="00000000" w:rsidRPr="00000000" w14:paraId="00000D6D">
                  <w:pPr>
                    <w:jc w:val="center"/>
                    <w:rPr>
                      <w:color w:val="ffffff"/>
                      <w:sz w:val="16"/>
                      <w:szCs w:val="16"/>
                    </w:rPr>
                  </w:pPr>
                  <w:r w:rsidDel="00000000" w:rsidR="00000000" w:rsidRPr="00000000">
                    <w:rPr>
                      <w:color w:val="ffffff"/>
                      <w:sz w:val="16"/>
                      <w:szCs w:val="16"/>
                      <w:rtl w:val="0"/>
                    </w:rPr>
                    <w:t xml:space="preserve">Implementate</w:t>
                  </w:r>
                </w:p>
              </w:tc>
            </w:tr>
            <w:tr>
              <w:trPr>
                <w:cantSplit w:val="0"/>
                <w:trHeight w:val="251" w:hRule="atLeast"/>
                <w:tblHeader w:val="0"/>
              </w:trPr>
              <w:tc>
                <w:tcPr>
                  <w:shd w:fill="auto" w:val="clear"/>
                </w:tcPr>
                <w:p w:rsidR="00000000" w:rsidDel="00000000" w:rsidP="00000000" w:rsidRDefault="00000000" w:rsidRPr="00000000" w14:paraId="00000D6E">
                  <w:pPr>
                    <w:jc w:val="center"/>
                    <w:rPr>
                      <w:sz w:val="16"/>
                      <w:szCs w:val="16"/>
                    </w:rPr>
                  </w:pPr>
                  <w:r w:rsidDel="00000000" w:rsidR="00000000" w:rsidRPr="00000000">
                    <w:rPr>
                      <w:sz w:val="16"/>
                      <w:szCs w:val="16"/>
                      <w:rtl w:val="0"/>
                    </w:rPr>
                    <w:t xml:space="preserve">Processo Sistemi informativi IT General Controls</w:t>
                  </w:r>
                </w:p>
              </w:tc>
              <w:tc>
                <w:tcPr>
                  <w:shd w:fill="auto" w:val="clear"/>
                </w:tcPr>
                <w:p w:rsidR="00000000" w:rsidDel="00000000" w:rsidP="00000000" w:rsidRDefault="00000000" w:rsidRPr="00000000" w14:paraId="00000D6F">
                  <w:pPr>
                    <w:jc w:val="center"/>
                    <w:rPr>
                      <w:sz w:val="16"/>
                      <w:szCs w:val="16"/>
                    </w:rPr>
                  </w:pPr>
                  <w:r w:rsidDel="00000000" w:rsidR="00000000" w:rsidRPr="00000000">
                    <w:rPr>
                      <w:sz w:val="16"/>
                      <w:szCs w:val="16"/>
                      <w:rtl w:val="0"/>
                    </w:rPr>
                    <w:t xml:space="preserve">1</w:t>
                  </w:r>
                </w:p>
              </w:tc>
              <w:tc>
                <w:tcPr>
                  <w:shd w:fill="auto" w:val="clear"/>
                </w:tcPr>
                <w:p w:rsidR="00000000" w:rsidDel="00000000" w:rsidP="00000000" w:rsidRDefault="00000000" w:rsidRPr="00000000" w14:paraId="00000D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w:t>
                  </w:r>
                </w:p>
              </w:tc>
            </w:tr>
            <w:tr>
              <w:trPr>
                <w:cantSplit w:val="0"/>
                <w:trHeight w:val="134" w:hRule="atLeast"/>
                <w:tblHeader w:val="0"/>
              </w:trPr>
              <w:tc>
                <w:tcPr>
                  <w:shd w:fill="auto" w:val="clear"/>
                </w:tcPr>
                <w:p w:rsidR="00000000" w:rsidDel="00000000" w:rsidP="00000000" w:rsidRDefault="00000000" w:rsidRPr="00000000" w14:paraId="00000D71">
                  <w:pPr>
                    <w:jc w:val="center"/>
                    <w:rPr>
                      <w:sz w:val="16"/>
                      <w:szCs w:val="16"/>
                    </w:rPr>
                  </w:pPr>
                  <w:r w:rsidDel="00000000" w:rsidR="00000000" w:rsidRPr="00000000">
                    <w:rPr>
                      <w:sz w:val="16"/>
                      <w:szCs w:val="16"/>
                      <w:rtl w:val="0"/>
                    </w:rPr>
                    <w:t xml:space="preserve">Processo Gestione Fascicolo Aziendale (OD CAA – codice 22H),</w:t>
                  </w:r>
                </w:p>
              </w:tc>
              <w:tc>
                <w:tcPr>
                  <w:shd w:fill="auto" w:val="clear"/>
                </w:tcPr>
                <w:p w:rsidR="00000000" w:rsidDel="00000000" w:rsidP="00000000" w:rsidRDefault="00000000" w:rsidRPr="00000000" w14:paraId="00000D72">
                  <w:pPr>
                    <w:jc w:val="center"/>
                    <w:rPr>
                      <w:sz w:val="16"/>
                      <w:szCs w:val="16"/>
                    </w:rPr>
                  </w:pPr>
                  <w:r w:rsidDel="00000000" w:rsidR="00000000" w:rsidRPr="00000000">
                    <w:rPr>
                      <w:sz w:val="16"/>
                      <w:szCs w:val="16"/>
                      <w:rtl w:val="0"/>
                    </w:rPr>
                    <w:t xml:space="preserve">5</w:t>
                  </w:r>
                </w:p>
              </w:tc>
              <w:tc>
                <w:tcPr>
                  <w:shd w:fill="auto" w:val="clear"/>
                </w:tcPr>
                <w:p w:rsidR="00000000" w:rsidDel="00000000" w:rsidP="00000000" w:rsidRDefault="00000000" w:rsidRPr="00000000" w14:paraId="00000D73">
                  <w:pPr>
                    <w:jc w:val="center"/>
                    <w:rPr>
                      <w:sz w:val="16"/>
                      <w:szCs w:val="16"/>
                    </w:rPr>
                  </w:pPr>
                  <w:r w:rsidDel="00000000" w:rsidR="00000000" w:rsidRPr="00000000">
                    <w:rPr>
                      <w:sz w:val="16"/>
                      <w:szCs w:val="16"/>
                      <w:rtl w:val="0"/>
                    </w:rPr>
                    <w:t xml:space="preserve">4</w:t>
                  </w:r>
                </w:p>
              </w:tc>
            </w:tr>
            <w:tr>
              <w:trPr>
                <w:cantSplit w:val="0"/>
                <w:trHeight w:val="236" w:hRule="atLeast"/>
                <w:tblHeader w:val="0"/>
              </w:trPr>
              <w:tc>
                <w:tcPr>
                  <w:shd w:fill="auto" w:val="clear"/>
                </w:tcPr>
                <w:p w:rsidR="00000000" w:rsidDel="00000000" w:rsidP="00000000" w:rsidRDefault="00000000" w:rsidRPr="00000000" w14:paraId="00000D74">
                  <w:pPr>
                    <w:jc w:val="center"/>
                    <w:rPr>
                      <w:sz w:val="16"/>
                      <w:szCs w:val="16"/>
                    </w:rPr>
                  </w:pPr>
                  <w:r w:rsidDel="00000000" w:rsidR="00000000" w:rsidRPr="00000000">
                    <w:rPr>
                      <w:sz w:val="16"/>
                      <w:szCs w:val="16"/>
                      <w:rtl w:val="0"/>
                    </w:rPr>
                    <w:t xml:space="preserve">Processo Anticipi e Cauzioni (codice 21G),</w:t>
                  </w:r>
                </w:p>
              </w:tc>
              <w:tc>
                <w:tcPr>
                  <w:shd w:fill="auto" w:val="clear"/>
                </w:tcPr>
                <w:p w:rsidR="00000000" w:rsidDel="00000000" w:rsidP="00000000" w:rsidRDefault="00000000" w:rsidRPr="00000000" w14:paraId="00000D75">
                  <w:pPr>
                    <w:jc w:val="center"/>
                    <w:rPr>
                      <w:sz w:val="16"/>
                      <w:szCs w:val="16"/>
                    </w:rPr>
                  </w:pPr>
                  <w:r w:rsidDel="00000000" w:rsidR="00000000" w:rsidRPr="00000000">
                    <w:rPr>
                      <w:sz w:val="16"/>
                      <w:szCs w:val="16"/>
                      <w:rtl w:val="0"/>
                    </w:rPr>
                    <w:t xml:space="preserve">6</w:t>
                  </w:r>
                </w:p>
              </w:tc>
              <w:tc>
                <w:tcPr>
                  <w:shd w:fill="auto" w:val="clear"/>
                </w:tcPr>
                <w:p w:rsidR="00000000" w:rsidDel="00000000" w:rsidP="00000000" w:rsidRDefault="00000000" w:rsidRPr="00000000" w14:paraId="00000D76">
                  <w:pPr>
                    <w:jc w:val="center"/>
                    <w:rPr>
                      <w:sz w:val="16"/>
                      <w:szCs w:val="16"/>
                    </w:rPr>
                  </w:pPr>
                  <w:r w:rsidDel="00000000" w:rsidR="00000000" w:rsidRPr="00000000">
                    <w:rPr>
                      <w:sz w:val="16"/>
                      <w:szCs w:val="16"/>
                      <w:rtl w:val="0"/>
                    </w:rPr>
                    <w:t xml:space="preserve">4</w:t>
                  </w:r>
                </w:p>
              </w:tc>
            </w:tr>
            <w:tr>
              <w:trPr>
                <w:cantSplit w:val="0"/>
                <w:trHeight w:val="320" w:hRule="atLeast"/>
                <w:tblHeader w:val="0"/>
              </w:trPr>
              <w:tc>
                <w:tcPr>
                  <w:shd w:fill="auto" w:val="clear"/>
                </w:tcPr>
                <w:p w:rsidR="00000000" w:rsidDel="00000000" w:rsidP="00000000" w:rsidRDefault="00000000" w:rsidRPr="00000000" w14:paraId="00000D77">
                  <w:pPr>
                    <w:jc w:val="center"/>
                    <w:rPr>
                      <w:sz w:val="16"/>
                      <w:szCs w:val="16"/>
                    </w:rPr>
                  </w:pPr>
                  <w:r w:rsidDel="00000000" w:rsidR="00000000" w:rsidRPr="00000000">
                    <w:rPr>
                      <w:rtl w:val="0"/>
                    </w:rPr>
                  </w:r>
                </w:p>
              </w:tc>
              <w:tc>
                <w:tcPr>
                  <w:shd w:fill="auto" w:val="clear"/>
                </w:tcPr>
                <w:p w:rsidR="00000000" w:rsidDel="00000000" w:rsidP="00000000" w:rsidRDefault="00000000" w:rsidRPr="00000000" w14:paraId="00000D78">
                  <w:pPr>
                    <w:jc w:val="center"/>
                    <w:rPr>
                      <w:sz w:val="16"/>
                      <w:szCs w:val="16"/>
                    </w:rPr>
                  </w:pPr>
                  <w:r w:rsidDel="00000000" w:rsidR="00000000" w:rsidRPr="00000000">
                    <w:rPr>
                      <w:sz w:val="16"/>
                      <w:szCs w:val="16"/>
                      <w:rtl w:val="0"/>
                    </w:rPr>
                    <w:t xml:space="preserve">12</w:t>
                  </w:r>
                </w:p>
              </w:tc>
              <w:tc>
                <w:tcPr>
                  <w:shd w:fill="auto" w:val="clear"/>
                </w:tcPr>
                <w:p w:rsidR="00000000" w:rsidDel="00000000" w:rsidP="00000000" w:rsidRDefault="00000000" w:rsidRPr="00000000" w14:paraId="00000D79">
                  <w:pPr>
                    <w:jc w:val="center"/>
                    <w:rPr>
                      <w:sz w:val="16"/>
                      <w:szCs w:val="16"/>
                    </w:rPr>
                  </w:pPr>
                  <w:r w:rsidDel="00000000" w:rsidR="00000000" w:rsidRPr="00000000">
                    <w:rPr>
                      <w:sz w:val="16"/>
                      <w:szCs w:val="16"/>
                      <w:rtl w:val="0"/>
                    </w:rPr>
                    <w:t xml:space="preserve">9</w:t>
                  </w:r>
                </w:p>
              </w:tc>
            </w:tr>
          </w:tbl>
          <w:p w:rsidR="00000000" w:rsidDel="00000000" w:rsidP="00000000" w:rsidRDefault="00000000" w:rsidRPr="00000000" w14:paraId="00000D7A">
            <w:pPr>
              <w:tabs>
                <w:tab w:val="left" w:leader="none" w:pos="287"/>
              </w:tabs>
              <w:spacing w:after="120" w:line="276" w:lineRule="auto"/>
              <w:jc w:val="both"/>
              <w:rPr>
                <w:sz w:val="16"/>
                <w:szCs w:val="16"/>
              </w:rPr>
            </w:pPr>
            <w:r w:rsidDel="00000000" w:rsidR="00000000" w:rsidRPr="00000000">
              <w:rPr>
                <w:rtl w:val="0"/>
              </w:rPr>
            </w:r>
          </w:p>
          <w:p w:rsidR="00000000" w:rsidDel="00000000" w:rsidP="00000000" w:rsidRDefault="00000000" w:rsidRPr="00000000" w14:paraId="00000D7B">
            <w:pPr>
              <w:tabs>
                <w:tab w:val="left" w:leader="none" w:pos="287"/>
              </w:tabs>
              <w:spacing w:after="120" w:line="276" w:lineRule="auto"/>
              <w:jc w:val="both"/>
              <w:rPr>
                <w:sz w:val="16"/>
                <w:szCs w:val="16"/>
              </w:rPr>
            </w:pPr>
            <w:r w:rsidDel="00000000" w:rsidR="00000000" w:rsidRPr="00000000">
              <w:rPr>
                <w:sz w:val="16"/>
                <w:szCs w:val="16"/>
                <w:rtl w:val="0"/>
              </w:rPr>
              <w:t xml:space="preserve">Su un totale di 12 osservazioni ne sono state implementate 9. </w:t>
            </w:r>
          </w:p>
          <w:p w:rsidR="00000000" w:rsidDel="00000000" w:rsidP="00000000" w:rsidRDefault="00000000" w:rsidRPr="00000000" w14:paraId="00000D7C">
            <w:pPr>
              <w:tabs>
                <w:tab w:val="left" w:leader="none" w:pos="287"/>
              </w:tabs>
              <w:spacing w:after="120" w:line="276" w:lineRule="auto"/>
              <w:jc w:val="both"/>
              <w:rPr>
                <w:sz w:val="16"/>
                <w:szCs w:val="16"/>
              </w:rPr>
            </w:pPr>
            <w:r w:rsidDel="00000000" w:rsidR="00000000" w:rsidRPr="00000000">
              <w:rPr>
                <w:sz w:val="16"/>
                <w:szCs w:val="16"/>
                <w:rtl w:val="0"/>
              </w:rPr>
              <w:t xml:space="preserve">La misurazione dell’indicatore è pari al </w:t>
            </w:r>
            <w:r w:rsidDel="00000000" w:rsidR="00000000" w:rsidRPr="00000000">
              <w:rPr>
                <w:b w:val="1"/>
                <w:bCs w:val="1"/>
                <w:sz w:val="16"/>
                <w:szCs w:val="16"/>
                <w:rtl w:val="0"/>
              </w:rPr>
              <w:t xml:space="preserve">75% </w:t>
            </w:r>
            <w:r w:rsidDel="00000000" w:rsidR="00000000" w:rsidRPr="00000000">
              <w:rPr>
                <w:rtl w:val="0"/>
              </w:rPr>
            </w:r>
          </w:p>
          <w:p w:rsidR="00000000" w:rsidDel="00000000" w:rsidP="00000000" w:rsidRDefault="00000000" w:rsidRPr="00000000" w14:paraId="00000D7D">
            <w:pPr>
              <w:tabs>
                <w:tab w:val="left" w:leader="none" w:pos="287"/>
              </w:tabs>
              <w:spacing w:after="120" w:line="276" w:lineRule="auto"/>
              <w:jc w:val="both"/>
              <w:rPr>
                <w:sz w:val="16"/>
                <w:szCs w:val="16"/>
              </w:rPr>
            </w:pPr>
            <w:r w:rsidDel="00000000" w:rsidR="00000000" w:rsidRPr="00000000">
              <w:rPr>
                <w:rtl w:val="0"/>
              </w:rPr>
            </w:r>
          </w:p>
          <w:p w:rsidR="00000000" w:rsidDel="00000000" w:rsidP="00000000" w:rsidRDefault="00000000" w:rsidRPr="00000000" w14:paraId="00000D7E">
            <w:pPr>
              <w:spacing w:after="200" w:line="276" w:lineRule="auto"/>
              <w:rPr>
                <w:sz w:val="16"/>
                <w:szCs w:val="16"/>
              </w:rPr>
            </w:pPr>
            <w:r w:rsidDel="00000000" w:rsidR="00000000" w:rsidRPr="00000000">
              <w:rPr>
                <w:b w:val="1"/>
                <w:bCs w:val="1"/>
                <w:sz w:val="16"/>
                <w:szCs w:val="16"/>
                <w:rtl w:val="0"/>
              </w:rPr>
              <w:t xml:space="preserve">Poiché il target era fissato all’80%, la realizzazione dell’indicatore è pari al </w:t>
            </w:r>
            <w:r w:rsidDel="00000000" w:rsidR="00000000" w:rsidRPr="00000000">
              <w:rPr>
                <w:b w:val="1"/>
                <w:bCs w:val="1"/>
                <w:sz w:val="40"/>
                <w:szCs w:val="40"/>
                <w:rtl w:val="0"/>
              </w:rPr>
              <w:t xml:space="preserve">93,75%</w:t>
            </w:r>
            <w:r w:rsidDel="00000000" w:rsidR="00000000" w:rsidRPr="00000000">
              <w:rPr>
                <w:b w:val="1"/>
                <w:bCs w:val="1"/>
                <w:sz w:val="16"/>
                <w:szCs w:val="16"/>
                <w:rtl w:val="0"/>
              </w:rPr>
              <w:t xml:space="preserve"> </w:t>
            </w:r>
            <w:r w:rsidDel="00000000" w:rsidR="00000000" w:rsidRPr="00000000">
              <w:rPr>
                <w:rtl w:val="0"/>
              </w:rPr>
            </w:r>
          </w:p>
        </w:tc>
      </w:tr>
      <w:tr>
        <w:trPr>
          <w:cantSplit w:val="0"/>
          <w:trHeight w:val="1420" w:hRule="atLeast"/>
          <w:tblHeader w:val="0"/>
        </w:trPr>
        <w:tc>
          <w:tcPr>
            <w:vMerge w:val="continue"/>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p w:rsidR="00000000" w:rsidDel="00000000" w:rsidP="00000000" w:rsidRDefault="00000000" w:rsidRPr="00000000" w14:paraId="00000D81">
            <w:pPr>
              <w:tabs>
                <w:tab w:val="left" w:leader="none" w:pos="287"/>
              </w:tabs>
              <w:spacing w:after="120" w:line="276" w:lineRule="auto"/>
              <w:jc w:val="both"/>
              <w:rPr>
                <w:sz w:val="18"/>
                <w:szCs w:val="18"/>
              </w:rPr>
            </w:pPr>
            <w:bookmarkStart w:colFirst="0" w:colLast="0" w:name="_4anzqyu" w:id="58"/>
            <w:bookmarkEnd w:id="58"/>
            <w:r w:rsidDel="00000000" w:rsidR="00000000" w:rsidRPr="00000000">
              <w:rPr>
                <w:sz w:val="18"/>
                <w:szCs w:val="18"/>
                <w:rtl w:val="0"/>
              </w:rPr>
              <w:t xml:space="preserve">I.1.4.2 Numero di incontri formativi/informativi con i CAA, l’ordine degli Agronomi e degli agrotecnici (riscontrabili dai verbali redatti dalla Direzione) (</w:t>
            </w:r>
            <w:r w:rsidDel="00000000" w:rsidR="00000000" w:rsidRPr="00000000">
              <w:rPr>
                <w:b w:val="1"/>
                <w:bCs w:val="1"/>
                <w:sz w:val="18"/>
                <w:szCs w:val="18"/>
                <w:u w:val="single"/>
                <w:rtl w:val="0"/>
              </w:rPr>
              <w:t xml:space="preserve">Peso 10%</w:t>
            </w:r>
            <w:r w:rsidDel="00000000" w:rsidR="00000000" w:rsidRPr="00000000">
              <w:rPr>
                <w:sz w:val="18"/>
                <w:szCs w:val="18"/>
                <w:rtl w:val="0"/>
              </w:rPr>
              <w:t xml:space="preserve">)</w:t>
            </w:r>
          </w:p>
          <w:p w:rsidR="00000000" w:rsidDel="00000000" w:rsidP="00000000" w:rsidRDefault="00000000" w:rsidRPr="00000000" w14:paraId="00000D82">
            <w:pPr>
              <w:tabs>
                <w:tab w:val="left" w:leader="none" w:pos="287"/>
              </w:tabs>
              <w:spacing w:after="120" w:line="276" w:lineRule="auto"/>
              <w:jc w:val="both"/>
              <w:rPr>
                <w:sz w:val="18"/>
                <w:szCs w:val="18"/>
              </w:rPr>
            </w:pPr>
            <w:bookmarkStart w:colFirst="0" w:colLast="0" w:name="_dxrdsvxblq8e" w:id="59"/>
            <w:bookmarkEnd w:id="59"/>
            <w:r w:rsidDel="00000000" w:rsidR="00000000" w:rsidRPr="00000000">
              <w:rPr>
                <w:rtl w:val="0"/>
              </w:rPr>
            </w:r>
          </w:p>
        </w:tc>
        <w:tc>
          <w:tcPr/>
          <w:p w:rsidR="00000000" w:rsidDel="00000000" w:rsidP="00000000" w:rsidRDefault="00000000" w:rsidRPr="00000000" w14:paraId="00000D83">
            <w:pPr>
              <w:tabs>
                <w:tab w:val="left" w:leader="none" w:pos="287"/>
              </w:tabs>
              <w:spacing w:after="120" w:line="276" w:lineRule="auto"/>
              <w:rPr>
                <w:sz w:val="18"/>
                <w:szCs w:val="18"/>
              </w:rPr>
            </w:pPr>
            <w:r w:rsidDel="00000000" w:rsidR="00000000" w:rsidRPr="00000000">
              <w:rPr>
                <w:sz w:val="18"/>
                <w:szCs w:val="18"/>
                <w:rtl w:val="0"/>
              </w:rPr>
              <w:t xml:space="preserve">&gt;= 5</w:t>
            </w:r>
          </w:p>
        </w:tc>
        <w:tc>
          <w:tcPr/>
          <w:p w:rsidR="00000000" w:rsidDel="00000000" w:rsidP="00000000" w:rsidRDefault="00000000" w:rsidRPr="00000000" w14:paraId="00000D84">
            <w:pPr>
              <w:tabs>
                <w:tab w:val="left" w:leader="none" w:pos="287"/>
              </w:tabs>
              <w:spacing w:after="120" w:line="276" w:lineRule="auto"/>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D85">
            <w:pPr>
              <w:tabs>
                <w:tab w:val="left" w:leader="none" w:pos="287"/>
              </w:tabs>
              <w:spacing w:after="120" w:line="276" w:lineRule="auto"/>
              <w:rPr>
                <w:sz w:val="18"/>
                <w:szCs w:val="18"/>
              </w:rPr>
            </w:pPr>
            <w:r w:rsidDel="00000000" w:rsidR="00000000" w:rsidRPr="00000000">
              <w:rPr>
                <w:sz w:val="18"/>
                <w:szCs w:val="18"/>
                <w:rtl w:val="0"/>
              </w:rPr>
              <w:t xml:space="preserve">20%</w:t>
            </w:r>
          </w:p>
        </w:tc>
        <w:tc>
          <w:tcPr/>
          <w:p w:rsidR="00000000" w:rsidDel="00000000" w:rsidP="00000000" w:rsidRDefault="00000000" w:rsidRPr="00000000" w14:paraId="00000D86">
            <w:pPr>
              <w:tabs>
                <w:tab w:val="left" w:leader="none" w:pos="287"/>
              </w:tabs>
              <w:spacing w:after="120" w:line="276" w:lineRule="auto"/>
              <w:ind w:right="321.85039370078755"/>
              <w:jc w:val="both"/>
              <w:rPr>
                <w:sz w:val="16"/>
                <w:szCs w:val="16"/>
              </w:rPr>
            </w:pPr>
            <w:r w:rsidDel="00000000" w:rsidR="00000000" w:rsidRPr="00000000">
              <w:rPr>
                <w:rtl w:val="0"/>
              </w:rPr>
            </w:r>
          </w:p>
          <w:p w:rsidR="00000000" w:rsidDel="00000000" w:rsidP="00000000" w:rsidRDefault="00000000" w:rsidRPr="00000000" w14:paraId="00000D87">
            <w:pPr>
              <w:tabs>
                <w:tab w:val="left" w:leader="none" w:pos="287"/>
              </w:tabs>
              <w:spacing w:after="120" w:line="276" w:lineRule="auto"/>
              <w:ind w:right="321.85039370078755"/>
              <w:jc w:val="both"/>
              <w:rPr>
                <w:sz w:val="16"/>
                <w:szCs w:val="16"/>
              </w:rPr>
            </w:pPr>
            <w:r w:rsidDel="00000000" w:rsidR="00000000" w:rsidRPr="00000000">
              <w:rPr>
                <w:sz w:val="16"/>
                <w:szCs w:val="16"/>
                <w:rtl w:val="0"/>
              </w:rPr>
              <w:t xml:space="preserve">Nel 2023 è stato realizzato</w:t>
            </w:r>
            <w:r w:rsidDel="00000000" w:rsidR="00000000" w:rsidRPr="00000000">
              <w:rPr>
                <w:sz w:val="16"/>
                <w:szCs w:val="16"/>
                <w:rtl w:val="0"/>
              </w:rPr>
              <w:t xml:space="preserve"> un solo incontro con i CAA (si veda  il Protocollo numero 5387/2023)</w:t>
            </w:r>
          </w:p>
          <w:p w:rsidR="00000000" w:rsidDel="00000000" w:rsidP="00000000" w:rsidRDefault="00000000" w:rsidRPr="00000000" w14:paraId="00000D88">
            <w:pPr>
              <w:tabs>
                <w:tab w:val="left" w:leader="none" w:pos="287"/>
              </w:tabs>
              <w:spacing w:after="120" w:line="276" w:lineRule="auto"/>
              <w:ind w:right="321.85039370078755"/>
              <w:jc w:val="both"/>
              <w:rPr>
                <w:sz w:val="16"/>
                <w:szCs w:val="16"/>
              </w:rPr>
            </w:pPr>
            <w:r w:rsidDel="00000000" w:rsidR="00000000" w:rsidRPr="00000000">
              <w:rPr>
                <w:rtl w:val="0"/>
              </w:rPr>
            </w:r>
          </w:p>
          <w:p w:rsidR="00000000" w:rsidDel="00000000" w:rsidP="00000000" w:rsidRDefault="00000000" w:rsidRPr="00000000" w14:paraId="00000D89">
            <w:pPr>
              <w:tabs>
                <w:tab w:val="left" w:leader="none" w:pos="287"/>
              </w:tabs>
              <w:spacing w:after="0" w:line="276" w:lineRule="auto"/>
              <w:ind w:left="0" w:right="321.85039370078755" w:firstLine="0"/>
              <w:jc w:val="both"/>
              <w:rPr>
                <w:sz w:val="16"/>
                <w:szCs w:val="16"/>
              </w:rPr>
            </w:pPr>
            <w:r w:rsidDel="00000000" w:rsidR="00000000" w:rsidRPr="00000000">
              <w:rPr>
                <w:sz w:val="16"/>
                <w:szCs w:val="16"/>
                <w:rtl w:val="0"/>
              </w:rPr>
              <w:t xml:space="preserve">La misurazione dell’indicatore è pari ad 1</w:t>
            </w:r>
          </w:p>
          <w:p w:rsidR="00000000" w:rsidDel="00000000" w:rsidP="00000000" w:rsidRDefault="00000000" w:rsidRPr="00000000" w14:paraId="00000D8A">
            <w:pPr>
              <w:tabs>
                <w:tab w:val="left" w:leader="none" w:pos="287"/>
              </w:tabs>
              <w:spacing w:after="0" w:line="276" w:lineRule="auto"/>
              <w:ind w:left="0" w:right="321.85039370078755" w:firstLine="0"/>
              <w:jc w:val="both"/>
              <w:rPr>
                <w:sz w:val="16"/>
                <w:szCs w:val="16"/>
              </w:rPr>
            </w:pPr>
            <w:r w:rsidDel="00000000" w:rsidR="00000000" w:rsidRPr="00000000">
              <w:rPr>
                <w:rtl w:val="0"/>
              </w:rPr>
            </w:r>
          </w:p>
          <w:p w:rsidR="00000000" w:rsidDel="00000000" w:rsidP="00000000" w:rsidRDefault="00000000" w:rsidRPr="00000000" w14:paraId="00000D8B">
            <w:pPr>
              <w:spacing w:after="200" w:line="276" w:lineRule="auto"/>
              <w:rPr>
                <w:b w:val="1"/>
                <w:bCs w:val="1"/>
                <w:sz w:val="40"/>
                <w:szCs w:val="40"/>
              </w:rPr>
            </w:pPr>
            <w:r w:rsidDel="00000000" w:rsidR="00000000" w:rsidRPr="00000000">
              <w:rPr>
                <w:b w:val="1"/>
                <w:bCs w:val="1"/>
                <w:sz w:val="16"/>
                <w:szCs w:val="16"/>
                <w:rtl w:val="0"/>
              </w:rPr>
              <w:t xml:space="preserve">Poiché il target era fissato a 5, la realizzazione dell’indicatore è pari al </w:t>
            </w:r>
            <w:r w:rsidDel="00000000" w:rsidR="00000000" w:rsidRPr="00000000">
              <w:rPr>
                <w:b w:val="1"/>
                <w:bCs w:val="1"/>
                <w:sz w:val="40"/>
                <w:szCs w:val="40"/>
                <w:rtl w:val="0"/>
              </w:rPr>
              <w:t xml:space="preserve">20%</w:t>
            </w:r>
          </w:p>
          <w:p w:rsidR="00000000" w:rsidDel="00000000" w:rsidP="00000000" w:rsidRDefault="00000000" w:rsidRPr="00000000" w14:paraId="00000D8C">
            <w:pPr>
              <w:spacing w:after="200" w:line="276" w:lineRule="auto"/>
              <w:rPr>
                <w:sz w:val="16"/>
                <w:szCs w:val="16"/>
                <w:u w:val="single"/>
              </w:rPr>
            </w:pPr>
            <w:r w:rsidDel="00000000" w:rsidR="00000000" w:rsidRPr="00000000">
              <w:rPr>
                <w:b w:val="1"/>
                <w:bCs w:val="1"/>
                <w:sz w:val="16"/>
                <w:szCs w:val="16"/>
                <w:u w:val="single"/>
                <w:rtl w:val="0"/>
              </w:rPr>
              <w:t xml:space="preserve">Per ulteriori dettagli sulle criticità inerenti tali indicatori si rimanda alla sezione dedicata</w:t>
            </w:r>
            <w:r w:rsidDel="00000000" w:rsidR="00000000" w:rsidRPr="00000000">
              <w:rPr>
                <w:rtl w:val="0"/>
              </w:rPr>
            </w:r>
          </w:p>
        </w:tc>
      </w:tr>
      <w:tr>
        <w:trPr>
          <w:cantSplit w:val="0"/>
          <w:trHeight w:val="982" w:hRule="atLeast"/>
          <w:tblHeader w:val="0"/>
        </w:trPr>
        <w:tc>
          <w:tcPr>
            <w:vMerge w:val="continue"/>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u w:val="single"/>
              </w:rPr>
            </w:pPr>
            <w:r w:rsidDel="00000000" w:rsidR="00000000" w:rsidRPr="00000000">
              <w:rPr>
                <w:rtl w:val="0"/>
              </w:rPr>
            </w:r>
          </w:p>
        </w:tc>
        <w:tc>
          <w:tcPr>
            <w:vMerge w:val="continue"/>
          </w:tcPr>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u w:val="single"/>
              </w:rPr>
            </w:pPr>
            <w:r w:rsidDel="00000000" w:rsidR="00000000" w:rsidRPr="00000000">
              <w:rPr>
                <w:rtl w:val="0"/>
              </w:rPr>
            </w:r>
          </w:p>
        </w:tc>
        <w:tc>
          <w:tcPr/>
          <w:p w:rsidR="00000000" w:rsidDel="00000000" w:rsidP="00000000" w:rsidRDefault="00000000" w:rsidRPr="00000000" w14:paraId="00000D8F">
            <w:pPr>
              <w:tabs>
                <w:tab w:val="left" w:leader="none" w:pos="287"/>
              </w:tabs>
              <w:spacing w:after="120" w:line="276" w:lineRule="auto"/>
              <w:jc w:val="both"/>
              <w:rPr>
                <w:sz w:val="18"/>
                <w:szCs w:val="18"/>
              </w:rPr>
            </w:pPr>
            <w:r w:rsidDel="00000000" w:rsidR="00000000" w:rsidRPr="00000000">
              <w:rPr>
                <w:sz w:val="18"/>
                <w:szCs w:val="18"/>
                <w:rtl w:val="0"/>
              </w:rPr>
              <w:t xml:space="preserve">I.1.4.3 Riduzione del tasso d’errore presente nelle statistiche di controllo relative al FEASR SIGC (fonte statistiche di controllo per come comunicate alla Commissione Europea tramite il canale di comunicazione ufficiale) (</w:t>
            </w:r>
            <w:r w:rsidDel="00000000" w:rsidR="00000000" w:rsidRPr="00000000">
              <w:rPr>
                <w:b w:val="1"/>
                <w:bCs w:val="1"/>
                <w:sz w:val="18"/>
                <w:szCs w:val="18"/>
                <w:u w:val="single"/>
                <w:rtl w:val="0"/>
              </w:rPr>
              <w:t xml:space="preserve">Peso 35%</w:t>
            </w:r>
            <w:r w:rsidDel="00000000" w:rsidR="00000000" w:rsidRPr="00000000">
              <w:rPr>
                <w:sz w:val="18"/>
                <w:szCs w:val="18"/>
                <w:rtl w:val="0"/>
              </w:rPr>
              <w:t xml:space="preserve">)</w:t>
            </w:r>
          </w:p>
          <w:p w:rsidR="00000000" w:rsidDel="00000000" w:rsidP="00000000" w:rsidRDefault="00000000" w:rsidRPr="00000000" w14:paraId="00000D90">
            <w:pPr>
              <w:tabs>
                <w:tab w:val="left" w:leader="none" w:pos="287"/>
              </w:tabs>
              <w:spacing w:after="120" w:line="276" w:lineRule="auto"/>
              <w:jc w:val="both"/>
              <w:rPr>
                <w:sz w:val="18"/>
                <w:szCs w:val="18"/>
              </w:rPr>
            </w:pPr>
            <w:r w:rsidDel="00000000" w:rsidR="00000000" w:rsidRPr="00000000">
              <w:rPr>
                <w:sz w:val="18"/>
                <w:szCs w:val="18"/>
                <w:rtl w:val="0"/>
              </w:rPr>
              <w:tab/>
              <w:tab/>
            </w:r>
          </w:p>
          <w:p w:rsidR="00000000" w:rsidDel="00000000" w:rsidP="00000000" w:rsidRDefault="00000000" w:rsidRPr="00000000" w14:paraId="00000D91">
            <w:pPr>
              <w:tabs>
                <w:tab w:val="left" w:leader="none" w:pos="287"/>
              </w:tabs>
              <w:spacing w:after="120" w:line="276" w:lineRule="auto"/>
              <w:jc w:val="both"/>
              <w:rPr>
                <w:sz w:val="18"/>
                <w:szCs w:val="18"/>
              </w:rPr>
            </w:pPr>
            <w:r w:rsidDel="00000000" w:rsidR="00000000" w:rsidRPr="00000000">
              <w:rPr>
                <w:rtl w:val="0"/>
              </w:rPr>
            </w:r>
          </w:p>
        </w:tc>
        <w:tc>
          <w:tcPr/>
          <w:p w:rsidR="00000000" w:rsidDel="00000000" w:rsidP="00000000" w:rsidRDefault="00000000" w:rsidRPr="00000000" w14:paraId="00000D92">
            <w:pPr>
              <w:tabs>
                <w:tab w:val="left" w:leader="none" w:pos="287"/>
              </w:tabs>
              <w:spacing w:after="120" w:line="276" w:lineRule="auto"/>
              <w:rPr>
                <w:sz w:val="18"/>
                <w:szCs w:val="18"/>
              </w:rPr>
            </w:pPr>
            <w:r w:rsidDel="00000000" w:rsidR="00000000" w:rsidRPr="00000000">
              <w:rPr>
                <w:sz w:val="18"/>
                <w:szCs w:val="18"/>
                <w:rtl w:val="0"/>
              </w:rPr>
              <w:t xml:space="preserve">&lt;= 8%</w:t>
            </w:r>
          </w:p>
        </w:tc>
        <w:tc>
          <w:tcPr/>
          <w:p w:rsidR="00000000" w:rsidDel="00000000" w:rsidP="00000000" w:rsidRDefault="00000000" w:rsidRPr="00000000" w14:paraId="00000D93">
            <w:pPr>
              <w:tabs>
                <w:tab w:val="left" w:leader="none" w:pos="287"/>
              </w:tabs>
              <w:spacing w:after="120" w:line="276" w:lineRule="auto"/>
              <w:jc w:val="center"/>
              <w:rPr>
                <w:sz w:val="18"/>
                <w:szCs w:val="18"/>
              </w:rPr>
            </w:pPr>
            <w:r w:rsidDel="00000000" w:rsidR="00000000" w:rsidRPr="00000000">
              <w:rPr>
                <w:sz w:val="18"/>
                <w:szCs w:val="18"/>
                <w:rtl w:val="0"/>
              </w:rPr>
              <w:t xml:space="preserve">5,31 %</w:t>
            </w:r>
          </w:p>
        </w:tc>
        <w:tc>
          <w:tcPr/>
          <w:p w:rsidR="00000000" w:rsidDel="00000000" w:rsidP="00000000" w:rsidRDefault="00000000" w:rsidRPr="00000000" w14:paraId="00000D94">
            <w:pPr>
              <w:tabs>
                <w:tab w:val="left" w:leader="none" w:pos="287"/>
              </w:tabs>
              <w:spacing w:after="120" w:line="276" w:lineRule="auto"/>
              <w:rPr>
                <w:sz w:val="18"/>
                <w:szCs w:val="18"/>
              </w:rPr>
            </w:pPr>
            <w:r w:rsidDel="00000000" w:rsidR="00000000" w:rsidRPr="00000000">
              <w:rPr>
                <w:sz w:val="18"/>
                <w:szCs w:val="18"/>
                <w:rtl w:val="0"/>
              </w:rPr>
              <w:t xml:space="preserve">100%</w:t>
            </w:r>
          </w:p>
        </w:tc>
        <w:tc>
          <w:tcPr/>
          <w:p w:rsidR="00000000" w:rsidDel="00000000" w:rsidP="00000000" w:rsidRDefault="00000000" w:rsidRPr="00000000" w14:paraId="00000D95">
            <w:pPr>
              <w:tabs>
                <w:tab w:val="left" w:leader="none" w:pos="287"/>
              </w:tabs>
              <w:spacing w:after="120" w:line="276" w:lineRule="auto"/>
              <w:ind w:right="180.11811023622045"/>
              <w:jc w:val="both"/>
              <w:rPr>
                <w:sz w:val="16"/>
                <w:szCs w:val="16"/>
              </w:rPr>
            </w:pPr>
            <w:r w:rsidDel="00000000" w:rsidR="00000000" w:rsidRPr="00000000">
              <w:rPr>
                <w:sz w:val="16"/>
                <w:szCs w:val="16"/>
                <w:rtl w:val="0"/>
              </w:rPr>
              <w:t xml:space="preserve">Il “Tasso di Errore” nelle erogazioni può essere, in estrema sintesi, descritto come la differenza tra l’importo richiesto dai beneficiari, in sede di presentazione delle domande, e quello determinato, al netto delle sanzioni, dall’Organismo Pagatore in seguito ai “controlli in loco”. </w:t>
            </w:r>
          </w:p>
          <w:p w:rsidR="00000000" w:rsidDel="00000000" w:rsidP="00000000" w:rsidRDefault="00000000" w:rsidRPr="00000000" w14:paraId="00000D96">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0" w:right="180.11811023622045" w:firstLine="0"/>
              <w:jc w:val="both"/>
              <w:rPr>
                <w:i w:val="0"/>
                <w:iCs w:val="0"/>
                <w:smallCaps w:val="0"/>
                <w:strike w:val="0"/>
                <w:sz w:val="16"/>
                <w:szCs w:val="16"/>
                <w:u w:val="none"/>
                <w:vertAlign w:val="baseline"/>
              </w:rPr>
            </w:pPr>
            <w:r w:rsidDel="00000000" w:rsidR="00000000" w:rsidRPr="00000000">
              <w:rPr>
                <w:i w:val="0"/>
                <w:iCs w:val="0"/>
                <w:smallCaps w:val="0"/>
                <w:strike w:val="0"/>
                <w:sz w:val="16"/>
                <w:szCs w:val="16"/>
                <w:u w:val="none"/>
                <w:vertAlign w:val="baseline"/>
                <w:rtl w:val="0"/>
              </w:rPr>
              <w:t xml:space="preserve">Il tasso di errore assume un’importanza strategica per la Commissione Europea che richiede ai Direttori degli Organismi Pagatori di esprimere una valutazione sul suo andamento e sugli eventuali deterioramenti all’interno della “Dichiarazione di Affidabilità” inoltrata annualmente ai servizi comunitari. </w:t>
            </w:r>
          </w:p>
          <w:p w:rsidR="00000000" w:rsidDel="00000000" w:rsidP="00000000" w:rsidRDefault="00000000" w:rsidRPr="00000000" w14:paraId="00000D97">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0" w:right="180.11811023622045" w:firstLine="0"/>
              <w:jc w:val="both"/>
              <w:rPr>
                <w:i w:val="0"/>
                <w:iCs w:val="0"/>
                <w:smallCaps w:val="0"/>
                <w:strike w:val="0"/>
                <w:sz w:val="16"/>
                <w:szCs w:val="16"/>
                <w:u w:val="none"/>
                <w:vertAlign w:val="baseline"/>
              </w:rPr>
            </w:pPr>
            <w:r w:rsidDel="00000000" w:rsidR="00000000" w:rsidRPr="00000000">
              <w:rPr>
                <w:i w:val="0"/>
                <w:iCs w:val="0"/>
                <w:smallCaps w:val="0"/>
                <w:strike w:val="0"/>
                <w:sz w:val="16"/>
                <w:szCs w:val="16"/>
                <w:u w:val="none"/>
                <w:vertAlign w:val="baseline"/>
                <w:rtl w:val="0"/>
              </w:rPr>
              <w:t xml:space="preserve">A tal proposito, è necessario sottolineare come l’Agenzia abbia dovuto affrontare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rsidR="00000000" w:rsidDel="00000000" w:rsidP="00000000" w:rsidRDefault="00000000" w:rsidRPr="00000000" w14:paraId="00000D98">
            <w:pPr>
              <w:tabs>
                <w:tab w:val="left" w:leader="none" w:pos="287"/>
              </w:tabs>
              <w:spacing w:after="120" w:line="276" w:lineRule="auto"/>
              <w:jc w:val="both"/>
              <w:rPr>
                <w:sz w:val="16"/>
                <w:szCs w:val="16"/>
              </w:rPr>
            </w:pPr>
            <w:r w:rsidDel="00000000" w:rsidR="00000000" w:rsidRPr="00000000">
              <w:rPr>
                <w:sz w:val="16"/>
                <w:szCs w:val="16"/>
                <w:rtl w:val="0"/>
              </w:rPr>
              <w:t xml:space="preserve">Si riportano di seguito i dati analitici per il FEASR SIGC</w:t>
            </w:r>
          </w:p>
          <w:p w:rsidR="00000000" w:rsidDel="00000000" w:rsidP="00000000" w:rsidRDefault="00000000" w:rsidRPr="00000000" w14:paraId="00000D99">
            <w:pPr>
              <w:tabs>
                <w:tab w:val="left" w:leader="none" w:pos="287"/>
              </w:tabs>
              <w:spacing w:after="120" w:line="276" w:lineRule="auto"/>
              <w:jc w:val="both"/>
              <w:rPr>
                <w:sz w:val="16"/>
                <w:szCs w:val="16"/>
              </w:rPr>
            </w:pPr>
            <w:r w:rsidDel="00000000" w:rsidR="00000000" w:rsidRPr="00000000">
              <w:rPr>
                <w:rtl w:val="0"/>
              </w:rPr>
            </w:r>
          </w:p>
          <w:tbl>
            <w:tblPr>
              <w:tblStyle w:val="Table51"/>
              <w:tblW w:w="7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1020"/>
              <w:gridCol w:w="1020"/>
              <w:gridCol w:w="1245"/>
              <w:gridCol w:w="795"/>
              <w:gridCol w:w="1020"/>
              <w:gridCol w:w="1020"/>
              <w:tblGridChange w:id="0">
                <w:tblGrid>
                  <w:gridCol w:w="1020"/>
                  <w:gridCol w:w="1020"/>
                  <w:gridCol w:w="1020"/>
                  <w:gridCol w:w="1245"/>
                  <w:gridCol w:w="795"/>
                  <w:gridCol w:w="1020"/>
                  <w:gridCol w:w="10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9A">
                  <w:pPr>
                    <w:widowControl w:val="0"/>
                    <w:rPr>
                      <w:color w:val="2e75b5"/>
                      <w:sz w:val="16"/>
                      <w:szCs w:val="16"/>
                    </w:rPr>
                  </w:pPr>
                  <w:r w:rsidDel="00000000" w:rsidR="00000000" w:rsidRPr="00000000">
                    <w:rPr>
                      <w:color w:val="2e75b5"/>
                      <w:sz w:val="16"/>
                      <w:szCs w:val="16"/>
                      <w:rtl w:val="0"/>
                    </w:rPr>
                    <w:t xml:space="preserve">TOTALE FEAGA – SIGC</w:t>
                  </w:r>
                </w:p>
              </w:tc>
              <w:tc>
                <w:tcPr>
                  <w:gridSpan w:val="6"/>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9B">
                  <w:pPr>
                    <w:widowControl w:val="0"/>
                    <w:jc w:val="center"/>
                    <w:rPr>
                      <w:color w:val="2e75b5"/>
                      <w:sz w:val="16"/>
                      <w:szCs w:val="16"/>
                    </w:rPr>
                  </w:pPr>
                  <w:r w:rsidDel="00000000" w:rsidR="00000000" w:rsidRPr="00000000">
                    <w:rPr>
                      <w:color w:val="2e75b5"/>
                      <w:sz w:val="16"/>
                      <w:szCs w:val="16"/>
                      <w:rtl w:val="0"/>
                    </w:rPr>
                    <w:t xml:space="preserve">PER ESERCIZIO FINANZIARIO 2023 NON DI COMPETENZA ARCEA</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A1">
                  <w:pPr>
                    <w:widowControl w:val="0"/>
                    <w:rPr>
                      <w:color w:val="2e75b5"/>
                      <w:sz w:val="16"/>
                      <w:szCs w:val="16"/>
                    </w:rPr>
                  </w:pPr>
                  <w:r w:rsidDel="00000000" w:rsidR="00000000" w:rsidRPr="00000000">
                    <w:rPr>
                      <w:color w:val="2e75b5"/>
                      <w:sz w:val="16"/>
                      <w:szCs w:val="16"/>
                      <w:rtl w:val="0"/>
                    </w:rPr>
                    <w:t xml:space="preserve">Popolazione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A2">
                  <w:pPr>
                    <w:widowControl w:val="0"/>
                    <w:jc w:val="center"/>
                    <w:rPr>
                      <w:color w:val="2e75b5"/>
                      <w:sz w:val="16"/>
                      <w:szCs w:val="16"/>
                    </w:rPr>
                  </w:pPr>
                  <w:r w:rsidDel="00000000" w:rsidR="00000000" w:rsidRPr="00000000">
                    <w:rPr>
                      <w:color w:val="2e75b5"/>
                      <w:sz w:val="16"/>
                      <w:szCs w:val="16"/>
                      <w:rtl w:val="0"/>
                    </w:rPr>
                    <w:t xml:space="preserve">Dati/statistiche di controllo ufficiali disponibili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A3">
                  <w:pPr>
                    <w:widowControl w:val="0"/>
                    <w:jc w:val="center"/>
                    <w:rPr>
                      <w:color w:val="2e75b5"/>
                      <w:sz w:val="16"/>
                      <w:szCs w:val="16"/>
                    </w:rPr>
                  </w:pPr>
                  <w:r w:rsidDel="00000000" w:rsidR="00000000" w:rsidRPr="00000000">
                    <w:rPr>
                      <w:color w:val="2e75b5"/>
                      <w:sz w:val="16"/>
                      <w:szCs w:val="16"/>
                      <w:rtl w:val="0"/>
                    </w:rPr>
                    <w:t xml:space="preserve">Data delle statistiche/dati di controllo utilizzati come base per la dichiarazione di gestione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A4">
                  <w:pPr>
                    <w:widowControl w:val="0"/>
                    <w:spacing w:after="180" w:lineRule="auto"/>
                    <w:jc w:val="center"/>
                    <w:rPr>
                      <w:color w:val="2e75b5"/>
                      <w:sz w:val="16"/>
                      <w:szCs w:val="16"/>
                    </w:rPr>
                  </w:pPr>
                  <w:r w:rsidDel="00000000" w:rsidR="00000000" w:rsidRPr="00000000">
                    <w:rPr>
                      <w:color w:val="2e75b5"/>
                      <w:sz w:val="16"/>
                      <w:szCs w:val="16"/>
                      <w:rtl w:val="0"/>
                    </w:rPr>
                    <w:t xml:space="preserve">Importo totale richiesto</w:t>
                  </w:r>
                </w:p>
                <w:p w:rsidR="00000000" w:rsidDel="00000000" w:rsidP="00000000" w:rsidRDefault="00000000" w:rsidRPr="00000000" w14:paraId="00000DA5">
                  <w:pPr>
                    <w:widowControl w:val="0"/>
                    <w:jc w:val="center"/>
                    <w:rPr>
                      <w:color w:val="2e75b5"/>
                      <w:sz w:val="16"/>
                      <w:szCs w:val="16"/>
                    </w:rPr>
                  </w:pPr>
                  <w:r w:rsidDel="00000000" w:rsidR="00000000" w:rsidRPr="00000000">
                    <w:rPr>
                      <w:color w:val="2e75b5"/>
                      <w:sz w:val="16"/>
                      <w:szCs w:val="16"/>
                      <w:rtl w:val="0"/>
                    </w:rPr>
                    <w:t xml:space="preserve">[EUR]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A6">
                  <w:pPr>
                    <w:widowControl w:val="0"/>
                    <w:spacing w:after="180" w:lineRule="auto"/>
                    <w:jc w:val="center"/>
                    <w:rPr>
                      <w:color w:val="2e75b5"/>
                      <w:sz w:val="16"/>
                      <w:szCs w:val="16"/>
                    </w:rPr>
                  </w:pPr>
                  <w:r w:rsidDel="00000000" w:rsidR="00000000" w:rsidRPr="00000000">
                    <w:rPr>
                      <w:color w:val="2e75b5"/>
                      <w:sz w:val="16"/>
                      <w:szCs w:val="16"/>
                      <w:rtl w:val="0"/>
                    </w:rPr>
                    <w:t xml:space="preserve">Importo totale oggetto di controlli in loco (solo quelli casuali se disponibili)</w:t>
                  </w:r>
                </w:p>
                <w:p w:rsidR="00000000" w:rsidDel="00000000" w:rsidP="00000000" w:rsidRDefault="00000000" w:rsidRPr="00000000" w14:paraId="00000DA7">
                  <w:pPr>
                    <w:widowControl w:val="0"/>
                    <w:jc w:val="center"/>
                    <w:rPr>
                      <w:color w:val="2e75b5"/>
                      <w:sz w:val="16"/>
                      <w:szCs w:val="16"/>
                    </w:rPr>
                  </w:pPr>
                  <w:r w:rsidDel="00000000" w:rsidR="00000000" w:rsidRPr="00000000">
                    <w:rPr>
                      <w:color w:val="2e75b5"/>
                      <w:sz w:val="16"/>
                      <w:szCs w:val="16"/>
                      <w:rtl w:val="0"/>
                    </w:rPr>
                    <w:t xml:space="preserve">[EUR]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A8">
                  <w:pPr>
                    <w:widowControl w:val="0"/>
                    <w:spacing w:after="180" w:lineRule="auto"/>
                    <w:jc w:val="center"/>
                    <w:rPr>
                      <w:color w:val="2e75b5"/>
                      <w:sz w:val="16"/>
                      <w:szCs w:val="16"/>
                    </w:rPr>
                  </w:pPr>
                  <w:r w:rsidDel="00000000" w:rsidR="00000000" w:rsidRPr="00000000">
                    <w:rPr>
                      <w:color w:val="2e75b5"/>
                      <w:sz w:val="16"/>
                      <w:szCs w:val="16"/>
                      <w:rtl w:val="0"/>
                    </w:rPr>
                    <w:t xml:space="preserve">Importo totale dell’errore prima dell’applicazione di sanzioni in esito ai controlli amministrativi e ai controlli in loco (solo quelli casuali se disponibili)</w:t>
                  </w:r>
                </w:p>
                <w:p w:rsidR="00000000" w:rsidDel="00000000" w:rsidP="00000000" w:rsidRDefault="00000000" w:rsidRPr="00000000" w14:paraId="00000DA9">
                  <w:pPr>
                    <w:widowControl w:val="0"/>
                    <w:jc w:val="center"/>
                    <w:rPr>
                      <w:color w:val="2e75b5"/>
                      <w:sz w:val="16"/>
                      <w:szCs w:val="16"/>
                    </w:rPr>
                  </w:pPr>
                  <w:r w:rsidDel="00000000" w:rsidR="00000000" w:rsidRPr="00000000">
                    <w:rPr>
                      <w:color w:val="2e75b5"/>
                      <w:sz w:val="16"/>
                      <w:szCs w:val="16"/>
                      <w:rtl w:val="0"/>
                    </w:rPr>
                    <w:t xml:space="preserve">[EUR]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AA">
                  <w:pPr>
                    <w:widowControl w:val="0"/>
                    <w:spacing w:after="180" w:lineRule="auto"/>
                    <w:jc w:val="center"/>
                    <w:rPr>
                      <w:color w:val="2e75b5"/>
                      <w:sz w:val="16"/>
                      <w:szCs w:val="16"/>
                    </w:rPr>
                  </w:pPr>
                  <w:r w:rsidDel="00000000" w:rsidR="00000000" w:rsidRPr="00000000">
                    <w:rPr>
                      <w:color w:val="2e75b5"/>
                      <w:sz w:val="16"/>
                      <w:szCs w:val="16"/>
                      <w:rtl w:val="0"/>
                    </w:rPr>
                    <w:t xml:space="preserve">Tasso di errore</w:t>
                    <w:br w:type="textWrapping"/>
                  </w:r>
                </w:p>
                <w:p w:rsidR="00000000" w:rsidDel="00000000" w:rsidP="00000000" w:rsidRDefault="00000000" w:rsidRPr="00000000" w14:paraId="00000DAB">
                  <w:pPr>
                    <w:widowControl w:val="0"/>
                    <w:jc w:val="center"/>
                    <w:rPr>
                      <w:color w:val="2e75b5"/>
                      <w:sz w:val="16"/>
                      <w:szCs w:val="16"/>
                    </w:rPr>
                  </w:pPr>
                  <w:r w:rsidDel="00000000" w:rsidR="00000000" w:rsidRPr="00000000">
                    <w:rPr>
                      <w:color w:val="2e75b5"/>
                      <w:sz w:val="16"/>
                      <w:szCs w:val="16"/>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Misura 8 - Investimenti nello sviluppo delle aree forestali e nel miglioramento della redditività delle foreste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€ 112.118,67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€ 9.665,99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0,00 €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0,00%</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Misura 10 - Pagamenti agro-climatico-ambientali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€ 13.906.672,81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€ 115.700,38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€ 7.141,95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6,17%</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Misura 11 - Agricoltura biologica</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€ 35.135.815,49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€ 447.888,49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€ 24.181,34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5,40%</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Misura 14 - Benessere degli animali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€ 6.796.100,57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€ 38.882,76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€ 1.210,99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3,11%</w:t>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TOTALE FEASR – SIGC</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D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€ 55.950.707,54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D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€ 612.137,62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D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€ 32.534,28</w:t>
                  </w:r>
                </w:p>
              </w:tc>
              <w:tc>
                <w:tcPr>
                  <w:tcBorders>
                    <w:top w:color="000000" w:space="0" w:sz="6" w:val="single"/>
                    <w:left w:color="000000" w:space="0" w:sz="6" w:val="single"/>
                    <w:bottom w:color="000000" w:space="0" w:sz="6" w:val="single"/>
                    <w:right w:color="000000" w:space="0" w:sz="6" w:val="single"/>
                  </w:tcBorders>
                  <w:shd w:fill="deeaf6" w:val="clear"/>
                  <w:tcMar>
                    <w:top w:w="60.0" w:type="dxa"/>
                    <w:left w:w="60.0" w:type="dxa"/>
                    <w:bottom w:w="60.0" w:type="dxa"/>
                    <w:right w:w="60.0" w:type="dxa"/>
                  </w:tcMar>
                  <w:vAlign w:val="center"/>
                </w:tcPr>
                <w:p w:rsidR="00000000" w:rsidDel="00000000" w:rsidP="00000000" w:rsidRDefault="00000000" w:rsidRPr="00000000" w14:paraId="00000D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e75b5"/>
                      <w:sz w:val="16"/>
                      <w:szCs w:val="16"/>
                    </w:rPr>
                  </w:pPr>
                  <w:r w:rsidDel="00000000" w:rsidR="00000000" w:rsidRPr="00000000">
                    <w:rPr>
                      <w:color w:val="2e75b5"/>
                      <w:sz w:val="16"/>
                      <w:szCs w:val="16"/>
                      <w:rtl w:val="0"/>
                    </w:rPr>
                    <w:t xml:space="preserve">5,31%</w:t>
                  </w:r>
                </w:p>
              </w:tc>
            </w:tr>
          </w:tbl>
          <w:p w:rsidR="00000000" w:rsidDel="00000000" w:rsidP="00000000" w:rsidRDefault="00000000" w:rsidRPr="00000000" w14:paraId="00000DCF">
            <w:pPr>
              <w:tabs>
                <w:tab w:val="left" w:leader="none" w:pos="287"/>
              </w:tabs>
              <w:spacing w:after="120" w:line="276" w:lineRule="auto"/>
              <w:jc w:val="both"/>
              <w:rPr>
                <w:sz w:val="16"/>
                <w:szCs w:val="16"/>
              </w:rPr>
            </w:pPr>
            <w:r w:rsidDel="00000000" w:rsidR="00000000" w:rsidRPr="00000000">
              <w:rPr>
                <w:rtl w:val="0"/>
              </w:rPr>
            </w:r>
          </w:p>
          <w:p w:rsidR="00000000" w:rsidDel="00000000" w:rsidP="00000000" w:rsidRDefault="00000000" w:rsidRPr="00000000" w14:paraId="00000DD0">
            <w:pPr>
              <w:tabs>
                <w:tab w:val="left" w:leader="none" w:pos="287"/>
              </w:tabs>
              <w:spacing w:after="120" w:line="276" w:lineRule="auto"/>
              <w:jc w:val="both"/>
              <w:rPr>
                <w:sz w:val="16"/>
                <w:szCs w:val="16"/>
              </w:rPr>
            </w:pPr>
            <w:r w:rsidDel="00000000" w:rsidR="00000000" w:rsidRPr="00000000">
              <w:rPr>
                <w:sz w:val="16"/>
                <w:szCs w:val="16"/>
                <w:rtl w:val="0"/>
              </w:rPr>
              <w:t xml:space="preserve">FEASR SIGC </w:t>
            </w:r>
          </w:p>
          <w:p w:rsidR="00000000" w:rsidDel="00000000" w:rsidP="00000000" w:rsidRDefault="00000000" w:rsidRPr="00000000" w14:paraId="00000DD1">
            <w:pPr>
              <w:tabs>
                <w:tab w:val="left" w:leader="none" w:pos="287"/>
              </w:tabs>
              <w:spacing w:after="120" w:line="276" w:lineRule="auto"/>
              <w:jc w:val="both"/>
              <w:rPr>
                <w:sz w:val="16"/>
                <w:szCs w:val="16"/>
              </w:rPr>
            </w:pPr>
            <w:r w:rsidDel="00000000" w:rsidR="00000000" w:rsidRPr="00000000">
              <w:rPr>
                <w:rtl w:val="0"/>
              </w:rPr>
            </w:r>
          </w:p>
          <w:p w:rsidR="00000000" w:rsidDel="00000000" w:rsidP="00000000" w:rsidRDefault="00000000" w:rsidRPr="00000000" w14:paraId="00000DD2">
            <w:pPr>
              <w:tabs>
                <w:tab w:val="left" w:leader="none" w:pos="287"/>
              </w:tabs>
              <w:spacing w:after="120" w:line="276" w:lineRule="auto"/>
              <w:jc w:val="both"/>
              <w:rPr>
                <w:sz w:val="16"/>
                <w:szCs w:val="16"/>
              </w:rPr>
            </w:pPr>
            <w:r w:rsidDel="00000000" w:rsidR="00000000" w:rsidRPr="00000000">
              <w:rPr>
                <w:sz w:val="16"/>
                <w:szCs w:val="16"/>
                <w:rtl w:val="0"/>
              </w:rPr>
              <w:t xml:space="preserve">La misurazione dell’indicatore è pari a 5,31 % </w:t>
            </w:r>
          </w:p>
          <w:p w:rsidR="00000000" w:rsidDel="00000000" w:rsidP="00000000" w:rsidRDefault="00000000" w:rsidRPr="00000000" w14:paraId="00000DD3">
            <w:pPr>
              <w:tabs>
                <w:tab w:val="left" w:leader="none" w:pos="287"/>
              </w:tabs>
              <w:spacing w:after="120" w:line="276" w:lineRule="auto"/>
              <w:jc w:val="both"/>
              <w:rPr>
                <w:b w:val="1"/>
                <w:bCs w:val="1"/>
                <w:sz w:val="40"/>
                <w:szCs w:val="40"/>
              </w:rPr>
            </w:pPr>
            <w:r w:rsidDel="00000000" w:rsidR="00000000" w:rsidRPr="00000000">
              <w:rPr>
                <w:sz w:val="16"/>
                <w:szCs w:val="16"/>
                <w:rtl w:val="0"/>
              </w:rPr>
              <w:t xml:space="preserve">Poiché il target era fissato a &lt;= 8%, la realizzazione dell’indicatore è pari al </w:t>
            </w:r>
            <w:r w:rsidDel="00000000" w:rsidR="00000000" w:rsidRPr="00000000">
              <w:rPr>
                <w:b w:val="1"/>
                <w:bCs w:val="1"/>
                <w:sz w:val="40"/>
                <w:szCs w:val="40"/>
                <w:rtl w:val="0"/>
              </w:rPr>
              <w:t xml:space="preserve">100%</w:t>
            </w:r>
          </w:p>
        </w:tc>
      </w:tr>
      <w:tr>
        <w:trPr>
          <w:cantSplit w:val="0"/>
          <w:trHeight w:val="1407" w:hRule="atLeast"/>
          <w:tblHeader w:val="0"/>
        </w:trPr>
        <w:tc>
          <w:tcPr>
            <w:vMerge w:val="continue"/>
          </w:tcPr>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Pr>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p w:rsidR="00000000" w:rsidDel="00000000" w:rsidP="00000000" w:rsidRDefault="00000000" w:rsidRPr="00000000" w14:paraId="00000DD6">
            <w:pPr>
              <w:tabs>
                <w:tab w:val="left" w:leader="none" w:pos="287"/>
              </w:tabs>
              <w:spacing w:after="120" w:line="276" w:lineRule="auto"/>
              <w:rPr>
                <w:b w:val="1"/>
                <w:bCs w:val="1"/>
                <w:sz w:val="18"/>
                <w:szCs w:val="18"/>
              </w:rPr>
            </w:pPr>
            <w:r w:rsidDel="00000000" w:rsidR="00000000" w:rsidRPr="00000000">
              <w:rPr>
                <w:sz w:val="18"/>
                <w:szCs w:val="18"/>
                <w:rtl w:val="0"/>
              </w:rPr>
              <w:t xml:space="preserve">I.1.4.4 Riduzione del tasso d’errore presente nelle statistiche di controllo relative al FEASR NON SIGC) (fonte statistiche di controllo per come comunicate alla Commissione Europea tramite il canale di comunicazione ufficiale) (Peso 35%)</w:t>
            </w:r>
            <w:r w:rsidDel="00000000" w:rsidR="00000000" w:rsidRPr="00000000">
              <w:rPr>
                <w:rtl w:val="0"/>
              </w:rPr>
            </w:r>
          </w:p>
        </w:tc>
        <w:tc>
          <w:tcPr/>
          <w:p w:rsidR="00000000" w:rsidDel="00000000" w:rsidP="00000000" w:rsidRDefault="00000000" w:rsidRPr="00000000" w14:paraId="00000DD7">
            <w:pPr>
              <w:tabs>
                <w:tab w:val="left" w:leader="none" w:pos="287"/>
              </w:tabs>
              <w:spacing w:after="120" w:line="276" w:lineRule="auto"/>
              <w:rPr>
                <w:sz w:val="18"/>
                <w:szCs w:val="18"/>
              </w:rPr>
            </w:pPr>
            <w:r w:rsidDel="00000000" w:rsidR="00000000" w:rsidRPr="00000000">
              <w:rPr>
                <w:sz w:val="18"/>
                <w:szCs w:val="18"/>
                <w:rtl w:val="0"/>
              </w:rPr>
              <w:t xml:space="preserve">&lt;= 8%</w:t>
            </w:r>
          </w:p>
        </w:tc>
        <w:tc>
          <w:tcPr/>
          <w:p w:rsidR="00000000" w:rsidDel="00000000" w:rsidP="00000000" w:rsidRDefault="00000000" w:rsidRPr="00000000" w14:paraId="00000DD8">
            <w:pPr>
              <w:tabs>
                <w:tab w:val="left" w:leader="none" w:pos="287"/>
              </w:tabs>
              <w:spacing w:after="120" w:line="276" w:lineRule="auto"/>
              <w:jc w:val="center"/>
              <w:rPr>
                <w:sz w:val="18"/>
                <w:szCs w:val="18"/>
              </w:rPr>
            </w:pPr>
            <w:r w:rsidDel="00000000" w:rsidR="00000000" w:rsidRPr="00000000">
              <w:rPr>
                <w:sz w:val="18"/>
                <w:szCs w:val="18"/>
                <w:rtl w:val="0"/>
              </w:rPr>
              <w:t xml:space="preserve">1,13 %</w:t>
            </w:r>
          </w:p>
        </w:tc>
        <w:tc>
          <w:tcPr/>
          <w:p w:rsidR="00000000" w:rsidDel="00000000" w:rsidP="00000000" w:rsidRDefault="00000000" w:rsidRPr="00000000" w14:paraId="00000DD9">
            <w:pPr>
              <w:tabs>
                <w:tab w:val="left" w:leader="none" w:pos="287"/>
              </w:tabs>
              <w:spacing w:after="120" w:line="276" w:lineRule="auto"/>
              <w:rPr>
                <w:sz w:val="18"/>
                <w:szCs w:val="18"/>
              </w:rPr>
            </w:pPr>
            <w:r w:rsidDel="00000000" w:rsidR="00000000" w:rsidRPr="00000000">
              <w:rPr>
                <w:sz w:val="18"/>
                <w:szCs w:val="18"/>
                <w:rtl w:val="0"/>
              </w:rPr>
              <w:t xml:space="preserve">100%</w:t>
            </w:r>
          </w:p>
        </w:tc>
        <w:tc>
          <w:tcPr/>
          <w:p w:rsidR="00000000" w:rsidDel="00000000" w:rsidP="00000000" w:rsidRDefault="00000000" w:rsidRPr="00000000" w14:paraId="00000DDA">
            <w:pPr>
              <w:tabs>
                <w:tab w:val="left" w:leader="none" w:pos="287"/>
              </w:tabs>
              <w:spacing w:after="120" w:line="276" w:lineRule="auto"/>
              <w:ind w:right="180.11811023622045"/>
              <w:jc w:val="both"/>
              <w:rPr>
                <w:sz w:val="16"/>
                <w:szCs w:val="16"/>
              </w:rPr>
            </w:pPr>
            <w:r w:rsidDel="00000000" w:rsidR="00000000" w:rsidRPr="00000000">
              <w:rPr>
                <w:sz w:val="16"/>
                <w:szCs w:val="16"/>
                <w:rtl w:val="0"/>
              </w:rPr>
              <w:t xml:space="preserve">Il “Tasso di Errore” nelle erogazioni può essere, in estrema sintesi, descritto come la differenza tra l’importo richiesto dai beneficiari, in sede di presentazione delle domande, e quello determinato, al netto delle sanzioni, dall’Organismo Pagatore in seguito ai “controlli in loco”. </w:t>
            </w:r>
          </w:p>
          <w:p w:rsidR="00000000" w:rsidDel="00000000" w:rsidP="00000000" w:rsidRDefault="00000000" w:rsidRPr="00000000" w14:paraId="00000DDB">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0" w:right="180.11811023622045"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Il tasso di errore assume un’importanza strategica per la Commissione Europea che richiede ai Direttori degli Organismi Pagatori di esprimere una valutazione sul suo andamento e sugli eventuali deterioramenti all’interno della “Dichiarazione di Affidabilità” inoltrata annualmente ai servizi comunitari. </w:t>
            </w:r>
          </w:p>
          <w:p w:rsidR="00000000" w:rsidDel="00000000" w:rsidP="00000000" w:rsidRDefault="00000000" w:rsidRPr="00000000" w14:paraId="00000DDC">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0" w:right="180.11811023622045"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A tal proposito, è necessario sottolineare come l’Agenzia abbia dovuto affrontare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rsidR="00000000" w:rsidDel="00000000" w:rsidP="00000000" w:rsidRDefault="00000000" w:rsidRPr="00000000" w14:paraId="00000DDD">
            <w:pPr>
              <w:tabs>
                <w:tab w:val="left" w:leader="none" w:pos="287"/>
              </w:tabs>
              <w:spacing w:after="120" w:line="276" w:lineRule="auto"/>
              <w:ind w:right="180.11811023622045"/>
              <w:jc w:val="both"/>
              <w:rPr>
                <w:sz w:val="16"/>
                <w:szCs w:val="16"/>
              </w:rPr>
            </w:pPr>
            <w:r w:rsidDel="00000000" w:rsidR="00000000" w:rsidRPr="00000000">
              <w:rPr>
                <w:sz w:val="16"/>
                <w:szCs w:val="16"/>
                <w:rtl w:val="0"/>
              </w:rPr>
              <w:t xml:space="preserve">Si riportando di seguito i dati analitici per il FEASR NON SIGC</w:t>
            </w:r>
          </w:p>
          <w:tbl>
            <w:tblPr>
              <w:tblStyle w:val="Table52"/>
              <w:tblW w:w="7097.007874015749"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885"/>
              <w:gridCol w:w="780"/>
              <w:gridCol w:w="1155"/>
              <w:gridCol w:w="990"/>
              <w:gridCol w:w="1200"/>
              <w:gridCol w:w="1350"/>
              <w:gridCol w:w="737.0078740157481"/>
              <w:tblGridChange w:id="0">
                <w:tblGrid>
                  <w:gridCol w:w="885"/>
                  <w:gridCol w:w="780"/>
                  <w:gridCol w:w="1155"/>
                  <w:gridCol w:w="990"/>
                  <w:gridCol w:w="1200"/>
                  <w:gridCol w:w="1350"/>
                  <w:gridCol w:w="737.0078740157481"/>
                </w:tblGrid>
              </w:tblGridChange>
            </w:tblGrid>
            <w:tr>
              <w:trPr>
                <w:cantSplit w:val="0"/>
                <w:trHeight w:val="1800" w:hRule="atLeast"/>
                <w:tblHeader w:val="0"/>
              </w:trPr>
              <w:tc>
                <w:tcPr>
                  <w:shd w:fill="2560a6" w:val="clear"/>
                </w:tcPr>
                <w:p w:rsidR="00000000" w:rsidDel="00000000" w:rsidP="00000000" w:rsidRDefault="00000000" w:rsidRPr="00000000" w14:paraId="00000DDE">
                  <w:pPr>
                    <w:jc w:val="center"/>
                    <w:rPr>
                      <w:sz w:val="16"/>
                      <w:szCs w:val="16"/>
                    </w:rPr>
                  </w:pPr>
                  <w:r w:rsidDel="00000000" w:rsidR="00000000" w:rsidRPr="00000000">
                    <w:rPr>
                      <w:sz w:val="16"/>
                      <w:szCs w:val="16"/>
                      <w:rtl w:val="0"/>
                    </w:rPr>
                    <w:t xml:space="preserve">Popolazione</w:t>
                  </w:r>
                </w:p>
              </w:tc>
              <w:tc>
                <w:tcPr>
                  <w:tcBorders>
                    <w:bottom w:color="ffffff" w:space="0" w:sz="6" w:val="single"/>
                  </w:tcBorders>
                  <w:shd w:fill="2560a6" w:val="clear"/>
                </w:tcPr>
                <w:p w:rsidR="00000000" w:rsidDel="00000000" w:rsidP="00000000" w:rsidRDefault="00000000" w:rsidRPr="00000000" w14:paraId="00000DDF">
                  <w:pPr>
                    <w:ind w:right="15.354330708661337"/>
                    <w:jc w:val="center"/>
                    <w:rPr>
                      <w:sz w:val="16"/>
                      <w:szCs w:val="16"/>
                    </w:rPr>
                  </w:pPr>
                  <w:r w:rsidDel="00000000" w:rsidR="00000000" w:rsidRPr="00000000">
                    <w:rPr>
                      <w:sz w:val="16"/>
                      <w:szCs w:val="16"/>
                      <w:rtl w:val="0"/>
                    </w:rPr>
                    <w:t xml:space="preserve">Dati/statistiche di controllo ufficiali disponibili</w:t>
                  </w:r>
                </w:p>
              </w:tc>
              <w:tc>
                <w:tcPr>
                  <w:tcBorders>
                    <w:bottom w:color="ffffff" w:space="0" w:sz="6" w:val="single"/>
                  </w:tcBorders>
                  <w:shd w:fill="2560a6" w:val="clear"/>
                </w:tcPr>
                <w:p w:rsidR="00000000" w:rsidDel="00000000" w:rsidP="00000000" w:rsidRDefault="00000000" w:rsidRPr="00000000" w14:paraId="00000DE0">
                  <w:pPr>
                    <w:jc w:val="center"/>
                    <w:rPr>
                      <w:sz w:val="16"/>
                      <w:szCs w:val="16"/>
                    </w:rPr>
                  </w:pPr>
                  <w:r w:rsidDel="00000000" w:rsidR="00000000" w:rsidRPr="00000000">
                    <w:rPr>
                      <w:sz w:val="16"/>
                      <w:szCs w:val="16"/>
                      <w:rtl w:val="0"/>
                    </w:rPr>
                    <w:t xml:space="preserve">Data delle statistiche/dati di controllo utilizzati come base per la dichiarazione di gestione</w:t>
                  </w:r>
                </w:p>
              </w:tc>
              <w:tc>
                <w:tcPr>
                  <w:tcBorders>
                    <w:bottom w:color="ffffff" w:space="0" w:sz="6" w:val="single"/>
                  </w:tcBorders>
                  <w:shd w:fill="2560a6" w:val="clear"/>
                </w:tcPr>
                <w:p w:rsidR="00000000" w:rsidDel="00000000" w:rsidP="00000000" w:rsidRDefault="00000000" w:rsidRPr="00000000" w14:paraId="00000DE1">
                  <w:pPr>
                    <w:jc w:val="center"/>
                    <w:rPr>
                      <w:sz w:val="16"/>
                      <w:szCs w:val="16"/>
                    </w:rPr>
                  </w:pPr>
                  <w:r w:rsidDel="00000000" w:rsidR="00000000" w:rsidRPr="00000000">
                    <w:rPr>
                      <w:sz w:val="16"/>
                      <w:szCs w:val="16"/>
                      <w:rtl w:val="0"/>
                    </w:rPr>
                    <w:t xml:space="preserve">Importo totale richiesto</w:t>
                    <w:br w:type="textWrapping"/>
                    <w:t xml:space="preserve">[EUR]</w:t>
                  </w:r>
                </w:p>
              </w:tc>
              <w:tc>
                <w:tcPr>
                  <w:tcBorders>
                    <w:bottom w:color="ffffff" w:space="0" w:sz="6" w:val="single"/>
                  </w:tcBorders>
                  <w:shd w:fill="2560a6" w:val="clear"/>
                </w:tcPr>
                <w:p w:rsidR="00000000" w:rsidDel="00000000" w:rsidP="00000000" w:rsidRDefault="00000000" w:rsidRPr="00000000" w14:paraId="00000DE2">
                  <w:pPr>
                    <w:jc w:val="center"/>
                    <w:rPr>
                      <w:sz w:val="16"/>
                      <w:szCs w:val="16"/>
                    </w:rPr>
                  </w:pPr>
                  <w:r w:rsidDel="00000000" w:rsidR="00000000" w:rsidRPr="00000000">
                    <w:rPr>
                      <w:sz w:val="16"/>
                      <w:szCs w:val="16"/>
                      <w:rtl w:val="0"/>
                    </w:rPr>
                    <w:t xml:space="preserve">Importo totale oggetto di controlli in loco (solo quelli casuali se disponibili) </w:t>
                    <w:br w:type="textWrapping"/>
                    <w:t xml:space="preserve">[EUR]</w:t>
                  </w:r>
                </w:p>
              </w:tc>
              <w:tc>
                <w:tcPr>
                  <w:tcBorders>
                    <w:bottom w:color="ffffff" w:space="0" w:sz="6" w:val="single"/>
                  </w:tcBorders>
                  <w:shd w:fill="2560a6" w:val="clear"/>
                </w:tcPr>
                <w:p w:rsidR="00000000" w:rsidDel="00000000" w:rsidP="00000000" w:rsidRDefault="00000000" w:rsidRPr="00000000" w14:paraId="00000DE3">
                  <w:pPr>
                    <w:jc w:val="center"/>
                    <w:rPr>
                      <w:sz w:val="16"/>
                      <w:szCs w:val="16"/>
                    </w:rPr>
                  </w:pPr>
                  <w:r w:rsidDel="00000000" w:rsidR="00000000" w:rsidRPr="00000000">
                    <w:rPr>
                      <w:sz w:val="16"/>
                      <w:szCs w:val="16"/>
                      <w:rtl w:val="0"/>
                    </w:rPr>
                    <w:t xml:space="preserve">Importo totale dell’errore prima dell’applicazione di sanzioni in esito ai controlli amministrativi e ai controlli in loco (solo quelli casuali se disponibili)</w:t>
                    <w:br w:type="textWrapping"/>
                    <w:t xml:space="preserve">[EUR]</w:t>
                  </w:r>
                </w:p>
              </w:tc>
              <w:tc>
                <w:tcPr>
                  <w:tcBorders>
                    <w:bottom w:color="ffffff" w:space="0" w:sz="6" w:val="single"/>
                  </w:tcBorders>
                  <w:shd w:fill="2560a6" w:val="clear"/>
                </w:tcPr>
                <w:p w:rsidR="00000000" w:rsidDel="00000000" w:rsidP="00000000" w:rsidRDefault="00000000" w:rsidRPr="00000000" w14:paraId="00000DE4">
                  <w:pPr>
                    <w:ind w:right="-71.92913385826841"/>
                    <w:rPr>
                      <w:sz w:val="16"/>
                      <w:szCs w:val="16"/>
                    </w:rPr>
                  </w:pPr>
                  <w:r w:rsidDel="00000000" w:rsidR="00000000" w:rsidRPr="00000000">
                    <w:rPr>
                      <w:sz w:val="16"/>
                      <w:szCs w:val="16"/>
                      <w:rtl w:val="0"/>
                    </w:rPr>
                    <w:t xml:space="preserve">Tasso di errore </w:t>
                    <w:br w:type="textWrapping"/>
                    <w:t xml:space="preserve">[%]</w:t>
                  </w:r>
                </w:p>
              </w:tc>
            </w:tr>
            <w:tr>
              <w:trPr>
                <w:cantSplit w:val="0"/>
                <w:trHeight w:val="905.8593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E5">
                  <w:pPr>
                    <w:jc w:val="center"/>
                    <w:rPr>
                      <w:b w:val="0"/>
                      <w:bCs w:val="0"/>
                      <w:sz w:val="16"/>
                      <w:szCs w:val="16"/>
                    </w:rPr>
                  </w:pPr>
                  <w:r w:rsidDel="00000000" w:rsidR="00000000" w:rsidRPr="00000000">
                    <w:rPr>
                      <w:b w:val="0"/>
                      <w:bCs w:val="0"/>
                      <w:sz w:val="16"/>
                      <w:szCs w:val="16"/>
                      <w:rtl w:val="0"/>
                    </w:rPr>
                    <w:t xml:space="preserve">Misura 1 – Trasferimento di conoscenze e azioni di informazione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E6">
                  <w:pPr>
                    <w:jc w:val="center"/>
                    <w:rPr>
                      <w:sz w:val="16"/>
                      <w:szCs w:val="16"/>
                    </w:rPr>
                  </w:pPr>
                  <w:r w:rsidDel="00000000" w:rsidR="00000000" w:rsidRPr="00000000">
                    <w:rPr>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E7">
                  <w:pPr>
                    <w:jc w:val="center"/>
                    <w:rPr>
                      <w:sz w:val="16"/>
                      <w:szCs w:val="16"/>
                    </w:rPr>
                  </w:pPr>
                  <w:r w:rsidDel="00000000" w:rsidR="00000000" w:rsidRPr="00000000">
                    <w:rPr>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E8">
                  <w:pPr>
                    <w:jc w:val="center"/>
                    <w:rPr>
                      <w:sz w:val="16"/>
                      <w:szCs w:val="16"/>
                    </w:rPr>
                  </w:pPr>
                  <w:r w:rsidDel="00000000" w:rsidR="00000000" w:rsidRPr="00000000">
                    <w:rPr>
                      <w:sz w:val="16"/>
                      <w:szCs w:val="16"/>
                      <w:rtl w:val="0"/>
                    </w:rPr>
                    <w:t xml:space="preserve">1.178.785,50 €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E9">
                  <w:pPr>
                    <w:jc w:val="center"/>
                    <w:rPr>
                      <w:sz w:val="16"/>
                      <w:szCs w:val="16"/>
                    </w:rPr>
                  </w:pPr>
                  <w:r w:rsidDel="00000000" w:rsidR="00000000" w:rsidRPr="00000000">
                    <w:rPr>
                      <w:sz w:val="16"/>
                      <w:szCs w:val="16"/>
                      <w:rtl w:val="0"/>
                    </w:rPr>
                    <w:t xml:space="preserve">136.326,49 €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EA">
                  <w:pPr>
                    <w:jc w:val="center"/>
                    <w:rPr>
                      <w:sz w:val="16"/>
                      <w:szCs w:val="16"/>
                    </w:rPr>
                  </w:pPr>
                  <w:r w:rsidDel="00000000" w:rsidR="00000000" w:rsidRPr="00000000">
                    <w:rPr>
                      <w:sz w:val="16"/>
                      <w:szCs w:val="16"/>
                      <w:rtl w:val="0"/>
                    </w:rPr>
                    <w:t xml:space="preserve">3.403,33 €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EB">
                  <w:pPr>
                    <w:jc w:val="center"/>
                    <w:rPr>
                      <w:sz w:val="16"/>
                      <w:szCs w:val="16"/>
                    </w:rPr>
                  </w:pPr>
                  <w:r w:rsidDel="00000000" w:rsidR="00000000" w:rsidRPr="00000000">
                    <w:rPr>
                      <w:sz w:val="16"/>
                      <w:szCs w:val="16"/>
                      <w:rtl w:val="0"/>
                    </w:rPr>
                    <w:t xml:space="preserve">2,50%</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EC">
                  <w:pPr>
                    <w:jc w:val="center"/>
                    <w:rPr>
                      <w:b w:val="0"/>
                      <w:bCs w:val="0"/>
                      <w:sz w:val="16"/>
                      <w:szCs w:val="16"/>
                    </w:rPr>
                  </w:pPr>
                  <w:r w:rsidDel="00000000" w:rsidR="00000000" w:rsidRPr="00000000">
                    <w:rPr>
                      <w:b w:val="0"/>
                      <w:bCs w:val="0"/>
                      <w:sz w:val="16"/>
                      <w:szCs w:val="16"/>
                      <w:rtl w:val="0"/>
                    </w:rPr>
                    <w:t xml:space="preserve">Misura 2 – Servizi di consulenza, di sostituzione e di assistenza alla gestione delle aziende agricole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ED">
                  <w:pPr>
                    <w:jc w:val="center"/>
                    <w:rPr>
                      <w:sz w:val="16"/>
                      <w:szCs w:val="16"/>
                    </w:rPr>
                  </w:pPr>
                  <w:r w:rsidDel="00000000" w:rsidR="00000000" w:rsidRPr="00000000">
                    <w:rPr>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EE">
                  <w:pPr>
                    <w:jc w:val="center"/>
                    <w:rPr>
                      <w:sz w:val="16"/>
                      <w:szCs w:val="16"/>
                    </w:rPr>
                  </w:pPr>
                  <w:r w:rsidDel="00000000" w:rsidR="00000000" w:rsidRPr="00000000">
                    <w:rPr>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EF">
                  <w:pPr>
                    <w:jc w:val="center"/>
                    <w:rPr>
                      <w:sz w:val="16"/>
                      <w:szCs w:val="16"/>
                    </w:rPr>
                  </w:pPr>
                  <w:r w:rsidDel="00000000" w:rsidR="00000000" w:rsidRPr="00000000">
                    <w:rPr>
                      <w:sz w:val="16"/>
                      <w:szCs w:val="16"/>
                      <w:rtl w:val="0"/>
                    </w:rPr>
                    <w:t xml:space="preserve">27.225,00 €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0">
                  <w:pPr>
                    <w:spacing w:after="120" w:lineRule="auto"/>
                    <w:jc w:val="center"/>
                    <w:rPr>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1">
                  <w:pPr>
                    <w:jc w:val="center"/>
                    <w:rPr>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2">
                  <w:pPr>
                    <w:spacing w:line="276" w:lineRule="auto"/>
                    <w:jc w:val="center"/>
                    <w:rPr>
                      <w:sz w:val="16"/>
                      <w:szCs w:val="16"/>
                    </w:rPr>
                  </w:pPr>
                  <w:r w:rsidDel="00000000" w:rsidR="00000000" w:rsidRPr="00000000">
                    <w:rPr>
                      <w:sz w:val="16"/>
                      <w:szCs w:val="16"/>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3">
                  <w:pPr>
                    <w:jc w:val="center"/>
                    <w:rPr>
                      <w:b w:val="0"/>
                      <w:bCs w:val="0"/>
                      <w:sz w:val="16"/>
                      <w:szCs w:val="16"/>
                    </w:rPr>
                  </w:pPr>
                  <w:r w:rsidDel="00000000" w:rsidR="00000000" w:rsidRPr="00000000">
                    <w:rPr>
                      <w:b w:val="0"/>
                      <w:bCs w:val="0"/>
                      <w:sz w:val="16"/>
                      <w:szCs w:val="16"/>
                      <w:rtl w:val="0"/>
                    </w:rPr>
                    <w:t xml:space="preserve">Misura 3 – Regimi di qualità dei prodotti agricoli e alimentari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4">
                  <w:pPr>
                    <w:jc w:val="center"/>
                    <w:rPr>
                      <w:sz w:val="16"/>
                      <w:szCs w:val="16"/>
                    </w:rPr>
                  </w:pPr>
                  <w:r w:rsidDel="00000000" w:rsidR="00000000" w:rsidRPr="00000000">
                    <w:rPr>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5">
                  <w:pPr>
                    <w:jc w:val="center"/>
                    <w:rPr>
                      <w:sz w:val="16"/>
                      <w:szCs w:val="16"/>
                    </w:rPr>
                  </w:pPr>
                  <w:r w:rsidDel="00000000" w:rsidR="00000000" w:rsidRPr="00000000">
                    <w:rPr>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6">
                  <w:pPr>
                    <w:jc w:val="center"/>
                    <w:rPr>
                      <w:sz w:val="16"/>
                      <w:szCs w:val="16"/>
                    </w:rPr>
                  </w:pPr>
                  <w:r w:rsidDel="00000000" w:rsidR="00000000" w:rsidRPr="00000000">
                    <w:rPr>
                      <w:sz w:val="16"/>
                      <w:szCs w:val="16"/>
                      <w:rtl w:val="0"/>
                    </w:rPr>
                    <w:t xml:space="preserve">1.386.333,53 €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7">
                  <w:pPr>
                    <w:jc w:val="center"/>
                    <w:rPr>
                      <w:sz w:val="16"/>
                      <w:szCs w:val="16"/>
                    </w:rPr>
                  </w:pPr>
                  <w:r w:rsidDel="00000000" w:rsidR="00000000" w:rsidRPr="00000000">
                    <w:rPr>
                      <w:sz w:val="16"/>
                      <w:szCs w:val="16"/>
                      <w:rtl w:val="0"/>
                    </w:rPr>
                    <w:t xml:space="preserve">243.467,08 €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8">
                  <w:pPr>
                    <w:jc w:val="center"/>
                    <w:rPr>
                      <w:sz w:val="16"/>
                      <w:szCs w:val="16"/>
                    </w:rPr>
                  </w:pPr>
                  <w:r w:rsidDel="00000000" w:rsidR="00000000" w:rsidRPr="00000000">
                    <w:rPr>
                      <w:sz w:val="16"/>
                      <w:szCs w:val="16"/>
                      <w:rtl w:val="0"/>
                    </w:rPr>
                    <w:t xml:space="preserve">258,38 €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9">
                  <w:pPr>
                    <w:jc w:val="center"/>
                    <w:rPr>
                      <w:sz w:val="16"/>
                      <w:szCs w:val="16"/>
                    </w:rPr>
                  </w:pPr>
                  <w:r w:rsidDel="00000000" w:rsidR="00000000" w:rsidRPr="00000000">
                    <w:rPr>
                      <w:sz w:val="16"/>
                      <w:szCs w:val="16"/>
                      <w:rtl w:val="0"/>
                    </w:rPr>
                    <w:t xml:space="preserve">0,11%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A">
                  <w:pPr>
                    <w:jc w:val="center"/>
                    <w:rPr>
                      <w:b w:val="0"/>
                      <w:bCs w:val="0"/>
                      <w:sz w:val="16"/>
                      <w:szCs w:val="16"/>
                    </w:rPr>
                  </w:pPr>
                  <w:r w:rsidDel="00000000" w:rsidR="00000000" w:rsidRPr="00000000">
                    <w:rPr>
                      <w:b w:val="0"/>
                      <w:bCs w:val="0"/>
                      <w:sz w:val="16"/>
                      <w:szCs w:val="16"/>
                      <w:rtl w:val="0"/>
                    </w:rPr>
                    <w:t xml:space="preserve">Misura 4 - Investimenti in immobilizzazioni materiali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B">
                  <w:pPr>
                    <w:jc w:val="center"/>
                    <w:rPr>
                      <w:sz w:val="16"/>
                      <w:szCs w:val="16"/>
                    </w:rPr>
                  </w:pPr>
                  <w:r w:rsidDel="00000000" w:rsidR="00000000" w:rsidRPr="00000000">
                    <w:rPr>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C">
                  <w:pPr>
                    <w:jc w:val="center"/>
                    <w:rPr>
                      <w:sz w:val="16"/>
                      <w:szCs w:val="16"/>
                    </w:rPr>
                  </w:pPr>
                  <w:r w:rsidDel="00000000" w:rsidR="00000000" w:rsidRPr="00000000">
                    <w:rPr>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D">
                  <w:pPr>
                    <w:jc w:val="center"/>
                    <w:rPr>
                      <w:sz w:val="16"/>
                      <w:szCs w:val="16"/>
                    </w:rPr>
                  </w:pPr>
                  <w:r w:rsidDel="00000000" w:rsidR="00000000" w:rsidRPr="00000000">
                    <w:rPr>
                      <w:sz w:val="16"/>
                      <w:szCs w:val="16"/>
                      <w:rtl w:val="0"/>
                    </w:rPr>
                    <w:t xml:space="preserve">25.297.707,22 €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E">
                  <w:pPr>
                    <w:jc w:val="center"/>
                    <w:rPr>
                      <w:sz w:val="16"/>
                      <w:szCs w:val="16"/>
                    </w:rPr>
                  </w:pPr>
                  <w:r w:rsidDel="00000000" w:rsidR="00000000" w:rsidRPr="00000000">
                    <w:rPr>
                      <w:sz w:val="16"/>
                      <w:szCs w:val="16"/>
                      <w:rtl w:val="0"/>
                    </w:rPr>
                    <w:t xml:space="preserve">1.021.282,13 €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DFF">
                  <w:pPr>
                    <w:jc w:val="center"/>
                    <w:rPr>
                      <w:sz w:val="16"/>
                      <w:szCs w:val="16"/>
                    </w:rPr>
                  </w:pPr>
                  <w:r w:rsidDel="00000000" w:rsidR="00000000" w:rsidRPr="00000000">
                    <w:rPr>
                      <w:sz w:val="16"/>
                      <w:szCs w:val="16"/>
                      <w:rtl w:val="0"/>
                    </w:rPr>
                    <w:t xml:space="preserve">17.285,38 €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0">
                  <w:pPr>
                    <w:jc w:val="center"/>
                    <w:rPr>
                      <w:sz w:val="16"/>
                      <w:szCs w:val="16"/>
                    </w:rPr>
                  </w:pPr>
                  <w:r w:rsidDel="00000000" w:rsidR="00000000" w:rsidRPr="00000000">
                    <w:rPr>
                      <w:sz w:val="16"/>
                      <w:szCs w:val="16"/>
                      <w:rtl w:val="0"/>
                    </w:rPr>
                    <w:t xml:space="preserve">1,69%</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1">
                  <w:pPr>
                    <w:jc w:val="center"/>
                    <w:rPr>
                      <w:b w:val="0"/>
                      <w:bCs w:val="0"/>
                      <w:sz w:val="16"/>
                      <w:szCs w:val="16"/>
                    </w:rPr>
                  </w:pPr>
                  <w:r w:rsidDel="00000000" w:rsidR="00000000" w:rsidRPr="00000000">
                    <w:rPr>
                      <w:b w:val="0"/>
                      <w:bCs w:val="0"/>
                      <w:sz w:val="16"/>
                      <w:szCs w:val="16"/>
                      <w:rtl w:val="0"/>
                    </w:rPr>
                    <w:t xml:space="preserve">Misura 5 - Ripristino del potenziale produttivo agricolo danneggiato da calamità naturali e da eventi catastrofici e introduzione di adeguate misure di prevenzione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2">
                  <w:pPr>
                    <w:jc w:val="center"/>
                    <w:rPr>
                      <w:sz w:val="16"/>
                      <w:szCs w:val="16"/>
                    </w:rPr>
                  </w:pPr>
                  <w:r w:rsidDel="00000000" w:rsidR="00000000" w:rsidRPr="00000000">
                    <w:rPr>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3">
                  <w:pPr>
                    <w:jc w:val="center"/>
                    <w:rPr>
                      <w:sz w:val="16"/>
                      <w:szCs w:val="16"/>
                    </w:rPr>
                  </w:pPr>
                  <w:r w:rsidDel="00000000" w:rsidR="00000000" w:rsidRPr="00000000">
                    <w:rPr>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4">
                  <w:pPr>
                    <w:jc w:val="center"/>
                    <w:rPr>
                      <w:sz w:val="16"/>
                      <w:szCs w:val="16"/>
                    </w:rPr>
                  </w:pPr>
                  <w:r w:rsidDel="00000000" w:rsidR="00000000" w:rsidRPr="00000000">
                    <w:rPr>
                      <w:sz w:val="16"/>
                      <w:szCs w:val="16"/>
                      <w:rtl w:val="0"/>
                    </w:rPr>
                    <w:t xml:space="preserve">240.128,79 €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5">
                  <w:pPr>
                    <w:spacing w:after="120" w:lineRule="auto"/>
                    <w:jc w:val="center"/>
                    <w:rPr>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6">
                  <w:pPr>
                    <w:jc w:val="center"/>
                    <w:rPr>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7">
                  <w:pPr>
                    <w:jc w:val="center"/>
                    <w:rPr>
                      <w:sz w:val="16"/>
                      <w:szCs w:val="16"/>
                    </w:rPr>
                  </w:pPr>
                  <w:r w:rsidDel="00000000" w:rsidR="00000000" w:rsidRPr="00000000">
                    <w:rPr>
                      <w:sz w:val="16"/>
                      <w:szCs w:val="16"/>
                      <w:rtl w:val="0"/>
                    </w:rPr>
                    <w:t xml:space="preserve">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8">
                  <w:pPr>
                    <w:jc w:val="center"/>
                    <w:rPr>
                      <w:b w:val="0"/>
                      <w:bCs w:val="0"/>
                      <w:sz w:val="16"/>
                      <w:szCs w:val="16"/>
                    </w:rPr>
                  </w:pPr>
                  <w:r w:rsidDel="00000000" w:rsidR="00000000" w:rsidRPr="00000000">
                    <w:rPr>
                      <w:b w:val="0"/>
                      <w:bCs w:val="0"/>
                      <w:sz w:val="16"/>
                      <w:szCs w:val="16"/>
                      <w:rtl w:val="0"/>
                    </w:rPr>
                    <w:t xml:space="preserve">Misura 6 - Sviluppo delle aziende agricole e delle imprese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9">
                  <w:pPr>
                    <w:jc w:val="center"/>
                    <w:rPr>
                      <w:sz w:val="16"/>
                      <w:szCs w:val="16"/>
                    </w:rPr>
                  </w:pPr>
                  <w:r w:rsidDel="00000000" w:rsidR="00000000" w:rsidRPr="00000000">
                    <w:rPr>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A">
                  <w:pPr>
                    <w:jc w:val="center"/>
                    <w:rPr>
                      <w:sz w:val="16"/>
                      <w:szCs w:val="16"/>
                    </w:rPr>
                  </w:pPr>
                  <w:r w:rsidDel="00000000" w:rsidR="00000000" w:rsidRPr="00000000">
                    <w:rPr>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B">
                  <w:pPr>
                    <w:jc w:val="center"/>
                    <w:rPr>
                      <w:sz w:val="16"/>
                      <w:szCs w:val="16"/>
                    </w:rPr>
                  </w:pPr>
                  <w:r w:rsidDel="00000000" w:rsidR="00000000" w:rsidRPr="00000000">
                    <w:rPr>
                      <w:sz w:val="16"/>
                      <w:szCs w:val="16"/>
                      <w:rtl w:val="0"/>
                    </w:rPr>
                    <w:t xml:space="preserve">4.280.754,36 €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C">
                  <w:pPr>
                    <w:jc w:val="center"/>
                    <w:rPr>
                      <w:sz w:val="16"/>
                      <w:szCs w:val="16"/>
                    </w:rPr>
                  </w:pPr>
                  <w:r w:rsidDel="00000000" w:rsidR="00000000" w:rsidRPr="00000000">
                    <w:rPr>
                      <w:sz w:val="16"/>
                      <w:szCs w:val="16"/>
                      <w:rtl w:val="0"/>
                    </w:rPr>
                    <w:t xml:space="preserve">112.535,97 €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D">
                  <w:pPr>
                    <w:jc w:val="center"/>
                    <w:rPr>
                      <w:sz w:val="16"/>
                      <w:szCs w:val="16"/>
                    </w:rPr>
                  </w:pPr>
                  <w:r w:rsidDel="00000000" w:rsidR="00000000" w:rsidRPr="00000000">
                    <w:rPr>
                      <w:sz w:val="16"/>
                      <w:szCs w:val="16"/>
                      <w:rtl w:val="0"/>
                    </w:rPr>
                    <w:t xml:space="preserve">2.212,65 €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E">
                  <w:pPr>
                    <w:jc w:val="center"/>
                    <w:rPr>
                      <w:sz w:val="16"/>
                      <w:szCs w:val="16"/>
                    </w:rPr>
                  </w:pPr>
                  <w:r w:rsidDel="00000000" w:rsidR="00000000" w:rsidRPr="00000000">
                    <w:rPr>
                      <w:sz w:val="16"/>
                      <w:szCs w:val="16"/>
                      <w:rtl w:val="0"/>
                    </w:rPr>
                    <w:t xml:space="preserve">1,97%</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0F">
                  <w:pPr>
                    <w:jc w:val="center"/>
                    <w:rPr>
                      <w:b w:val="0"/>
                      <w:bCs w:val="0"/>
                      <w:sz w:val="16"/>
                      <w:szCs w:val="16"/>
                    </w:rPr>
                  </w:pPr>
                  <w:r w:rsidDel="00000000" w:rsidR="00000000" w:rsidRPr="00000000">
                    <w:rPr>
                      <w:b w:val="0"/>
                      <w:bCs w:val="0"/>
                      <w:sz w:val="16"/>
                      <w:szCs w:val="16"/>
                      <w:rtl w:val="0"/>
                    </w:rPr>
                    <w:t xml:space="preserve">Misura 7 - Servizi di base e rinnovamento dei villaggi nelle zone rurali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0">
                  <w:pPr>
                    <w:jc w:val="center"/>
                    <w:rPr>
                      <w:sz w:val="16"/>
                      <w:szCs w:val="16"/>
                    </w:rPr>
                  </w:pPr>
                  <w:r w:rsidDel="00000000" w:rsidR="00000000" w:rsidRPr="00000000">
                    <w:rPr>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1">
                  <w:pPr>
                    <w:jc w:val="center"/>
                    <w:rPr>
                      <w:sz w:val="16"/>
                      <w:szCs w:val="16"/>
                    </w:rPr>
                  </w:pPr>
                  <w:r w:rsidDel="00000000" w:rsidR="00000000" w:rsidRPr="00000000">
                    <w:rPr>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2">
                  <w:pPr>
                    <w:jc w:val="center"/>
                    <w:rPr>
                      <w:sz w:val="16"/>
                      <w:szCs w:val="16"/>
                    </w:rPr>
                  </w:pPr>
                  <w:r w:rsidDel="00000000" w:rsidR="00000000" w:rsidRPr="00000000">
                    <w:rPr>
                      <w:sz w:val="16"/>
                      <w:szCs w:val="16"/>
                      <w:rtl w:val="0"/>
                    </w:rPr>
                    <w:t xml:space="preserve">921.649,31 €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3">
                  <w:pPr>
                    <w:jc w:val="center"/>
                    <w:rPr>
                      <w:sz w:val="16"/>
                      <w:szCs w:val="16"/>
                    </w:rPr>
                  </w:pPr>
                  <w:r w:rsidDel="00000000" w:rsidR="00000000" w:rsidRPr="00000000">
                    <w:rPr>
                      <w:sz w:val="16"/>
                      <w:szCs w:val="16"/>
                      <w:rtl w:val="0"/>
                    </w:rPr>
                    <w:t xml:space="preserve">21.390,72 €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4">
                  <w:pPr>
                    <w:jc w:val="center"/>
                    <w:rPr>
                      <w:sz w:val="16"/>
                      <w:szCs w:val="16"/>
                    </w:rPr>
                  </w:pPr>
                  <w:r w:rsidDel="00000000" w:rsidR="00000000" w:rsidRPr="00000000">
                    <w:rPr>
                      <w:sz w:val="16"/>
                      <w:szCs w:val="16"/>
                      <w:rtl w:val="0"/>
                    </w:rPr>
                    <w:t xml:space="preserve">781,85 €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5">
                  <w:pPr>
                    <w:jc w:val="center"/>
                    <w:rPr>
                      <w:sz w:val="16"/>
                      <w:szCs w:val="16"/>
                    </w:rPr>
                  </w:pPr>
                  <w:r w:rsidDel="00000000" w:rsidR="00000000" w:rsidRPr="00000000">
                    <w:rPr>
                      <w:sz w:val="16"/>
                      <w:szCs w:val="16"/>
                      <w:rtl w:val="0"/>
                    </w:rPr>
                    <w:t xml:space="preserve">3,66%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6">
                  <w:pPr>
                    <w:jc w:val="center"/>
                    <w:rPr>
                      <w:b w:val="0"/>
                      <w:bCs w:val="0"/>
                      <w:sz w:val="16"/>
                      <w:szCs w:val="16"/>
                    </w:rPr>
                  </w:pPr>
                  <w:r w:rsidDel="00000000" w:rsidR="00000000" w:rsidRPr="00000000">
                    <w:rPr>
                      <w:b w:val="0"/>
                      <w:bCs w:val="0"/>
                      <w:sz w:val="16"/>
                      <w:szCs w:val="16"/>
                      <w:rtl w:val="0"/>
                    </w:rPr>
                    <w:t xml:space="preserve">Misura 8 - Investimenti nello sviluppo delle aree forestali e nel miglioramento della redditività delle foreste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7">
                  <w:pPr>
                    <w:jc w:val="center"/>
                    <w:rPr>
                      <w:sz w:val="16"/>
                      <w:szCs w:val="16"/>
                    </w:rPr>
                  </w:pPr>
                  <w:r w:rsidDel="00000000" w:rsidR="00000000" w:rsidRPr="00000000">
                    <w:rPr>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8">
                  <w:pPr>
                    <w:jc w:val="center"/>
                    <w:rPr>
                      <w:sz w:val="16"/>
                      <w:szCs w:val="16"/>
                    </w:rPr>
                  </w:pPr>
                  <w:r w:rsidDel="00000000" w:rsidR="00000000" w:rsidRPr="00000000">
                    <w:rPr>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9">
                  <w:pPr>
                    <w:jc w:val="center"/>
                    <w:rPr>
                      <w:sz w:val="16"/>
                      <w:szCs w:val="16"/>
                    </w:rPr>
                  </w:pPr>
                  <w:r w:rsidDel="00000000" w:rsidR="00000000" w:rsidRPr="00000000">
                    <w:rPr>
                      <w:sz w:val="16"/>
                      <w:szCs w:val="16"/>
                      <w:rtl w:val="0"/>
                    </w:rPr>
                    <w:t xml:space="preserve">4.573.316,25 €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A">
                  <w:pPr>
                    <w:jc w:val="center"/>
                    <w:rPr>
                      <w:sz w:val="16"/>
                      <w:szCs w:val="16"/>
                    </w:rPr>
                  </w:pPr>
                  <w:r w:rsidDel="00000000" w:rsidR="00000000" w:rsidRPr="00000000">
                    <w:rPr>
                      <w:sz w:val="16"/>
                      <w:szCs w:val="16"/>
                      <w:rtl w:val="0"/>
                    </w:rPr>
                    <w:t xml:space="preserve">278.157,21 €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B">
                  <w:pPr>
                    <w:jc w:val="center"/>
                    <w:rPr>
                      <w:sz w:val="16"/>
                      <w:szCs w:val="16"/>
                    </w:rPr>
                  </w:pPr>
                  <w:r w:rsidDel="00000000" w:rsidR="00000000" w:rsidRPr="00000000">
                    <w:rPr>
                      <w:sz w:val="16"/>
                      <w:szCs w:val="16"/>
                      <w:rtl w:val="0"/>
                    </w:rPr>
                    <w:t xml:space="preserve">596,80 €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C">
                  <w:pPr>
                    <w:jc w:val="center"/>
                    <w:rPr>
                      <w:sz w:val="16"/>
                      <w:szCs w:val="16"/>
                    </w:rPr>
                  </w:pPr>
                  <w:r w:rsidDel="00000000" w:rsidR="00000000" w:rsidRPr="00000000">
                    <w:rPr>
                      <w:sz w:val="16"/>
                      <w:szCs w:val="16"/>
                      <w:rtl w:val="0"/>
                    </w:rPr>
                    <w:t xml:space="preserve">0,21%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D">
                  <w:pPr>
                    <w:jc w:val="center"/>
                    <w:rPr>
                      <w:b w:val="0"/>
                      <w:bCs w:val="0"/>
                      <w:sz w:val="16"/>
                      <w:szCs w:val="16"/>
                    </w:rPr>
                  </w:pPr>
                  <w:r w:rsidDel="00000000" w:rsidR="00000000" w:rsidRPr="00000000">
                    <w:rPr>
                      <w:b w:val="0"/>
                      <w:bCs w:val="0"/>
                      <w:sz w:val="16"/>
                      <w:szCs w:val="16"/>
                      <w:rtl w:val="0"/>
                    </w:rPr>
                    <w:t xml:space="preserve">Misura 16 - Cooperazione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E">
                  <w:pPr>
                    <w:jc w:val="center"/>
                    <w:rPr>
                      <w:sz w:val="16"/>
                      <w:szCs w:val="16"/>
                    </w:rPr>
                  </w:pPr>
                  <w:r w:rsidDel="00000000" w:rsidR="00000000" w:rsidRPr="00000000">
                    <w:rPr>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1F">
                  <w:pPr>
                    <w:jc w:val="center"/>
                    <w:rPr>
                      <w:sz w:val="16"/>
                      <w:szCs w:val="16"/>
                    </w:rPr>
                  </w:pPr>
                  <w:r w:rsidDel="00000000" w:rsidR="00000000" w:rsidRPr="00000000">
                    <w:rPr>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0">
                  <w:pPr>
                    <w:jc w:val="center"/>
                    <w:rPr>
                      <w:sz w:val="16"/>
                      <w:szCs w:val="16"/>
                    </w:rPr>
                  </w:pPr>
                  <w:r w:rsidDel="00000000" w:rsidR="00000000" w:rsidRPr="00000000">
                    <w:rPr>
                      <w:sz w:val="16"/>
                      <w:szCs w:val="16"/>
                      <w:rtl w:val="0"/>
                    </w:rPr>
                    <w:t xml:space="preserve">720.015,62 €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1">
                  <w:pPr>
                    <w:jc w:val="center"/>
                    <w:rPr>
                      <w:sz w:val="16"/>
                      <w:szCs w:val="16"/>
                    </w:rPr>
                  </w:pPr>
                  <w:r w:rsidDel="00000000" w:rsidR="00000000" w:rsidRPr="00000000">
                    <w:rPr>
                      <w:sz w:val="16"/>
                      <w:szCs w:val="16"/>
                      <w:rtl w:val="0"/>
                    </w:rPr>
                    <w:t xml:space="preserve">89.797,80 €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2">
                  <w:pPr>
                    <w:jc w:val="center"/>
                    <w:rPr>
                      <w:sz w:val="16"/>
                      <w:szCs w:val="16"/>
                    </w:rPr>
                  </w:pPr>
                  <w:r w:rsidDel="00000000" w:rsidR="00000000" w:rsidRPr="00000000">
                    <w:rPr>
                      <w:sz w:val="16"/>
                      <w:szCs w:val="16"/>
                      <w:rtl w:val="0"/>
                    </w:rPr>
                    <w:t xml:space="preserve">2.121,70 €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3">
                  <w:pPr>
                    <w:jc w:val="center"/>
                    <w:rPr>
                      <w:sz w:val="16"/>
                      <w:szCs w:val="16"/>
                    </w:rPr>
                  </w:pPr>
                  <w:r w:rsidDel="00000000" w:rsidR="00000000" w:rsidRPr="00000000">
                    <w:rPr>
                      <w:sz w:val="16"/>
                      <w:szCs w:val="16"/>
                      <w:rtl w:val="0"/>
                    </w:rPr>
                    <w:t xml:space="preserve">2,36%</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4">
                  <w:pPr>
                    <w:jc w:val="center"/>
                    <w:rPr>
                      <w:b w:val="0"/>
                      <w:bCs w:val="0"/>
                      <w:sz w:val="16"/>
                      <w:szCs w:val="16"/>
                    </w:rPr>
                  </w:pPr>
                  <w:r w:rsidDel="00000000" w:rsidR="00000000" w:rsidRPr="00000000">
                    <w:rPr>
                      <w:b w:val="0"/>
                      <w:bCs w:val="0"/>
                      <w:sz w:val="16"/>
                      <w:szCs w:val="16"/>
                      <w:rtl w:val="0"/>
                    </w:rPr>
                    <w:t xml:space="preserve">Misura 19 - Sostegno allo sviluppo locale LEADER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5">
                  <w:pPr>
                    <w:jc w:val="center"/>
                    <w:rPr>
                      <w:sz w:val="16"/>
                      <w:szCs w:val="16"/>
                    </w:rPr>
                  </w:pPr>
                  <w:r w:rsidDel="00000000" w:rsidR="00000000" w:rsidRPr="00000000">
                    <w:rPr>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6">
                  <w:pPr>
                    <w:jc w:val="center"/>
                    <w:rPr>
                      <w:sz w:val="16"/>
                      <w:szCs w:val="16"/>
                    </w:rPr>
                  </w:pPr>
                  <w:r w:rsidDel="00000000" w:rsidR="00000000" w:rsidRPr="00000000">
                    <w:rPr>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7">
                  <w:pPr>
                    <w:jc w:val="center"/>
                    <w:rPr>
                      <w:sz w:val="16"/>
                      <w:szCs w:val="16"/>
                    </w:rPr>
                  </w:pPr>
                  <w:r w:rsidDel="00000000" w:rsidR="00000000" w:rsidRPr="00000000">
                    <w:rPr>
                      <w:sz w:val="16"/>
                      <w:szCs w:val="16"/>
                      <w:rtl w:val="0"/>
                    </w:rPr>
                    <w:t xml:space="preserve">5.224.335,55 €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8">
                  <w:pPr>
                    <w:jc w:val="center"/>
                    <w:rPr>
                      <w:sz w:val="16"/>
                      <w:szCs w:val="16"/>
                    </w:rPr>
                  </w:pPr>
                  <w:r w:rsidDel="00000000" w:rsidR="00000000" w:rsidRPr="00000000">
                    <w:rPr>
                      <w:sz w:val="16"/>
                      <w:szCs w:val="16"/>
                      <w:rtl w:val="0"/>
                    </w:rPr>
                    <w:t xml:space="preserve">658.735,14 €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9">
                  <w:pPr>
                    <w:jc w:val="center"/>
                    <w:rPr>
                      <w:sz w:val="16"/>
                      <w:szCs w:val="16"/>
                    </w:rPr>
                  </w:pPr>
                  <w:r w:rsidDel="00000000" w:rsidR="00000000" w:rsidRPr="00000000">
                    <w:rPr>
                      <w:sz w:val="16"/>
                      <w:szCs w:val="16"/>
                      <w:rtl w:val="0"/>
                    </w:rPr>
                    <w:t xml:space="preserve">4.006,01 €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A">
                  <w:pPr>
                    <w:jc w:val="center"/>
                    <w:rPr>
                      <w:sz w:val="16"/>
                      <w:szCs w:val="16"/>
                    </w:rPr>
                  </w:pPr>
                  <w:r w:rsidDel="00000000" w:rsidR="00000000" w:rsidRPr="00000000">
                    <w:rPr>
                      <w:sz w:val="16"/>
                      <w:szCs w:val="16"/>
                      <w:rtl w:val="0"/>
                    </w:rPr>
                    <w:t xml:space="preserve">0,61%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B">
                  <w:pPr>
                    <w:jc w:val="center"/>
                    <w:rPr>
                      <w:b w:val="0"/>
                      <w:bCs w:val="0"/>
                      <w:sz w:val="16"/>
                      <w:szCs w:val="16"/>
                    </w:rPr>
                  </w:pPr>
                  <w:r w:rsidDel="00000000" w:rsidR="00000000" w:rsidRPr="00000000">
                    <w:rPr>
                      <w:b w:val="0"/>
                      <w:bCs w:val="0"/>
                      <w:sz w:val="16"/>
                      <w:szCs w:val="16"/>
                      <w:rtl w:val="0"/>
                    </w:rPr>
                    <w:t xml:space="preserve">Misura 20 - Assistenza tecnica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C">
                  <w:pPr>
                    <w:jc w:val="center"/>
                    <w:rPr>
                      <w:sz w:val="16"/>
                      <w:szCs w:val="16"/>
                    </w:rPr>
                  </w:pPr>
                  <w:r w:rsidDel="00000000" w:rsidR="00000000" w:rsidRPr="00000000">
                    <w:rPr>
                      <w:sz w:val="16"/>
                      <w:szCs w:val="16"/>
                      <w:rtl w:val="0"/>
                    </w:rPr>
                    <w:t xml:space="preserve">SI</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D">
                  <w:pPr>
                    <w:jc w:val="center"/>
                    <w:rPr>
                      <w:sz w:val="16"/>
                      <w:szCs w:val="16"/>
                    </w:rPr>
                  </w:pPr>
                  <w:r w:rsidDel="00000000" w:rsidR="00000000" w:rsidRPr="00000000">
                    <w:rPr>
                      <w:sz w:val="16"/>
                      <w:szCs w:val="16"/>
                      <w:rtl w:val="0"/>
                    </w:rPr>
                    <w:t xml:space="preserve">17/07/2023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E">
                  <w:pPr>
                    <w:jc w:val="center"/>
                    <w:rPr>
                      <w:sz w:val="16"/>
                      <w:szCs w:val="16"/>
                    </w:rPr>
                  </w:pPr>
                  <w:r w:rsidDel="00000000" w:rsidR="00000000" w:rsidRPr="00000000">
                    <w:rPr>
                      <w:sz w:val="16"/>
                      <w:szCs w:val="16"/>
                      <w:rtl w:val="0"/>
                    </w:rPr>
                    <w:t xml:space="preserve">2.299.824,81 €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2F">
                  <w:pPr>
                    <w:jc w:val="center"/>
                    <w:rPr>
                      <w:sz w:val="16"/>
                      <w:szCs w:val="16"/>
                    </w:rPr>
                  </w:pPr>
                  <w:r w:rsidDel="00000000" w:rsidR="00000000" w:rsidRPr="00000000">
                    <w:rPr>
                      <w:sz w:val="16"/>
                      <w:szCs w:val="16"/>
                      <w:rtl w:val="0"/>
                    </w:rPr>
                    <w:t xml:space="preserve">155.189,34 €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30">
                  <w:pPr>
                    <w:jc w:val="center"/>
                    <w:rPr>
                      <w:sz w:val="16"/>
                      <w:szCs w:val="16"/>
                    </w:rPr>
                  </w:pPr>
                  <w:r w:rsidDel="00000000" w:rsidR="00000000" w:rsidRPr="00000000">
                    <w:rPr>
                      <w:sz w:val="16"/>
                      <w:szCs w:val="16"/>
                      <w:rtl w:val="0"/>
                    </w:rPr>
                    <w:t xml:space="preserve">0,00 €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31">
                  <w:pPr>
                    <w:spacing w:line="276" w:lineRule="auto"/>
                    <w:jc w:val="center"/>
                    <w:rPr>
                      <w:sz w:val="16"/>
                      <w:szCs w:val="16"/>
                    </w:rPr>
                  </w:pPr>
                  <w:r w:rsidDel="00000000" w:rsidR="00000000" w:rsidRPr="00000000">
                    <w:rPr>
                      <w:sz w:val="16"/>
                      <w:szCs w:val="16"/>
                      <w:rtl w:val="0"/>
                    </w:rPr>
                    <w:t xml:space="preserve">0,00%</w:t>
                  </w:r>
                </w:p>
              </w:tc>
            </w:tr>
            <w:tr>
              <w:trPr>
                <w:cantSplit w:val="0"/>
                <w:trHeight w:val="300" w:hRule="atLeast"/>
                <w:tblHeader w:val="0"/>
              </w:trPr>
              <w:tc>
                <w:tcPr>
                  <w:gridSpan w:val="3"/>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E32">
                  <w:pPr>
                    <w:jc w:val="center"/>
                    <w:rPr>
                      <w:b w:val="0"/>
                      <w:bCs w:val="0"/>
                      <w:sz w:val="16"/>
                      <w:szCs w:val="16"/>
                    </w:rPr>
                  </w:pPr>
                  <w:r w:rsidDel="00000000" w:rsidR="00000000" w:rsidRPr="00000000">
                    <w:rPr>
                      <w:b w:val="0"/>
                      <w:bCs w:val="0"/>
                      <w:sz w:val="16"/>
                      <w:szCs w:val="16"/>
                      <w:rtl w:val="0"/>
                    </w:rPr>
                    <w:t xml:space="preserve">TOTALE FEASR – NON SIGC</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E35">
                  <w:pPr>
                    <w:jc w:val="center"/>
                    <w:rPr>
                      <w:sz w:val="16"/>
                      <w:szCs w:val="16"/>
                    </w:rPr>
                  </w:pPr>
                  <w:r w:rsidDel="00000000" w:rsidR="00000000" w:rsidRPr="00000000">
                    <w:rPr>
                      <w:sz w:val="16"/>
                      <w:szCs w:val="16"/>
                      <w:rtl w:val="0"/>
                    </w:rPr>
                    <w:t xml:space="preserve">46.150.075,94 €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E36">
                  <w:pPr>
                    <w:jc w:val="center"/>
                    <w:rPr>
                      <w:sz w:val="16"/>
                      <w:szCs w:val="16"/>
                    </w:rPr>
                  </w:pPr>
                  <w:r w:rsidDel="00000000" w:rsidR="00000000" w:rsidRPr="00000000">
                    <w:rPr>
                      <w:sz w:val="16"/>
                      <w:szCs w:val="16"/>
                      <w:rtl w:val="0"/>
                    </w:rPr>
                    <w:t xml:space="preserve">2.716.881,88 €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E37">
                  <w:pPr>
                    <w:jc w:val="center"/>
                    <w:rPr>
                      <w:sz w:val="16"/>
                      <w:szCs w:val="16"/>
                    </w:rPr>
                  </w:pPr>
                  <w:r w:rsidDel="00000000" w:rsidR="00000000" w:rsidRPr="00000000">
                    <w:rPr>
                      <w:sz w:val="16"/>
                      <w:szCs w:val="16"/>
                      <w:rtl w:val="0"/>
                    </w:rPr>
                    <w:t xml:space="preserve">30.666,10 €</w:t>
                  </w:r>
                </w:p>
              </w:tc>
              <w:tc>
                <w:tcPr>
                  <w:tcBorders>
                    <w:top w:color="000000" w:space="0" w:sz="6" w:val="single"/>
                    <w:left w:color="000000" w:space="0" w:sz="6" w:val="single"/>
                    <w:bottom w:color="000000" w:space="0" w:sz="6" w:val="single"/>
                    <w:right w:color="000000" w:space="0" w:sz="6" w:val="single"/>
                  </w:tcBorders>
                  <w:shd w:fill="deeaf6" w:val="clear"/>
                  <w:tcMar>
                    <w:top w:w="60.0" w:type="dxa"/>
                    <w:left w:w="60.0" w:type="dxa"/>
                    <w:bottom w:w="60.0" w:type="dxa"/>
                    <w:right w:w="60.0" w:type="dxa"/>
                  </w:tcMar>
                  <w:vAlign w:val="center"/>
                </w:tcPr>
                <w:p w:rsidR="00000000" w:rsidDel="00000000" w:rsidP="00000000" w:rsidRDefault="00000000" w:rsidRPr="00000000" w14:paraId="00000E38">
                  <w:pPr>
                    <w:jc w:val="center"/>
                    <w:rPr>
                      <w:sz w:val="16"/>
                      <w:szCs w:val="16"/>
                    </w:rPr>
                  </w:pPr>
                  <w:r w:rsidDel="00000000" w:rsidR="00000000" w:rsidRPr="00000000">
                    <w:rPr>
                      <w:sz w:val="16"/>
                      <w:szCs w:val="16"/>
                      <w:rtl w:val="0"/>
                    </w:rPr>
                    <w:t xml:space="preserve">1,13%</w:t>
                  </w:r>
                </w:p>
              </w:tc>
            </w:tr>
          </w:tbl>
          <w:p w:rsidR="00000000" w:rsidDel="00000000" w:rsidP="00000000" w:rsidRDefault="00000000" w:rsidRPr="00000000" w14:paraId="00000E39">
            <w:pPr>
              <w:tabs>
                <w:tab w:val="left" w:leader="none" w:pos="287"/>
              </w:tabs>
              <w:spacing w:after="120" w:line="276" w:lineRule="auto"/>
              <w:jc w:val="both"/>
              <w:rPr>
                <w:sz w:val="16"/>
                <w:szCs w:val="16"/>
              </w:rPr>
            </w:pPr>
            <w:r w:rsidDel="00000000" w:rsidR="00000000" w:rsidRPr="00000000">
              <w:rPr>
                <w:rtl w:val="0"/>
              </w:rPr>
            </w:r>
          </w:p>
          <w:p w:rsidR="00000000" w:rsidDel="00000000" w:rsidP="00000000" w:rsidRDefault="00000000" w:rsidRPr="00000000" w14:paraId="00000E3A">
            <w:pPr>
              <w:tabs>
                <w:tab w:val="left" w:leader="none" w:pos="287"/>
              </w:tabs>
              <w:spacing w:after="120" w:line="276" w:lineRule="auto"/>
              <w:jc w:val="both"/>
              <w:rPr>
                <w:sz w:val="16"/>
                <w:szCs w:val="16"/>
              </w:rPr>
            </w:pPr>
            <w:r w:rsidDel="00000000" w:rsidR="00000000" w:rsidRPr="00000000">
              <w:rPr>
                <w:sz w:val="16"/>
                <w:szCs w:val="16"/>
                <w:rtl w:val="0"/>
              </w:rPr>
              <w:t xml:space="preserve">La misurazione dell’indicatore è pari a 1,13% </w:t>
            </w:r>
          </w:p>
          <w:p w:rsidR="00000000" w:rsidDel="00000000" w:rsidP="00000000" w:rsidRDefault="00000000" w:rsidRPr="00000000" w14:paraId="00000E3B">
            <w:pPr>
              <w:tabs>
                <w:tab w:val="left" w:leader="none" w:pos="287"/>
              </w:tabs>
              <w:spacing w:after="120" w:line="276" w:lineRule="auto"/>
              <w:jc w:val="both"/>
              <w:rPr>
                <w:b w:val="1"/>
                <w:bCs w:val="1"/>
                <w:sz w:val="40"/>
                <w:szCs w:val="40"/>
              </w:rPr>
            </w:pPr>
            <w:r w:rsidDel="00000000" w:rsidR="00000000" w:rsidRPr="00000000">
              <w:rPr>
                <w:sz w:val="16"/>
                <w:szCs w:val="16"/>
                <w:rtl w:val="0"/>
              </w:rPr>
              <w:t xml:space="preserve">Poiché il target era fissato a &lt;= 8%, la realizzazione dell’indicatore è pari al </w:t>
            </w:r>
            <w:r w:rsidDel="00000000" w:rsidR="00000000" w:rsidRPr="00000000">
              <w:rPr>
                <w:b w:val="1"/>
                <w:bCs w:val="1"/>
                <w:sz w:val="40"/>
                <w:szCs w:val="40"/>
                <w:rtl w:val="0"/>
              </w:rPr>
              <w:t xml:space="preserve">100%</w:t>
            </w:r>
          </w:p>
        </w:tc>
      </w:tr>
      <w:tr>
        <w:trPr>
          <w:cantSplit w:val="0"/>
          <w:trHeight w:val="3250" w:hRule="atLeast"/>
          <w:tblHeader w:val="0"/>
        </w:trPr>
        <w:tc>
          <w:tcPr>
            <w:vMerge w:val="continue"/>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rPr>
            </w:pPr>
            <w:r w:rsidDel="00000000" w:rsidR="00000000" w:rsidRPr="00000000">
              <w:rPr>
                <w:rtl w:val="0"/>
              </w:rPr>
            </w:r>
          </w:p>
        </w:tc>
        <w:tc>
          <w:tcPr/>
          <w:p w:rsidR="00000000" w:rsidDel="00000000" w:rsidP="00000000" w:rsidRDefault="00000000" w:rsidRPr="00000000" w14:paraId="00000E3D">
            <w:pPr>
              <w:spacing w:line="276" w:lineRule="auto"/>
              <w:jc w:val="center"/>
              <w:rPr>
                <w:sz w:val="18"/>
                <w:szCs w:val="18"/>
              </w:rPr>
            </w:pPr>
            <w:r w:rsidDel="00000000" w:rsidR="00000000" w:rsidRPr="00000000">
              <w:rPr>
                <w:sz w:val="18"/>
                <w:szCs w:val="18"/>
                <w:rtl w:val="0"/>
              </w:rPr>
              <w:t xml:space="preserve">1.5</w:t>
            </w:r>
          </w:p>
          <w:p w:rsidR="00000000" w:rsidDel="00000000" w:rsidP="00000000" w:rsidRDefault="00000000" w:rsidRPr="00000000" w14:paraId="00000E3E">
            <w:pPr>
              <w:spacing w:line="276" w:lineRule="auto"/>
              <w:jc w:val="center"/>
              <w:rPr>
                <w:sz w:val="18"/>
                <w:szCs w:val="18"/>
              </w:rPr>
            </w:pPr>
            <w:r w:rsidDel="00000000" w:rsidR="00000000" w:rsidRPr="00000000">
              <w:rPr>
                <w:sz w:val="18"/>
                <w:szCs w:val="18"/>
                <w:rtl w:val="0"/>
              </w:rPr>
              <w:t xml:space="preserve">Garantire una comunicazione efficace anche in rapporto alla trasparenza, all'integrità ed all'anticorruzione</w:t>
            </w:r>
          </w:p>
          <w:p w:rsidR="00000000" w:rsidDel="00000000" w:rsidP="00000000" w:rsidRDefault="00000000" w:rsidRPr="00000000" w14:paraId="00000E3F">
            <w:pPr>
              <w:spacing w:line="276" w:lineRule="auto"/>
              <w:jc w:val="center"/>
              <w:rPr>
                <w:sz w:val="18"/>
                <w:szCs w:val="18"/>
              </w:rPr>
            </w:pPr>
            <w:r w:rsidDel="00000000" w:rsidR="00000000" w:rsidRPr="00000000">
              <w:rPr>
                <w:sz w:val="18"/>
                <w:szCs w:val="18"/>
                <w:rtl w:val="0"/>
              </w:rPr>
              <w:t xml:space="preserve">(peso: 15%)</w:t>
            </w:r>
          </w:p>
          <w:p w:rsidR="00000000" w:rsidDel="00000000" w:rsidP="00000000" w:rsidRDefault="00000000" w:rsidRPr="00000000" w14:paraId="00000E40">
            <w:pPr>
              <w:spacing w:line="276" w:lineRule="auto"/>
              <w:jc w:val="center"/>
              <w:rPr>
                <w:sz w:val="18"/>
                <w:szCs w:val="18"/>
              </w:rPr>
            </w:pPr>
            <w:r w:rsidDel="00000000" w:rsidR="00000000" w:rsidRPr="00000000">
              <w:rPr>
                <w:rtl w:val="0"/>
              </w:rPr>
            </w:r>
          </w:p>
          <w:p w:rsidR="00000000" w:rsidDel="00000000" w:rsidP="00000000" w:rsidRDefault="00000000" w:rsidRPr="00000000" w14:paraId="00000E41">
            <w:pPr>
              <w:spacing w:line="276" w:lineRule="auto"/>
              <w:jc w:val="center"/>
              <w:rPr>
                <w:sz w:val="18"/>
                <w:szCs w:val="18"/>
              </w:rPr>
            </w:pPr>
            <w:r w:rsidDel="00000000" w:rsidR="00000000" w:rsidRPr="00000000">
              <w:rPr>
                <w:rtl w:val="0"/>
              </w:rPr>
            </w:r>
          </w:p>
        </w:tc>
        <w:tc>
          <w:tcPr/>
          <w:p w:rsidR="00000000" w:rsidDel="00000000" w:rsidP="00000000" w:rsidRDefault="00000000" w:rsidRPr="00000000" w14:paraId="00000E42">
            <w:pPr>
              <w:tabs>
                <w:tab w:val="left" w:leader="none" w:pos="287"/>
              </w:tabs>
              <w:spacing w:after="120" w:line="276" w:lineRule="auto"/>
              <w:jc w:val="center"/>
              <w:rPr>
                <w:sz w:val="18"/>
                <w:szCs w:val="18"/>
              </w:rPr>
            </w:pPr>
            <w:r w:rsidDel="00000000" w:rsidR="00000000" w:rsidRPr="00000000">
              <w:rPr>
                <w:sz w:val="18"/>
                <w:szCs w:val="18"/>
                <w:rtl w:val="0"/>
              </w:rPr>
              <w:t xml:space="preserve">I.1.5.1 Percentuale di ulteriori Misure Di Prevenzione della Corruzione attuate rispetto a quanto previsto nel Piano Anticorruzione &gt;= 80% (Riscontrabile dai report redatti dall’ufficio Monitoraggio e Comunicazione) (</w:t>
            </w:r>
            <w:r w:rsidDel="00000000" w:rsidR="00000000" w:rsidRPr="00000000">
              <w:rPr>
                <w:b w:val="1"/>
                <w:bCs w:val="1"/>
                <w:sz w:val="18"/>
                <w:szCs w:val="18"/>
                <w:u w:val="single"/>
                <w:rtl w:val="0"/>
              </w:rPr>
              <w:t xml:space="preserve">peso 100%</w:t>
            </w:r>
            <w:r w:rsidDel="00000000" w:rsidR="00000000" w:rsidRPr="00000000">
              <w:rPr>
                <w:sz w:val="18"/>
                <w:szCs w:val="18"/>
                <w:rtl w:val="0"/>
              </w:rPr>
              <w:t xml:space="preserve">); </w:t>
            </w:r>
          </w:p>
        </w:tc>
        <w:tc>
          <w:tcPr/>
          <w:p w:rsidR="00000000" w:rsidDel="00000000" w:rsidP="00000000" w:rsidRDefault="00000000" w:rsidRPr="00000000" w14:paraId="00000E43">
            <w:pPr>
              <w:tabs>
                <w:tab w:val="left" w:leader="none" w:pos="287"/>
              </w:tabs>
              <w:spacing w:after="120" w:line="276" w:lineRule="auto"/>
              <w:rPr>
                <w:sz w:val="18"/>
                <w:szCs w:val="18"/>
              </w:rPr>
            </w:pPr>
            <w:r w:rsidDel="00000000" w:rsidR="00000000" w:rsidRPr="00000000">
              <w:rPr>
                <w:sz w:val="18"/>
                <w:szCs w:val="18"/>
                <w:rtl w:val="0"/>
              </w:rPr>
              <w:t xml:space="preserve">&gt;= 80%</w:t>
            </w:r>
          </w:p>
        </w:tc>
        <w:tc>
          <w:tcPr/>
          <w:p w:rsidR="00000000" w:rsidDel="00000000" w:rsidP="00000000" w:rsidRDefault="00000000" w:rsidRPr="00000000" w14:paraId="00000E44">
            <w:pPr>
              <w:tabs>
                <w:tab w:val="left" w:leader="none" w:pos="287"/>
              </w:tabs>
              <w:spacing w:after="120" w:line="276" w:lineRule="auto"/>
              <w:rPr>
                <w:sz w:val="18"/>
                <w:szCs w:val="18"/>
              </w:rPr>
            </w:pPr>
            <w:r w:rsidDel="00000000" w:rsidR="00000000" w:rsidRPr="00000000">
              <w:rPr>
                <w:sz w:val="18"/>
                <w:szCs w:val="18"/>
                <w:rtl w:val="0"/>
              </w:rPr>
              <w:t xml:space="preserve">86,67%</w:t>
            </w:r>
          </w:p>
        </w:tc>
        <w:tc>
          <w:tcPr/>
          <w:p w:rsidR="00000000" w:rsidDel="00000000" w:rsidP="00000000" w:rsidRDefault="00000000" w:rsidRPr="00000000" w14:paraId="00000E45">
            <w:pPr>
              <w:tabs>
                <w:tab w:val="left" w:leader="none" w:pos="287"/>
              </w:tabs>
              <w:spacing w:after="120" w:line="276" w:lineRule="auto"/>
              <w:rPr>
                <w:sz w:val="18"/>
                <w:szCs w:val="18"/>
              </w:rPr>
            </w:pPr>
            <w:r w:rsidDel="00000000" w:rsidR="00000000" w:rsidRPr="00000000">
              <w:rPr>
                <w:sz w:val="18"/>
                <w:szCs w:val="18"/>
                <w:rtl w:val="0"/>
              </w:rPr>
              <w:t xml:space="preserve">100%</w:t>
            </w:r>
          </w:p>
        </w:tc>
        <w:tc>
          <w:tcPr/>
          <w:p w:rsidR="00000000" w:rsidDel="00000000" w:rsidP="00000000" w:rsidRDefault="00000000" w:rsidRPr="00000000" w14:paraId="00000E46">
            <w:pPr>
              <w:tabs>
                <w:tab w:val="left" w:leader="none" w:pos="287"/>
              </w:tabs>
              <w:spacing w:after="120" w:line="276" w:lineRule="auto"/>
              <w:ind w:right="38.38582677165505"/>
              <w:jc w:val="both"/>
              <w:rPr>
                <w:sz w:val="16"/>
                <w:szCs w:val="16"/>
              </w:rPr>
            </w:pPr>
            <w:r w:rsidDel="00000000" w:rsidR="00000000" w:rsidRPr="00000000">
              <w:rPr>
                <w:sz w:val="16"/>
                <w:szCs w:val="16"/>
                <w:rtl w:val="0"/>
              </w:rPr>
              <w:t xml:space="preserve">Questo indicatore deriva dal Piano Per la prevenzione della Corruzione.</w:t>
            </w:r>
          </w:p>
          <w:p w:rsidR="00000000" w:rsidDel="00000000" w:rsidP="00000000" w:rsidRDefault="00000000" w:rsidRPr="00000000" w14:paraId="00000E47">
            <w:pPr>
              <w:tabs>
                <w:tab w:val="left" w:leader="none" w:pos="287"/>
              </w:tabs>
              <w:spacing w:after="120" w:line="276" w:lineRule="auto"/>
              <w:ind w:right="180.11811023622045"/>
              <w:jc w:val="both"/>
              <w:rPr>
                <w:i w:val="0"/>
                <w:iCs w:val="0"/>
                <w:smallCaps w:val="0"/>
                <w:strike w:val="0"/>
                <w:sz w:val="16"/>
                <w:szCs w:val="16"/>
                <w:u w:val="none"/>
                <w:shd w:fill="auto" w:val="clear"/>
                <w:vertAlign w:val="baseline"/>
              </w:rPr>
            </w:pPr>
            <w:r w:rsidDel="00000000" w:rsidR="00000000" w:rsidRPr="00000000">
              <w:rPr>
                <w:sz w:val="16"/>
                <w:szCs w:val="16"/>
                <w:rtl w:val="0"/>
              </w:rPr>
              <w:t xml:space="preserve">Per una visione più dettagliata delle attività inerenti le modalità di prevenzione della corruzione si rimanda alla relazione annuale predisposta dal Responsabile della Prevenzione della Corruzione e pubblicata nella sezione Amministrazione Trasparente dell’ARCEA. </w:t>
            </w:r>
            <w:r w:rsidDel="00000000" w:rsidR="00000000" w:rsidRPr="00000000">
              <w:rPr>
                <w:rtl w:val="0"/>
              </w:rPr>
            </w:r>
          </w:p>
          <w:p w:rsidR="00000000" w:rsidDel="00000000" w:rsidP="00000000" w:rsidRDefault="00000000" w:rsidRPr="00000000" w14:paraId="00000E4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38.38582677165505" w:hanging="360"/>
              <w:jc w:val="both"/>
              <w:rPr>
                <w:b w:val="0"/>
                <w:bCs w:val="0"/>
                <w:i w:val="0"/>
                <w:iCs w:val="0"/>
                <w:smallCaps w:val="0"/>
                <w:strike w:val="0"/>
                <w:sz w:val="16"/>
                <w:szCs w:val="16"/>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Controlli a campione (</w:t>
            </w:r>
            <w:r w:rsidDel="00000000" w:rsidR="00000000" w:rsidRPr="00000000">
              <w:rPr>
                <w:sz w:val="16"/>
                <w:szCs w:val="16"/>
                <w:rtl w:val="0"/>
              </w:rPr>
              <w:t xml:space="preserve">l</w:t>
            </w:r>
            <w:r w:rsidDel="00000000" w:rsidR="00000000" w:rsidRPr="00000000">
              <w:rPr>
                <w:i w:val="0"/>
                <w:iCs w:val="0"/>
                <w:smallCaps w:val="0"/>
                <w:strike w:val="0"/>
                <w:sz w:val="16"/>
                <w:szCs w:val="16"/>
                <w:u w:val="none"/>
                <w:shd w:fill="auto" w:val="clear"/>
                <w:vertAlign w:val="baseline"/>
                <w:rtl w:val="0"/>
              </w:rPr>
              <w:t xml:space="preserve">’Arcea ha attivato un sistema di controllo interno di regolarità amministrativa, finalizzato anche a contribuire a rendere omogenei i comportamenti spesso difformi tra le diverse strutture dell’ente nella redazione degli atti ed a migliorarne la qualità. Il controllo, posto sotto la supervisione della Direzione è volto a verificare ex post la correttezza e la regolarità dell’azione amministrativa. Tale controllo si esplica: </w:t>
            </w:r>
            <w:r w:rsidDel="00000000" w:rsidR="00000000" w:rsidRPr="00000000">
              <w:rPr>
                <w:rtl w:val="0"/>
              </w:rPr>
            </w:r>
          </w:p>
          <w:p w:rsidR="00000000" w:rsidDel="00000000" w:rsidP="00000000" w:rsidRDefault="00000000" w:rsidRPr="00000000" w14:paraId="00000E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886" w:right="38.38582677165505"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 attraverso il confronto di atti già emanati rispetto a schemi predefiniti di atto amministrativo tipo;</w:t>
            </w:r>
          </w:p>
          <w:p w:rsidR="00000000" w:rsidDel="00000000" w:rsidP="00000000" w:rsidRDefault="00000000" w:rsidRPr="00000000" w14:paraId="00000E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886" w:right="38.38582677165505"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 attraverso check list di controllo sugli aspetti di maggiore criticità, seppure potenziale, al fine di </w:t>
            </w:r>
            <w:r w:rsidDel="00000000" w:rsidR="00000000" w:rsidRPr="00000000">
              <w:rPr>
                <w:sz w:val="16"/>
                <w:szCs w:val="16"/>
                <w:rtl w:val="0"/>
              </w:rPr>
              <w:t xml:space="preserve">rilevarne</w:t>
            </w:r>
            <w:r w:rsidDel="00000000" w:rsidR="00000000" w:rsidRPr="00000000">
              <w:rPr>
                <w:i w:val="0"/>
                <w:iCs w:val="0"/>
                <w:smallCaps w:val="0"/>
                <w:strike w:val="0"/>
                <w:sz w:val="16"/>
                <w:szCs w:val="16"/>
                <w:u w:val="none"/>
                <w:shd w:fill="auto" w:val="clear"/>
                <w:vertAlign w:val="baseline"/>
                <w:rtl w:val="0"/>
              </w:rPr>
              <w:t xml:space="preserve"> eventuali scostamenti.</w:t>
            </w:r>
          </w:p>
          <w:p w:rsidR="00000000" w:rsidDel="00000000" w:rsidP="00000000" w:rsidRDefault="00000000" w:rsidRPr="00000000" w14:paraId="00000E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180.11811023622045"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Sono sottoposti al controllo successivo di regolarità amministrativa ad es. i decreti di impegno di spesa, i decreti di aggiudicazione definitiva con i relativi schemi di contratti allegati e gli atti dirigenziali ritenuti particolarmente significativi). </w:t>
            </w:r>
          </w:p>
          <w:p w:rsidR="00000000" w:rsidDel="00000000" w:rsidP="00000000" w:rsidRDefault="00000000" w:rsidRPr="00000000" w14:paraId="00000E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180.11811023622045" w:firstLine="0"/>
              <w:jc w:val="both"/>
              <w:rPr>
                <w:i w:val="0"/>
                <w:iCs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0E4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720" w:right="180.11811023622045" w:firstLine="0"/>
              <w:jc w:val="both"/>
              <w:rPr>
                <w:b w:val="1"/>
                <w:bCs w:val="1"/>
                <w:i w:val="0"/>
                <w:iCs w:val="0"/>
                <w:smallCaps w:val="0"/>
                <w:strike w:val="0"/>
                <w:sz w:val="16"/>
                <w:szCs w:val="16"/>
                <w:u w:val="none"/>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Indicatore: revisione di almeno il 5% dei decreti interessati (verificabile dai verbali di verifica).</w:t>
            </w:r>
          </w:p>
          <w:p w:rsidR="00000000" w:rsidDel="00000000" w:rsidP="00000000" w:rsidRDefault="00000000" w:rsidRPr="00000000" w14:paraId="00000E4E">
            <w:pPr>
              <w:spacing w:line="276" w:lineRule="auto"/>
              <w:jc w:val="both"/>
              <w:rPr>
                <w:b w:val="1"/>
                <w:bCs w:val="1"/>
                <w:sz w:val="16"/>
                <w:szCs w:val="16"/>
              </w:rPr>
            </w:pPr>
            <w:r w:rsidDel="00000000" w:rsidR="00000000" w:rsidRPr="00000000">
              <w:rPr>
                <w:b w:val="1"/>
                <w:bCs w:val="1"/>
                <w:sz w:val="16"/>
                <w:szCs w:val="16"/>
                <w:rtl w:val="0"/>
              </w:rPr>
              <w:t xml:space="preserve">Decreti di affidamento: </w:t>
            </w:r>
          </w:p>
          <w:tbl>
            <w:tblPr>
              <w:tblStyle w:val="Table53"/>
              <w:tblW w:w="6858.212598425197"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290"/>
              <w:gridCol w:w="1290"/>
              <w:gridCol w:w="2595"/>
              <w:gridCol w:w="1683.212598425197"/>
              <w:tblGridChange w:id="0">
                <w:tblGrid>
                  <w:gridCol w:w="1290"/>
                  <w:gridCol w:w="1290"/>
                  <w:gridCol w:w="2595"/>
                  <w:gridCol w:w="1683.212598425197"/>
                </w:tblGrid>
              </w:tblGridChange>
            </w:tblGrid>
            <w:tr>
              <w:trPr>
                <w:cantSplit w:val="0"/>
                <w:trHeight w:val="600" w:hRule="atLeast"/>
                <w:tblHeader w:val="0"/>
              </w:trPr>
              <w:tc>
                <w:tcPr>
                  <w:tcBorders>
                    <w:top w:color="ffffff" w:space="0" w:sz="8" w:val="single"/>
                    <w:left w:color="ffffff" w:space="0" w:sz="8" w:val="single"/>
                    <w:bottom w:color="ffffff" w:space="0" w:sz="8" w:val="single"/>
                    <w:right w:color="ffffff" w:space="0" w:sz="8" w:val="single"/>
                  </w:tcBorders>
                  <w:shd w:fill="2560a6" w:val="clear"/>
                </w:tcPr>
                <w:p w:rsidR="00000000" w:rsidDel="00000000" w:rsidP="00000000" w:rsidRDefault="00000000" w:rsidRPr="00000000" w14:paraId="00000E4F">
                  <w:pPr>
                    <w:spacing w:line="276" w:lineRule="auto"/>
                    <w:jc w:val="center"/>
                    <w:rPr>
                      <w:b w:val="0"/>
                      <w:bCs w:val="0"/>
                      <w:sz w:val="16"/>
                      <w:szCs w:val="16"/>
                    </w:rPr>
                  </w:pPr>
                  <w:r w:rsidDel="00000000" w:rsidR="00000000" w:rsidRPr="00000000">
                    <w:rPr>
                      <w:sz w:val="16"/>
                      <w:szCs w:val="16"/>
                      <w:rtl w:val="0"/>
                    </w:rPr>
                    <w:t xml:space="preserve">Decreto   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2560a6" w:val="clear"/>
                </w:tcPr>
                <w:p w:rsidR="00000000" w:rsidDel="00000000" w:rsidP="00000000" w:rsidRDefault="00000000" w:rsidRPr="00000000" w14:paraId="00000E50">
                  <w:pPr>
                    <w:spacing w:line="276" w:lineRule="auto"/>
                    <w:ind w:firstLine="321"/>
                    <w:jc w:val="center"/>
                    <w:rPr>
                      <w:b w:val="0"/>
                      <w:bCs w:val="0"/>
                      <w:sz w:val="16"/>
                      <w:szCs w:val="16"/>
                    </w:rPr>
                  </w:pPr>
                  <w:r w:rsidDel="00000000" w:rsidR="00000000" w:rsidRPr="00000000">
                    <w:rPr>
                      <w:sz w:val="16"/>
                      <w:szCs w:val="16"/>
                      <w:rtl w:val="0"/>
                    </w:rPr>
                    <w:t xml:space="preserve">DATA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2560a6" w:val="clear"/>
                </w:tcPr>
                <w:p w:rsidR="00000000" w:rsidDel="00000000" w:rsidP="00000000" w:rsidRDefault="00000000" w:rsidRPr="00000000" w14:paraId="00000E51">
                  <w:pPr>
                    <w:spacing w:line="276" w:lineRule="auto"/>
                    <w:ind w:right="-52.91338582677156"/>
                    <w:jc w:val="center"/>
                    <w:rPr>
                      <w:b w:val="0"/>
                      <w:bCs w:val="0"/>
                      <w:sz w:val="16"/>
                      <w:szCs w:val="16"/>
                    </w:rPr>
                  </w:pPr>
                  <w:r w:rsidDel="00000000" w:rsidR="00000000" w:rsidRPr="00000000">
                    <w:rPr>
                      <w:sz w:val="16"/>
                      <w:szCs w:val="16"/>
                      <w:rtl w:val="0"/>
                    </w:rPr>
                    <w:t xml:space="preserve">OGGETTO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2560a6" w:val="clear"/>
                </w:tcPr>
                <w:p w:rsidR="00000000" w:rsidDel="00000000" w:rsidP="00000000" w:rsidRDefault="00000000" w:rsidRPr="00000000" w14:paraId="00000E52">
                  <w:pPr>
                    <w:spacing w:line="276" w:lineRule="auto"/>
                    <w:ind w:right="309.21259842519817"/>
                    <w:jc w:val="center"/>
                    <w:rPr>
                      <w:sz w:val="16"/>
                      <w:szCs w:val="16"/>
                    </w:rPr>
                  </w:pPr>
                  <w:r w:rsidDel="00000000" w:rsidR="00000000" w:rsidRPr="00000000">
                    <w:rPr>
                      <w:sz w:val="16"/>
                      <w:szCs w:val="16"/>
                      <w:rtl w:val="0"/>
                    </w:rPr>
                    <w:t xml:space="preserve">CAMPIONATO</w:t>
                  </w:r>
                  <w:r w:rsidDel="00000000" w:rsidR="00000000" w:rsidRPr="00000000">
                    <w:rPr>
                      <w:rtl w:val="0"/>
                    </w:rPr>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shd w:fill="deeaf6" w:val="clear"/>
                  <w:tcMar>
                    <w:top w:w="40.0" w:type="dxa"/>
                    <w:left w:w="40.0" w:type="dxa"/>
                    <w:bottom w:w="40.0" w:type="dxa"/>
                    <w:right w:w="40.0" w:type="dxa"/>
                  </w:tcMar>
                  <w:vAlign w:val="bottom"/>
                </w:tcPr>
                <w:p w:rsidR="00000000" w:rsidDel="00000000" w:rsidP="00000000" w:rsidRDefault="00000000" w:rsidRPr="00000000" w14:paraId="00000E53">
                  <w:pPr>
                    <w:widowControl w:val="0"/>
                    <w:spacing w:line="276" w:lineRule="auto"/>
                    <w:jc w:val="center"/>
                    <w:rPr>
                      <w:b w:val="0"/>
                      <w:bCs w:val="0"/>
                      <w:sz w:val="16"/>
                      <w:szCs w:val="16"/>
                    </w:rPr>
                  </w:pPr>
                  <w:r w:rsidDel="00000000" w:rsidR="00000000" w:rsidRPr="00000000">
                    <w:rPr>
                      <w:b w:val="0"/>
                      <w:bCs w:val="0"/>
                      <w:sz w:val="16"/>
                      <w:szCs w:val="16"/>
                      <w:rtl w:val="0"/>
                    </w:rPr>
                    <w:t xml:space="preserve">1</w:t>
                  </w:r>
                </w:p>
              </w:tc>
              <w:tc>
                <w:tcPr>
                  <w:tcBorders>
                    <w:top w:color="ffffff" w:space="0" w:sz="6" w:val="single"/>
                    <w:left w:color="ffffff" w:space="0" w:sz="6" w:val="single"/>
                    <w:bottom w:color="ffffff" w:space="0" w:sz="6" w:val="single"/>
                    <w:right w:color="ffffff" w:space="0" w:sz="6" w:val="single"/>
                  </w:tcBorders>
                  <w:shd w:fill="deeaf6" w:val="clear"/>
                  <w:tcMar>
                    <w:top w:w="40.0" w:type="dxa"/>
                    <w:left w:w="40.0" w:type="dxa"/>
                    <w:bottom w:w="40.0" w:type="dxa"/>
                    <w:right w:w="40.0" w:type="dxa"/>
                  </w:tcMar>
                  <w:vAlign w:val="bottom"/>
                </w:tcPr>
                <w:p w:rsidR="00000000" w:rsidDel="00000000" w:rsidP="00000000" w:rsidRDefault="00000000" w:rsidRPr="00000000" w14:paraId="00000E54">
                  <w:pPr>
                    <w:widowControl w:val="0"/>
                    <w:spacing w:line="276" w:lineRule="auto"/>
                    <w:jc w:val="center"/>
                    <w:rPr>
                      <w:sz w:val="16"/>
                      <w:szCs w:val="16"/>
                    </w:rPr>
                  </w:pPr>
                  <w:r w:rsidDel="00000000" w:rsidR="00000000" w:rsidRPr="00000000">
                    <w:rPr>
                      <w:sz w:val="16"/>
                      <w:szCs w:val="16"/>
                      <w:rtl w:val="0"/>
                    </w:rPr>
                    <w:t xml:space="preserve">10/01/23</w:t>
                  </w:r>
                </w:p>
              </w:tc>
              <w:tc>
                <w:tcPr>
                  <w:tcBorders>
                    <w:top w:color="ffffff" w:space="0" w:sz="6" w:val="single"/>
                    <w:left w:color="ffffff" w:space="0" w:sz="6" w:val="single"/>
                    <w:bottom w:color="ffffff" w:space="0" w:sz="6" w:val="single"/>
                    <w:right w:color="ffffff" w:space="0" w:sz="6" w:val="single"/>
                  </w:tcBorders>
                  <w:shd w:fill="deeaf6" w:val="clear"/>
                  <w:tcMar>
                    <w:top w:w="40.0" w:type="dxa"/>
                    <w:left w:w="40.0" w:type="dxa"/>
                    <w:bottom w:w="40.0" w:type="dxa"/>
                    <w:right w:w="40.0" w:type="dxa"/>
                  </w:tcMar>
                  <w:vAlign w:val="bottom"/>
                </w:tcPr>
                <w:p w:rsidR="00000000" w:rsidDel="00000000" w:rsidP="00000000" w:rsidRDefault="00000000" w:rsidRPr="00000000" w14:paraId="00000E55">
                  <w:pPr>
                    <w:widowControl w:val="0"/>
                    <w:spacing w:line="276" w:lineRule="auto"/>
                    <w:jc w:val="center"/>
                    <w:rPr>
                      <w:sz w:val="16"/>
                      <w:szCs w:val="16"/>
                    </w:rPr>
                  </w:pPr>
                  <w:r w:rsidDel="00000000" w:rsidR="00000000" w:rsidRPr="00000000">
                    <w:rPr>
                      <w:sz w:val="16"/>
                      <w:szCs w:val="16"/>
                      <w:rtl w:val="0"/>
                    </w:rPr>
                    <w:t xml:space="preserve">Ricorso tribunale di Catanzaro - sezione lavoro RG n. 295/2022. Nomina difensore e conferimento dell’incarico a legale esterno all’ente Avv. Crescenzio Santuori. Impegno di Spesa.</w:t>
                  </w:r>
                </w:p>
              </w:tc>
              <w:tc>
                <w:tcPr>
                  <w:tcBorders>
                    <w:top w:color="ffffff" w:space="0" w:sz="8" w:val="single"/>
                    <w:left w:color="ffffff" w:space="0" w:sz="8" w:val="single"/>
                    <w:bottom w:color="ffffff" w:space="0" w:sz="8" w:val="single"/>
                    <w:right w:color="ffffff" w:space="0" w:sz="8" w:val="single"/>
                  </w:tcBorders>
                  <w:shd w:fill="deeaf6" w:val="clear"/>
                </w:tcPr>
                <w:p w:rsidR="00000000" w:rsidDel="00000000" w:rsidP="00000000" w:rsidRDefault="00000000" w:rsidRPr="00000000" w14:paraId="00000E56">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shd w:fill="deeaf6" w:val="clear"/>
                  <w:tcMar>
                    <w:top w:w="40.0" w:type="dxa"/>
                    <w:left w:w="40.0" w:type="dxa"/>
                    <w:bottom w:w="40.0" w:type="dxa"/>
                    <w:right w:w="40.0" w:type="dxa"/>
                  </w:tcMar>
                  <w:vAlign w:val="bottom"/>
                </w:tcPr>
                <w:p w:rsidR="00000000" w:rsidDel="00000000" w:rsidP="00000000" w:rsidRDefault="00000000" w:rsidRPr="00000000" w14:paraId="00000E57">
                  <w:pPr>
                    <w:widowControl w:val="0"/>
                    <w:spacing w:line="276" w:lineRule="auto"/>
                    <w:jc w:val="center"/>
                    <w:rPr>
                      <w:b w:val="0"/>
                      <w:bCs w:val="0"/>
                      <w:sz w:val="16"/>
                      <w:szCs w:val="16"/>
                    </w:rPr>
                  </w:pPr>
                  <w:r w:rsidDel="00000000" w:rsidR="00000000" w:rsidRPr="00000000">
                    <w:rPr>
                      <w:b w:val="0"/>
                      <w:bCs w:val="0"/>
                      <w:sz w:val="16"/>
                      <w:szCs w:val="16"/>
                      <w:rtl w:val="0"/>
                    </w:rPr>
                    <w:t xml:space="preserve">8</w:t>
                  </w:r>
                </w:p>
              </w:tc>
              <w:tc>
                <w:tcPr>
                  <w:tcBorders>
                    <w:top w:color="ffffff" w:space="0" w:sz="6" w:val="single"/>
                    <w:left w:color="ffffff" w:space="0" w:sz="6" w:val="single"/>
                    <w:bottom w:color="ffffff" w:space="0" w:sz="6" w:val="single"/>
                    <w:right w:color="ffffff" w:space="0" w:sz="6" w:val="single"/>
                  </w:tcBorders>
                  <w:shd w:fill="deeaf6" w:val="clear"/>
                  <w:tcMar>
                    <w:top w:w="40.0" w:type="dxa"/>
                    <w:left w:w="40.0" w:type="dxa"/>
                    <w:bottom w:w="40.0" w:type="dxa"/>
                    <w:right w:w="40.0" w:type="dxa"/>
                  </w:tcMar>
                  <w:vAlign w:val="bottom"/>
                </w:tcPr>
                <w:p w:rsidR="00000000" w:rsidDel="00000000" w:rsidP="00000000" w:rsidRDefault="00000000" w:rsidRPr="00000000" w14:paraId="00000E58">
                  <w:pPr>
                    <w:widowControl w:val="0"/>
                    <w:spacing w:line="276" w:lineRule="auto"/>
                    <w:jc w:val="center"/>
                    <w:rPr>
                      <w:sz w:val="16"/>
                      <w:szCs w:val="16"/>
                    </w:rPr>
                  </w:pPr>
                  <w:r w:rsidDel="00000000" w:rsidR="00000000" w:rsidRPr="00000000">
                    <w:rPr>
                      <w:sz w:val="16"/>
                      <w:szCs w:val="16"/>
                      <w:rtl w:val="0"/>
                    </w:rPr>
                    <w:t xml:space="preserve">16/01/23</w:t>
                  </w:r>
                </w:p>
              </w:tc>
              <w:tc>
                <w:tcPr>
                  <w:tcBorders>
                    <w:top w:color="ffffff" w:space="0" w:sz="6" w:val="single"/>
                    <w:left w:color="ffffff" w:space="0" w:sz="6" w:val="single"/>
                    <w:bottom w:color="ffffff" w:space="0" w:sz="6" w:val="single"/>
                    <w:right w:color="ffffff" w:space="0" w:sz="6" w:val="single"/>
                  </w:tcBorders>
                  <w:shd w:fill="deeaf6" w:val="clear"/>
                  <w:tcMar>
                    <w:top w:w="40.0" w:type="dxa"/>
                    <w:left w:w="40.0" w:type="dxa"/>
                    <w:bottom w:w="40.0" w:type="dxa"/>
                    <w:right w:w="40.0" w:type="dxa"/>
                  </w:tcMar>
                  <w:vAlign w:val="bottom"/>
                </w:tcPr>
                <w:p w:rsidR="00000000" w:rsidDel="00000000" w:rsidP="00000000" w:rsidRDefault="00000000" w:rsidRPr="00000000" w14:paraId="00000E59">
                  <w:pPr>
                    <w:widowControl w:val="0"/>
                    <w:spacing w:line="276" w:lineRule="auto"/>
                    <w:jc w:val="center"/>
                    <w:rPr>
                      <w:sz w:val="16"/>
                      <w:szCs w:val="16"/>
                    </w:rPr>
                  </w:pPr>
                  <w:r w:rsidDel="00000000" w:rsidR="00000000" w:rsidRPr="00000000">
                    <w:rPr>
                      <w:sz w:val="16"/>
                      <w:szCs w:val="16"/>
                      <w:rtl w:val="0"/>
                    </w:rPr>
                    <w:t xml:space="preserve">Opposizione ricorso al Consiglio di Stato. Nomina difensore e conferimento dell’incarico a legale esterno all’ ente Avv. Antonella Mastroianni </w:t>
                  </w:r>
                </w:p>
              </w:tc>
              <w:tc>
                <w:tcPr>
                  <w:tcBorders>
                    <w:top w:color="ffffff" w:space="0" w:sz="8" w:val="single"/>
                    <w:left w:color="ffffff" w:space="0" w:sz="8" w:val="single"/>
                    <w:bottom w:color="ffffff" w:space="0" w:sz="8" w:val="single"/>
                    <w:right w:color="ffffff" w:space="0" w:sz="8" w:val="single"/>
                  </w:tcBorders>
                  <w:shd w:fill="deeaf6" w:val="clear"/>
                </w:tcPr>
                <w:p w:rsidR="00000000" w:rsidDel="00000000" w:rsidP="00000000" w:rsidRDefault="00000000" w:rsidRPr="00000000" w14:paraId="00000E5A">
                  <w:pPr>
                    <w:spacing w:line="276" w:lineRule="auto"/>
                    <w:ind w:right="309.21259842519817"/>
                    <w:jc w:val="both"/>
                    <w:rPr>
                      <w:sz w:val="16"/>
                      <w:szCs w:val="16"/>
                    </w:rPr>
                  </w:pPr>
                  <w:r w:rsidDel="00000000" w:rsidR="00000000" w:rsidRPr="00000000">
                    <w:rPr>
                      <w:sz w:val="16"/>
                      <w:szCs w:val="16"/>
                      <w:rtl w:val="0"/>
                    </w:rPr>
                    <w:t xml:space="preserve">SI</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shd w:fill="deeaf6" w:val="clear"/>
                  <w:tcMar>
                    <w:top w:w="40.0" w:type="dxa"/>
                    <w:left w:w="40.0" w:type="dxa"/>
                    <w:bottom w:w="40.0" w:type="dxa"/>
                    <w:right w:w="40.0" w:type="dxa"/>
                  </w:tcMar>
                  <w:vAlign w:val="bottom"/>
                </w:tcPr>
                <w:p w:rsidR="00000000" w:rsidDel="00000000" w:rsidP="00000000" w:rsidRDefault="00000000" w:rsidRPr="00000000" w14:paraId="00000E5B">
                  <w:pPr>
                    <w:widowControl w:val="0"/>
                    <w:spacing w:line="276" w:lineRule="auto"/>
                    <w:jc w:val="center"/>
                    <w:rPr>
                      <w:b w:val="0"/>
                      <w:bCs w:val="0"/>
                      <w:sz w:val="16"/>
                      <w:szCs w:val="16"/>
                    </w:rPr>
                  </w:pPr>
                  <w:r w:rsidDel="00000000" w:rsidR="00000000" w:rsidRPr="00000000">
                    <w:rPr>
                      <w:b w:val="0"/>
                      <w:bCs w:val="0"/>
                      <w:sz w:val="16"/>
                      <w:szCs w:val="16"/>
                      <w:rtl w:val="0"/>
                    </w:rPr>
                    <w:t xml:space="preserve">10</w:t>
                  </w:r>
                </w:p>
              </w:tc>
              <w:tc>
                <w:tcPr>
                  <w:tcBorders>
                    <w:top w:color="ffffff" w:space="0" w:sz="6" w:val="single"/>
                    <w:left w:color="ffffff" w:space="0" w:sz="6" w:val="single"/>
                    <w:bottom w:color="ffffff" w:space="0" w:sz="6" w:val="single"/>
                    <w:right w:color="ffffff" w:space="0" w:sz="6" w:val="single"/>
                  </w:tcBorders>
                  <w:shd w:fill="deeaf6" w:val="clear"/>
                  <w:tcMar>
                    <w:top w:w="40.0" w:type="dxa"/>
                    <w:left w:w="40.0" w:type="dxa"/>
                    <w:bottom w:w="40.0" w:type="dxa"/>
                    <w:right w:w="40.0" w:type="dxa"/>
                  </w:tcMar>
                  <w:vAlign w:val="bottom"/>
                </w:tcPr>
                <w:p w:rsidR="00000000" w:rsidDel="00000000" w:rsidP="00000000" w:rsidRDefault="00000000" w:rsidRPr="00000000" w14:paraId="00000E5C">
                  <w:pPr>
                    <w:widowControl w:val="0"/>
                    <w:spacing w:line="276" w:lineRule="auto"/>
                    <w:jc w:val="center"/>
                    <w:rPr>
                      <w:sz w:val="16"/>
                      <w:szCs w:val="16"/>
                    </w:rPr>
                  </w:pPr>
                  <w:r w:rsidDel="00000000" w:rsidR="00000000" w:rsidRPr="00000000">
                    <w:rPr>
                      <w:sz w:val="16"/>
                      <w:szCs w:val="16"/>
                      <w:rtl w:val="0"/>
                    </w:rPr>
                    <w:t xml:space="preserve">24/01/23</w:t>
                  </w:r>
                </w:p>
              </w:tc>
              <w:tc>
                <w:tcPr>
                  <w:tcBorders>
                    <w:top w:color="ffffff" w:space="0" w:sz="6" w:val="single"/>
                    <w:left w:color="ffffff" w:space="0" w:sz="6" w:val="single"/>
                    <w:bottom w:color="ffffff" w:space="0" w:sz="6" w:val="single"/>
                    <w:right w:color="ffffff" w:space="0" w:sz="6" w:val="single"/>
                  </w:tcBorders>
                  <w:shd w:fill="deeaf6" w:val="clear"/>
                  <w:tcMar>
                    <w:top w:w="40.0" w:type="dxa"/>
                    <w:left w:w="40.0" w:type="dxa"/>
                    <w:bottom w:w="40.0" w:type="dxa"/>
                    <w:right w:w="40.0" w:type="dxa"/>
                  </w:tcMar>
                  <w:vAlign w:val="top"/>
                </w:tcPr>
                <w:p w:rsidR="00000000" w:rsidDel="00000000" w:rsidP="00000000" w:rsidRDefault="00000000" w:rsidRPr="00000000" w14:paraId="00000E5D">
                  <w:pPr>
                    <w:widowControl w:val="0"/>
                    <w:spacing w:line="276" w:lineRule="auto"/>
                    <w:jc w:val="center"/>
                    <w:rPr>
                      <w:sz w:val="16"/>
                      <w:szCs w:val="16"/>
                    </w:rPr>
                  </w:pPr>
                  <w:r w:rsidDel="00000000" w:rsidR="00000000" w:rsidRPr="00000000">
                    <w:rPr>
                      <w:sz w:val="16"/>
                      <w:szCs w:val="16"/>
                      <w:rtl w:val="0"/>
                    </w:rPr>
                    <w:t xml:space="preserve">Costituzione ricorso in opposizione. Nomina difensore e conferimento dell’incarico a legale esterno all’ ente Monica Falcomatà </w:t>
                  </w:r>
                </w:p>
              </w:tc>
              <w:tc>
                <w:tcPr>
                  <w:tcBorders>
                    <w:top w:color="ffffff" w:space="0" w:sz="8" w:val="single"/>
                    <w:left w:color="ffffff" w:space="0" w:sz="8" w:val="single"/>
                    <w:bottom w:color="ffffff" w:space="0" w:sz="8" w:val="single"/>
                    <w:right w:color="ffffff" w:space="0" w:sz="8" w:val="single"/>
                  </w:tcBorders>
                  <w:shd w:fill="deeaf6" w:val="clear"/>
                </w:tcPr>
                <w:p w:rsidR="00000000" w:rsidDel="00000000" w:rsidP="00000000" w:rsidRDefault="00000000" w:rsidRPr="00000000" w14:paraId="00000E5E">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shd w:fill="deeaf6" w:val="clear"/>
                  <w:tcMar>
                    <w:top w:w="40.0" w:type="dxa"/>
                    <w:left w:w="40.0" w:type="dxa"/>
                    <w:bottom w:w="40.0" w:type="dxa"/>
                    <w:right w:w="40.0" w:type="dxa"/>
                  </w:tcMar>
                  <w:vAlign w:val="bottom"/>
                </w:tcPr>
                <w:p w:rsidR="00000000" w:rsidDel="00000000" w:rsidP="00000000" w:rsidRDefault="00000000" w:rsidRPr="00000000" w14:paraId="00000E5F">
                  <w:pPr>
                    <w:widowControl w:val="0"/>
                    <w:spacing w:line="276" w:lineRule="auto"/>
                    <w:jc w:val="center"/>
                    <w:rPr>
                      <w:b w:val="0"/>
                      <w:bCs w:val="0"/>
                      <w:sz w:val="16"/>
                      <w:szCs w:val="16"/>
                    </w:rPr>
                  </w:pPr>
                  <w:r w:rsidDel="00000000" w:rsidR="00000000" w:rsidRPr="00000000">
                    <w:rPr>
                      <w:b w:val="0"/>
                      <w:bCs w:val="0"/>
                      <w:sz w:val="16"/>
                      <w:szCs w:val="16"/>
                      <w:rtl w:val="0"/>
                    </w:rPr>
                    <w:t xml:space="preserve">15</w:t>
                  </w:r>
                </w:p>
              </w:tc>
              <w:tc>
                <w:tcPr>
                  <w:tcBorders>
                    <w:top w:color="ffffff" w:space="0" w:sz="6" w:val="single"/>
                    <w:left w:color="ffffff" w:space="0" w:sz="6" w:val="single"/>
                    <w:bottom w:color="ffffff" w:space="0" w:sz="6" w:val="single"/>
                    <w:right w:color="ffffff" w:space="0" w:sz="6" w:val="single"/>
                  </w:tcBorders>
                  <w:shd w:fill="deeaf6" w:val="clear"/>
                  <w:tcMar>
                    <w:top w:w="40.0" w:type="dxa"/>
                    <w:left w:w="40.0" w:type="dxa"/>
                    <w:bottom w:w="40.0" w:type="dxa"/>
                    <w:right w:w="40.0" w:type="dxa"/>
                  </w:tcMar>
                  <w:vAlign w:val="bottom"/>
                </w:tcPr>
                <w:p w:rsidR="00000000" w:rsidDel="00000000" w:rsidP="00000000" w:rsidRDefault="00000000" w:rsidRPr="00000000" w14:paraId="00000E60">
                  <w:pPr>
                    <w:widowControl w:val="0"/>
                    <w:spacing w:line="276" w:lineRule="auto"/>
                    <w:jc w:val="center"/>
                    <w:rPr>
                      <w:sz w:val="16"/>
                      <w:szCs w:val="16"/>
                    </w:rPr>
                  </w:pPr>
                  <w:r w:rsidDel="00000000" w:rsidR="00000000" w:rsidRPr="00000000">
                    <w:rPr>
                      <w:sz w:val="16"/>
                      <w:szCs w:val="16"/>
                      <w:rtl w:val="0"/>
                    </w:rPr>
                    <w:t xml:space="preserve">30/01/23</w:t>
                  </w:r>
                </w:p>
              </w:tc>
              <w:tc>
                <w:tcPr>
                  <w:tcBorders>
                    <w:top w:color="ffffff" w:space="0" w:sz="6" w:val="single"/>
                    <w:left w:color="ffffff" w:space="0" w:sz="6" w:val="single"/>
                    <w:bottom w:color="ffffff" w:space="0" w:sz="6" w:val="single"/>
                    <w:right w:color="ffffff" w:space="0" w:sz="6" w:val="single"/>
                  </w:tcBorders>
                  <w:shd w:fill="deeaf6" w:val="clear"/>
                  <w:tcMar>
                    <w:top w:w="40.0" w:type="dxa"/>
                    <w:left w:w="40.0" w:type="dxa"/>
                    <w:bottom w:w="40.0" w:type="dxa"/>
                    <w:right w:w="40.0" w:type="dxa"/>
                  </w:tcMar>
                  <w:vAlign w:val="top"/>
                </w:tcPr>
                <w:p w:rsidR="00000000" w:rsidDel="00000000" w:rsidP="00000000" w:rsidRDefault="00000000" w:rsidRPr="00000000" w14:paraId="00000E61">
                  <w:pPr>
                    <w:widowControl w:val="0"/>
                    <w:spacing w:line="276" w:lineRule="auto"/>
                    <w:jc w:val="center"/>
                    <w:rPr>
                      <w:sz w:val="16"/>
                      <w:szCs w:val="16"/>
                    </w:rPr>
                  </w:pPr>
                  <w:r w:rsidDel="00000000" w:rsidR="00000000" w:rsidRPr="00000000">
                    <w:rPr>
                      <w:sz w:val="16"/>
                      <w:szCs w:val="16"/>
                      <w:rtl w:val="0"/>
                    </w:rPr>
                    <w:t xml:space="preserve">Atto di citazione avverso cartella esattoriale Tribunale di Castrovillari. Nomina difensore e conferimento dell’incarico a legale esterno all’ente Avv. Elio Lappano. Impegno di Spesa.</w:t>
                  </w:r>
                </w:p>
              </w:tc>
              <w:tc>
                <w:tcPr>
                  <w:tcBorders>
                    <w:top w:color="ffffff" w:space="0" w:sz="8" w:val="single"/>
                    <w:left w:color="ffffff" w:space="0" w:sz="8" w:val="single"/>
                    <w:bottom w:color="ffffff" w:space="0" w:sz="8" w:val="single"/>
                    <w:right w:color="ffffff" w:space="0" w:sz="8" w:val="single"/>
                  </w:tcBorders>
                  <w:shd w:fill="deeaf6" w:val="clear"/>
                </w:tcPr>
                <w:p w:rsidR="00000000" w:rsidDel="00000000" w:rsidP="00000000" w:rsidRDefault="00000000" w:rsidRPr="00000000" w14:paraId="00000E62">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63">
                  <w:pPr>
                    <w:widowControl w:val="0"/>
                    <w:spacing w:line="276" w:lineRule="auto"/>
                    <w:jc w:val="center"/>
                    <w:rPr>
                      <w:b w:val="0"/>
                      <w:bCs w:val="0"/>
                      <w:sz w:val="16"/>
                      <w:szCs w:val="16"/>
                    </w:rPr>
                  </w:pPr>
                  <w:r w:rsidDel="00000000" w:rsidR="00000000" w:rsidRPr="00000000">
                    <w:rPr>
                      <w:b w:val="0"/>
                      <w:bCs w:val="0"/>
                      <w:sz w:val="16"/>
                      <w:szCs w:val="16"/>
                      <w:rtl w:val="0"/>
                    </w:rPr>
                    <w:t xml:space="preserve">35</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64">
                  <w:pPr>
                    <w:widowControl w:val="0"/>
                    <w:spacing w:line="276" w:lineRule="auto"/>
                    <w:jc w:val="center"/>
                    <w:rPr>
                      <w:sz w:val="16"/>
                      <w:szCs w:val="16"/>
                    </w:rPr>
                  </w:pPr>
                  <w:r w:rsidDel="00000000" w:rsidR="00000000" w:rsidRPr="00000000">
                    <w:rPr>
                      <w:sz w:val="16"/>
                      <w:szCs w:val="16"/>
                      <w:rtl w:val="0"/>
                    </w:rPr>
                    <w:t xml:space="preserve">24/02/23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65">
                  <w:pPr>
                    <w:widowControl w:val="0"/>
                    <w:spacing w:line="276" w:lineRule="auto"/>
                    <w:jc w:val="center"/>
                    <w:rPr>
                      <w:sz w:val="16"/>
                      <w:szCs w:val="16"/>
                    </w:rPr>
                  </w:pPr>
                  <w:r w:rsidDel="00000000" w:rsidR="00000000" w:rsidRPr="00000000">
                    <w:rPr>
                      <w:sz w:val="16"/>
                      <w:szCs w:val="16"/>
                      <w:rtl w:val="0"/>
                    </w:rPr>
                    <w:t xml:space="preserve">Costituzione Tribunale Ordinario di Castrovillari. Nomina difensore e conferimento dell’incarico a legale esterno all’ente Avv. Francesco Coppola.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66">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67">
                  <w:pPr>
                    <w:widowControl w:val="0"/>
                    <w:spacing w:line="276" w:lineRule="auto"/>
                    <w:jc w:val="center"/>
                    <w:rPr>
                      <w:b w:val="0"/>
                      <w:bCs w:val="0"/>
                      <w:sz w:val="16"/>
                      <w:szCs w:val="16"/>
                    </w:rPr>
                  </w:pPr>
                  <w:r w:rsidDel="00000000" w:rsidR="00000000" w:rsidRPr="00000000">
                    <w:rPr>
                      <w:b w:val="0"/>
                      <w:bCs w:val="0"/>
                      <w:sz w:val="16"/>
                      <w:szCs w:val="16"/>
                      <w:rtl w:val="0"/>
                    </w:rPr>
                    <w:t xml:space="preserve">36</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68">
                  <w:pPr>
                    <w:widowControl w:val="0"/>
                    <w:spacing w:line="276" w:lineRule="auto"/>
                    <w:jc w:val="center"/>
                    <w:rPr>
                      <w:sz w:val="16"/>
                      <w:szCs w:val="16"/>
                    </w:rPr>
                  </w:pPr>
                  <w:r w:rsidDel="00000000" w:rsidR="00000000" w:rsidRPr="00000000">
                    <w:rPr>
                      <w:sz w:val="16"/>
                      <w:szCs w:val="16"/>
                      <w:rtl w:val="0"/>
                    </w:rPr>
                    <w:t xml:space="preserve">24/02/23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69">
                  <w:pPr>
                    <w:widowControl w:val="0"/>
                    <w:spacing w:line="276" w:lineRule="auto"/>
                    <w:jc w:val="center"/>
                    <w:rPr>
                      <w:sz w:val="16"/>
                      <w:szCs w:val="16"/>
                    </w:rPr>
                  </w:pPr>
                  <w:r w:rsidDel="00000000" w:rsidR="00000000" w:rsidRPr="00000000">
                    <w:rPr>
                      <w:sz w:val="16"/>
                      <w:szCs w:val="16"/>
                      <w:rtl w:val="0"/>
                    </w:rPr>
                    <w:t xml:space="preserve">Costituzione Tribunale Civile di Catanzaro avverso ricorso ex 702 C.P.C. promosso da Cilurzo Giuseppina. Nomina difensore e conferimento dell’incarico a legale esterno all’ente Avv. Maria Claudia Marazita.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6A">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6B">
                  <w:pPr>
                    <w:widowControl w:val="0"/>
                    <w:spacing w:line="276" w:lineRule="auto"/>
                    <w:jc w:val="center"/>
                    <w:rPr>
                      <w:b w:val="0"/>
                      <w:bCs w:val="0"/>
                      <w:sz w:val="16"/>
                      <w:szCs w:val="16"/>
                    </w:rPr>
                  </w:pPr>
                  <w:r w:rsidDel="00000000" w:rsidR="00000000" w:rsidRPr="00000000">
                    <w:rPr>
                      <w:b w:val="0"/>
                      <w:bCs w:val="0"/>
                      <w:sz w:val="16"/>
                      <w:szCs w:val="16"/>
                      <w:rtl w:val="0"/>
                    </w:rPr>
                    <w:t xml:space="preserve">38</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6C">
                  <w:pPr>
                    <w:widowControl w:val="0"/>
                    <w:spacing w:line="276" w:lineRule="auto"/>
                    <w:jc w:val="center"/>
                    <w:rPr>
                      <w:sz w:val="16"/>
                      <w:szCs w:val="16"/>
                    </w:rPr>
                  </w:pPr>
                  <w:r w:rsidDel="00000000" w:rsidR="00000000" w:rsidRPr="00000000">
                    <w:rPr>
                      <w:sz w:val="16"/>
                      <w:szCs w:val="16"/>
                      <w:rtl w:val="0"/>
                    </w:rPr>
                    <w:t xml:space="preserve">02/03/23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6D">
                  <w:pPr>
                    <w:widowControl w:val="0"/>
                    <w:spacing w:line="276" w:lineRule="auto"/>
                    <w:jc w:val="center"/>
                    <w:rPr>
                      <w:sz w:val="16"/>
                      <w:szCs w:val="16"/>
                    </w:rPr>
                  </w:pPr>
                  <w:r w:rsidDel="00000000" w:rsidR="00000000" w:rsidRPr="00000000">
                    <w:rPr>
                      <w:sz w:val="16"/>
                      <w:szCs w:val="16"/>
                      <w:rtl w:val="0"/>
                    </w:rPr>
                    <w:t xml:space="preserve">Costituzione Tribunale di Palmi avverso atto di citazione ex art. 615 c.p.c. Per l’annullamento della comunicazione preventiva di iscrizione ipotecaria n. 09476202200000841000.. Nomina difensore e conferimento dell’incarico a legale esterno all’ente Avv. Filippo Antonio Morabito.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6E">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6F">
                  <w:pPr>
                    <w:widowControl w:val="0"/>
                    <w:spacing w:line="276" w:lineRule="auto"/>
                    <w:jc w:val="center"/>
                    <w:rPr>
                      <w:b w:val="0"/>
                      <w:bCs w:val="0"/>
                      <w:sz w:val="16"/>
                      <w:szCs w:val="16"/>
                    </w:rPr>
                  </w:pPr>
                  <w:r w:rsidDel="00000000" w:rsidR="00000000" w:rsidRPr="00000000">
                    <w:rPr>
                      <w:b w:val="0"/>
                      <w:bCs w:val="0"/>
                      <w:sz w:val="16"/>
                      <w:szCs w:val="16"/>
                      <w:rtl w:val="0"/>
                    </w:rPr>
                    <w:t xml:space="preserve">39</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70">
                  <w:pPr>
                    <w:widowControl w:val="0"/>
                    <w:spacing w:line="276" w:lineRule="auto"/>
                    <w:jc w:val="center"/>
                    <w:rPr>
                      <w:sz w:val="16"/>
                      <w:szCs w:val="16"/>
                    </w:rPr>
                  </w:pPr>
                  <w:r w:rsidDel="00000000" w:rsidR="00000000" w:rsidRPr="00000000">
                    <w:rPr>
                      <w:sz w:val="16"/>
                      <w:szCs w:val="16"/>
                      <w:rtl w:val="0"/>
                    </w:rPr>
                    <w:t xml:space="preserve">02/03/23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71">
                  <w:pPr>
                    <w:widowControl w:val="0"/>
                    <w:spacing w:line="276" w:lineRule="auto"/>
                    <w:jc w:val="center"/>
                    <w:rPr>
                      <w:sz w:val="16"/>
                      <w:szCs w:val="16"/>
                    </w:rPr>
                  </w:pPr>
                  <w:r w:rsidDel="00000000" w:rsidR="00000000" w:rsidRPr="00000000">
                    <w:rPr>
                      <w:sz w:val="16"/>
                      <w:szCs w:val="16"/>
                      <w:rtl w:val="0"/>
                    </w:rPr>
                    <w:t xml:space="preserve">Costituzione Tribunale Civile di Reggio Calabria avverso atto di citazione in opposizione alla cartella di pagamento n. 09420210014264944000.. promosso da Cilurzo Giuseppina. Nomina difensore e conferimento dell’incarico a legale esterno all’ente Avv. Caterina Latella.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72">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1876.8749999999272"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73">
                  <w:pPr>
                    <w:widowControl w:val="0"/>
                    <w:spacing w:line="276" w:lineRule="auto"/>
                    <w:jc w:val="center"/>
                    <w:rPr>
                      <w:b w:val="0"/>
                      <w:bCs w:val="0"/>
                      <w:sz w:val="16"/>
                      <w:szCs w:val="16"/>
                    </w:rPr>
                  </w:pPr>
                  <w:r w:rsidDel="00000000" w:rsidR="00000000" w:rsidRPr="00000000">
                    <w:rPr>
                      <w:b w:val="0"/>
                      <w:bCs w:val="0"/>
                      <w:sz w:val="16"/>
                      <w:szCs w:val="16"/>
                      <w:rtl w:val="0"/>
                    </w:rPr>
                    <w:t xml:space="preserve">65</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74">
                  <w:pPr>
                    <w:widowControl w:val="0"/>
                    <w:spacing w:line="276" w:lineRule="auto"/>
                    <w:jc w:val="center"/>
                    <w:rPr>
                      <w:sz w:val="16"/>
                      <w:szCs w:val="16"/>
                    </w:rPr>
                  </w:pPr>
                  <w:r w:rsidDel="00000000" w:rsidR="00000000" w:rsidRPr="00000000">
                    <w:rPr>
                      <w:sz w:val="16"/>
                      <w:szCs w:val="16"/>
                      <w:rtl w:val="0"/>
                    </w:rPr>
                    <w:t xml:space="preserve">16/03/23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75">
                  <w:pPr>
                    <w:widowControl w:val="0"/>
                    <w:spacing w:line="276" w:lineRule="auto"/>
                    <w:jc w:val="center"/>
                    <w:rPr>
                      <w:color w:val="2560a6"/>
                      <w:sz w:val="16"/>
                      <w:szCs w:val="16"/>
                    </w:rPr>
                  </w:pPr>
                  <w:r w:rsidDel="00000000" w:rsidR="00000000" w:rsidRPr="00000000">
                    <w:rPr>
                      <w:color w:val="2560a6"/>
                      <w:sz w:val="16"/>
                      <w:szCs w:val="16"/>
                      <w:rtl w:val="0"/>
                    </w:rPr>
                    <w:t xml:space="preserve">Proposizione appello avverso ordinanza repert. 2459/2022, emessa dal Tribunale di Catanzaro, Seconda Sezione Civile, nell’ambito del giudizio promosso dall’INPS, iscritto n. 1809/22 R.G. Nomina difensore e conferimento dell’incarico a legale esterno all’Ente. Impegno di spesa.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76">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77">
                  <w:pPr>
                    <w:widowControl w:val="0"/>
                    <w:spacing w:line="276" w:lineRule="auto"/>
                    <w:jc w:val="center"/>
                    <w:rPr>
                      <w:b w:val="0"/>
                      <w:bCs w:val="0"/>
                      <w:sz w:val="16"/>
                      <w:szCs w:val="16"/>
                    </w:rPr>
                  </w:pPr>
                  <w:r w:rsidDel="00000000" w:rsidR="00000000" w:rsidRPr="00000000">
                    <w:rPr>
                      <w:b w:val="0"/>
                      <w:bCs w:val="0"/>
                      <w:sz w:val="16"/>
                      <w:szCs w:val="16"/>
                      <w:rtl w:val="0"/>
                    </w:rPr>
                    <w:t xml:space="preserve">66</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78">
                  <w:pPr>
                    <w:widowControl w:val="0"/>
                    <w:spacing w:line="276" w:lineRule="auto"/>
                    <w:jc w:val="center"/>
                    <w:rPr>
                      <w:sz w:val="16"/>
                      <w:szCs w:val="16"/>
                    </w:rPr>
                  </w:pPr>
                  <w:r w:rsidDel="00000000" w:rsidR="00000000" w:rsidRPr="00000000">
                    <w:rPr>
                      <w:sz w:val="16"/>
                      <w:szCs w:val="16"/>
                      <w:rtl w:val="0"/>
                    </w:rPr>
                    <w:t xml:space="preserve">16/03/23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79">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civile di Crotone avverso atto di citazione di Cerenzia Saverio. Nomina difensore e conferimento dell’incarico all’avv. Francesco Dell’Aquila. Impegno di spesa.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7A">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7B">
                  <w:pPr>
                    <w:widowControl w:val="0"/>
                    <w:spacing w:line="276" w:lineRule="auto"/>
                    <w:jc w:val="center"/>
                    <w:rPr>
                      <w:b w:val="0"/>
                      <w:bCs w:val="0"/>
                      <w:sz w:val="16"/>
                      <w:szCs w:val="16"/>
                    </w:rPr>
                  </w:pPr>
                  <w:r w:rsidDel="00000000" w:rsidR="00000000" w:rsidRPr="00000000">
                    <w:rPr>
                      <w:b w:val="0"/>
                      <w:bCs w:val="0"/>
                      <w:sz w:val="16"/>
                      <w:szCs w:val="16"/>
                      <w:rtl w:val="0"/>
                    </w:rPr>
                    <w:t xml:space="preserve">74</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7C">
                  <w:pPr>
                    <w:widowControl w:val="0"/>
                    <w:spacing w:line="276" w:lineRule="auto"/>
                    <w:jc w:val="center"/>
                    <w:rPr>
                      <w:sz w:val="16"/>
                      <w:szCs w:val="16"/>
                    </w:rPr>
                  </w:pPr>
                  <w:r w:rsidDel="00000000" w:rsidR="00000000" w:rsidRPr="00000000">
                    <w:rPr>
                      <w:sz w:val="16"/>
                      <w:szCs w:val="16"/>
                      <w:rtl w:val="0"/>
                    </w:rPr>
                    <w:t xml:space="preserve">29/03/23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7D">
                  <w:pPr>
                    <w:widowControl w:val="0"/>
                    <w:spacing w:line="276" w:lineRule="auto"/>
                    <w:jc w:val="center"/>
                    <w:rPr>
                      <w:color w:val="2560a6"/>
                      <w:sz w:val="16"/>
                      <w:szCs w:val="16"/>
                    </w:rPr>
                  </w:pPr>
                  <w:r w:rsidDel="00000000" w:rsidR="00000000" w:rsidRPr="00000000">
                    <w:rPr>
                      <w:color w:val="2560a6"/>
                      <w:sz w:val="16"/>
                      <w:szCs w:val="16"/>
                      <w:rtl w:val="0"/>
                    </w:rPr>
                    <w:t xml:space="preserve">Annullamento Decreto n. 66 del 16.03.2023 per il conferimento dell’incarico all’avv. Francesco Dell’Aquila. Annullamento impegno di spesa.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7E">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7F">
                  <w:pPr>
                    <w:widowControl w:val="0"/>
                    <w:spacing w:line="276" w:lineRule="auto"/>
                    <w:jc w:val="center"/>
                    <w:rPr>
                      <w:b w:val="0"/>
                      <w:bCs w:val="0"/>
                      <w:sz w:val="16"/>
                      <w:szCs w:val="16"/>
                    </w:rPr>
                  </w:pPr>
                  <w:r w:rsidDel="00000000" w:rsidR="00000000" w:rsidRPr="00000000">
                    <w:rPr>
                      <w:b w:val="0"/>
                      <w:bCs w:val="0"/>
                      <w:sz w:val="16"/>
                      <w:szCs w:val="16"/>
                      <w:rtl w:val="0"/>
                    </w:rPr>
                    <w:t xml:space="preserve">96</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80">
                  <w:pPr>
                    <w:widowControl w:val="0"/>
                    <w:spacing w:line="276" w:lineRule="auto"/>
                    <w:jc w:val="center"/>
                    <w:rPr>
                      <w:sz w:val="16"/>
                      <w:szCs w:val="16"/>
                    </w:rPr>
                  </w:pPr>
                  <w:r w:rsidDel="00000000" w:rsidR="00000000" w:rsidRPr="00000000">
                    <w:rPr>
                      <w:sz w:val="16"/>
                      <w:szCs w:val="16"/>
                      <w:rtl w:val="0"/>
                    </w:rPr>
                    <w:t xml:space="preserve">19/04/23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81">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di Catanzaro avverso opposizione a cartella di pagamento n. Omissis. Nomina difensore e conferimento dell’incarico all’avv. Gaetano Liperoti. Impegno di spesa.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82">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83">
                  <w:pPr>
                    <w:widowControl w:val="0"/>
                    <w:spacing w:line="276" w:lineRule="auto"/>
                    <w:jc w:val="center"/>
                    <w:rPr>
                      <w:b w:val="0"/>
                      <w:bCs w:val="0"/>
                      <w:sz w:val="16"/>
                      <w:szCs w:val="16"/>
                    </w:rPr>
                  </w:pPr>
                  <w:r w:rsidDel="00000000" w:rsidR="00000000" w:rsidRPr="00000000">
                    <w:rPr>
                      <w:b w:val="0"/>
                      <w:bCs w:val="0"/>
                      <w:sz w:val="16"/>
                      <w:szCs w:val="16"/>
                      <w:rtl w:val="0"/>
                    </w:rPr>
                    <w:t xml:space="preserve">97</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84">
                  <w:pPr>
                    <w:widowControl w:val="0"/>
                    <w:spacing w:line="276" w:lineRule="auto"/>
                    <w:jc w:val="center"/>
                    <w:rPr>
                      <w:sz w:val="16"/>
                      <w:szCs w:val="16"/>
                    </w:rPr>
                  </w:pPr>
                  <w:r w:rsidDel="00000000" w:rsidR="00000000" w:rsidRPr="00000000">
                    <w:rPr>
                      <w:sz w:val="16"/>
                      <w:szCs w:val="16"/>
                      <w:rtl w:val="0"/>
                    </w:rPr>
                    <w:t xml:space="preserve">19/04/23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85">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di Catanzaro avverso ricorso ex. Art. 702 c.p.c. Nomina difensore e conferimento dell’incarico all’avv. Luana Lacava. Impegno di spesa.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86">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87">
                  <w:pPr>
                    <w:widowControl w:val="0"/>
                    <w:spacing w:line="276" w:lineRule="auto"/>
                    <w:jc w:val="center"/>
                    <w:rPr>
                      <w:b w:val="0"/>
                      <w:bCs w:val="0"/>
                      <w:sz w:val="16"/>
                      <w:szCs w:val="16"/>
                    </w:rPr>
                  </w:pPr>
                  <w:r w:rsidDel="00000000" w:rsidR="00000000" w:rsidRPr="00000000">
                    <w:rPr>
                      <w:b w:val="0"/>
                      <w:bCs w:val="0"/>
                      <w:sz w:val="16"/>
                      <w:szCs w:val="16"/>
                      <w:rtl w:val="0"/>
                    </w:rPr>
                    <w:t xml:space="preserve">104</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88">
                  <w:pPr>
                    <w:widowControl w:val="0"/>
                    <w:spacing w:line="276" w:lineRule="auto"/>
                    <w:jc w:val="center"/>
                    <w:rPr>
                      <w:sz w:val="16"/>
                      <w:szCs w:val="16"/>
                    </w:rPr>
                  </w:pPr>
                  <w:r w:rsidDel="00000000" w:rsidR="00000000" w:rsidRPr="00000000">
                    <w:rPr>
                      <w:sz w:val="16"/>
                      <w:szCs w:val="16"/>
                      <w:rtl w:val="0"/>
                    </w:rPr>
                    <w:t xml:space="preserve">02/05/23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89">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civile di Catanzaro, Omissis. Nomina difensore e conferimento dell’incarico all’avv. Antonietta Mazzuca. Impegno di spesa.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8A">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8B">
                  <w:pPr>
                    <w:widowControl w:val="0"/>
                    <w:spacing w:line="276" w:lineRule="auto"/>
                    <w:jc w:val="center"/>
                    <w:rPr>
                      <w:b w:val="0"/>
                      <w:bCs w:val="0"/>
                      <w:sz w:val="16"/>
                      <w:szCs w:val="16"/>
                    </w:rPr>
                  </w:pPr>
                  <w:r w:rsidDel="00000000" w:rsidR="00000000" w:rsidRPr="00000000">
                    <w:rPr>
                      <w:b w:val="0"/>
                      <w:bCs w:val="0"/>
                      <w:sz w:val="16"/>
                      <w:szCs w:val="16"/>
                      <w:rtl w:val="0"/>
                    </w:rPr>
                    <w:t xml:space="preserve">108</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8C">
                  <w:pPr>
                    <w:widowControl w:val="0"/>
                    <w:spacing w:line="276" w:lineRule="auto"/>
                    <w:jc w:val="center"/>
                    <w:rPr>
                      <w:sz w:val="16"/>
                      <w:szCs w:val="16"/>
                    </w:rPr>
                  </w:pPr>
                  <w:r w:rsidDel="00000000" w:rsidR="00000000" w:rsidRPr="00000000">
                    <w:rPr>
                      <w:sz w:val="16"/>
                      <w:szCs w:val="16"/>
                      <w:rtl w:val="0"/>
                    </w:rPr>
                    <w:t xml:space="preserve">05/05/23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8D">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di Castrovillari. Nomina difensore e conferimento dell’incarico all’avv. Pamela Ricchio. Impegno di spesa.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8E">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8F">
                  <w:pPr>
                    <w:widowControl w:val="0"/>
                    <w:spacing w:line="276" w:lineRule="auto"/>
                    <w:jc w:val="center"/>
                    <w:rPr>
                      <w:b w:val="0"/>
                      <w:bCs w:val="0"/>
                      <w:sz w:val="16"/>
                      <w:szCs w:val="16"/>
                    </w:rPr>
                  </w:pPr>
                  <w:r w:rsidDel="00000000" w:rsidR="00000000" w:rsidRPr="00000000">
                    <w:rPr>
                      <w:b w:val="0"/>
                      <w:bCs w:val="0"/>
                      <w:sz w:val="16"/>
                      <w:szCs w:val="16"/>
                      <w:rtl w:val="0"/>
                    </w:rPr>
                    <w:t xml:space="preserve">114</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90">
                  <w:pPr>
                    <w:widowControl w:val="0"/>
                    <w:spacing w:line="276" w:lineRule="auto"/>
                    <w:jc w:val="center"/>
                    <w:rPr>
                      <w:sz w:val="16"/>
                      <w:szCs w:val="16"/>
                    </w:rPr>
                  </w:pPr>
                  <w:r w:rsidDel="00000000" w:rsidR="00000000" w:rsidRPr="00000000">
                    <w:rPr>
                      <w:sz w:val="16"/>
                      <w:szCs w:val="16"/>
                      <w:rtl w:val="0"/>
                    </w:rPr>
                    <w:t xml:space="preserve">10/05/23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91">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civile di Catanzaro, Omissis. Nomina difensore e conferimento dell’incarico all’avv. Iolanda Maria Rosaria Lodari.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92">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93">
                  <w:pPr>
                    <w:widowControl w:val="0"/>
                    <w:spacing w:line="276" w:lineRule="auto"/>
                    <w:jc w:val="center"/>
                    <w:rPr>
                      <w:b w:val="0"/>
                      <w:bCs w:val="0"/>
                      <w:sz w:val="16"/>
                      <w:szCs w:val="16"/>
                    </w:rPr>
                  </w:pPr>
                  <w:r w:rsidDel="00000000" w:rsidR="00000000" w:rsidRPr="00000000">
                    <w:rPr>
                      <w:b w:val="0"/>
                      <w:bCs w:val="0"/>
                      <w:sz w:val="16"/>
                      <w:szCs w:val="16"/>
                      <w:rtl w:val="0"/>
                    </w:rPr>
                    <w:t xml:space="preserve">118</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94">
                  <w:pPr>
                    <w:widowControl w:val="0"/>
                    <w:spacing w:line="276" w:lineRule="auto"/>
                    <w:jc w:val="center"/>
                    <w:rPr>
                      <w:sz w:val="16"/>
                      <w:szCs w:val="16"/>
                    </w:rPr>
                  </w:pPr>
                  <w:r w:rsidDel="00000000" w:rsidR="00000000" w:rsidRPr="00000000">
                    <w:rPr>
                      <w:sz w:val="16"/>
                      <w:szCs w:val="16"/>
                      <w:rtl w:val="0"/>
                    </w:rPr>
                    <w:t xml:space="preserve">19/05/23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95">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di Castrovillari avverso atto di citazione in opposizione a cartella di pagamento. Nomina difensore e conferimento dell’incarico all’avv. Donatella Aronne. Impegno di spesa.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96">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97">
                  <w:pPr>
                    <w:widowControl w:val="0"/>
                    <w:spacing w:line="276" w:lineRule="auto"/>
                    <w:jc w:val="center"/>
                    <w:rPr>
                      <w:b w:val="0"/>
                      <w:bCs w:val="0"/>
                      <w:sz w:val="16"/>
                      <w:szCs w:val="16"/>
                    </w:rPr>
                  </w:pPr>
                  <w:r w:rsidDel="00000000" w:rsidR="00000000" w:rsidRPr="00000000">
                    <w:rPr>
                      <w:b w:val="0"/>
                      <w:bCs w:val="0"/>
                      <w:sz w:val="16"/>
                      <w:szCs w:val="16"/>
                      <w:rtl w:val="0"/>
                    </w:rPr>
                    <w:t xml:space="preserve">119</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98">
                  <w:pPr>
                    <w:widowControl w:val="0"/>
                    <w:spacing w:line="276" w:lineRule="auto"/>
                    <w:jc w:val="center"/>
                    <w:rPr>
                      <w:sz w:val="16"/>
                      <w:szCs w:val="16"/>
                    </w:rPr>
                  </w:pPr>
                  <w:r w:rsidDel="00000000" w:rsidR="00000000" w:rsidRPr="00000000">
                    <w:rPr>
                      <w:sz w:val="16"/>
                      <w:szCs w:val="16"/>
                      <w:rtl w:val="0"/>
                    </w:rPr>
                    <w:t xml:space="preserve">19/05/23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99">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civile di Catanzaro, ricorso ex Art. 700 c.p.c. Nomina difensore e conferimento dell’incarico all’avv. Alfonso Rago.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9A">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9B">
                  <w:pPr>
                    <w:widowControl w:val="0"/>
                    <w:spacing w:line="276" w:lineRule="auto"/>
                    <w:jc w:val="center"/>
                    <w:rPr>
                      <w:b w:val="0"/>
                      <w:bCs w:val="0"/>
                      <w:sz w:val="16"/>
                      <w:szCs w:val="16"/>
                    </w:rPr>
                  </w:pPr>
                  <w:r w:rsidDel="00000000" w:rsidR="00000000" w:rsidRPr="00000000">
                    <w:rPr>
                      <w:b w:val="0"/>
                      <w:bCs w:val="0"/>
                      <w:sz w:val="16"/>
                      <w:szCs w:val="16"/>
                      <w:rtl w:val="0"/>
                    </w:rPr>
                    <w:t xml:space="preserve">132</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9C">
                  <w:pPr>
                    <w:widowControl w:val="0"/>
                    <w:spacing w:line="276" w:lineRule="auto"/>
                    <w:jc w:val="center"/>
                    <w:rPr>
                      <w:sz w:val="16"/>
                      <w:szCs w:val="16"/>
                    </w:rPr>
                  </w:pPr>
                  <w:r w:rsidDel="00000000" w:rsidR="00000000" w:rsidRPr="00000000">
                    <w:rPr>
                      <w:sz w:val="16"/>
                      <w:szCs w:val="16"/>
                      <w:rtl w:val="0"/>
                    </w:rPr>
                    <w:t xml:space="preserve">25/05/23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9D">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di Palmi, chiamata di terzo OMISSIS. Nomina difensore e conferimento dell’incarico all’avv. Giuseppina Nucera. Impegno di spesa.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9E">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9F">
                  <w:pPr>
                    <w:widowControl w:val="0"/>
                    <w:spacing w:line="276" w:lineRule="auto"/>
                    <w:jc w:val="center"/>
                    <w:rPr>
                      <w:b w:val="0"/>
                      <w:bCs w:val="0"/>
                      <w:sz w:val="16"/>
                      <w:szCs w:val="16"/>
                    </w:rPr>
                  </w:pPr>
                  <w:r w:rsidDel="00000000" w:rsidR="00000000" w:rsidRPr="00000000">
                    <w:rPr>
                      <w:b w:val="0"/>
                      <w:bCs w:val="0"/>
                      <w:sz w:val="16"/>
                      <w:szCs w:val="16"/>
                      <w:rtl w:val="0"/>
                    </w:rPr>
                    <w:t xml:space="preserve">142</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A0">
                  <w:pPr>
                    <w:widowControl w:val="0"/>
                    <w:spacing w:line="276" w:lineRule="auto"/>
                    <w:jc w:val="center"/>
                    <w:rPr>
                      <w:sz w:val="16"/>
                      <w:szCs w:val="16"/>
                    </w:rPr>
                  </w:pPr>
                  <w:r w:rsidDel="00000000" w:rsidR="00000000" w:rsidRPr="00000000">
                    <w:rPr>
                      <w:sz w:val="16"/>
                      <w:szCs w:val="16"/>
                      <w:rtl w:val="0"/>
                    </w:rPr>
                    <w:t xml:space="preserve">06/06/23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A1">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civile di Crotone avverso atto di citazione promosso da omissis, RG. N. omissis. Nomina difensore e conferimento dell’incarico all’avv. Paola Baiocco.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A2">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A3">
                  <w:pPr>
                    <w:widowControl w:val="0"/>
                    <w:spacing w:line="276" w:lineRule="auto"/>
                    <w:jc w:val="center"/>
                    <w:rPr>
                      <w:b w:val="0"/>
                      <w:bCs w:val="0"/>
                      <w:sz w:val="16"/>
                      <w:szCs w:val="16"/>
                    </w:rPr>
                  </w:pPr>
                  <w:r w:rsidDel="00000000" w:rsidR="00000000" w:rsidRPr="00000000">
                    <w:rPr>
                      <w:b w:val="0"/>
                      <w:bCs w:val="0"/>
                      <w:sz w:val="16"/>
                      <w:szCs w:val="16"/>
                      <w:rtl w:val="0"/>
                    </w:rPr>
                    <w:t xml:space="preserve">143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A4">
                  <w:pPr>
                    <w:widowControl w:val="0"/>
                    <w:spacing w:line="276" w:lineRule="auto"/>
                    <w:jc w:val="center"/>
                    <w:rPr>
                      <w:sz w:val="16"/>
                      <w:szCs w:val="16"/>
                    </w:rPr>
                  </w:pPr>
                  <w:r w:rsidDel="00000000" w:rsidR="00000000" w:rsidRPr="00000000">
                    <w:rPr>
                      <w:sz w:val="16"/>
                      <w:szCs w:val="16"/>
                      <w:rtl w:val="0"/>
                    </w:rPr>
                    <w:t xml:space="preserve">06/06/23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A5">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civile di Crotone avverso atto di citazione promosso da omissis, RG. N. omissis. Nomina difensore e conferimento dell’incarico all’avv. Paola Baiocco. Impegno di spesa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A6">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A7">
                  <w:pPr>
                    <w:widowControl w:val="0"/>
                    <w:spacing w:line="276" w:lineRule="auto"/>
                    <w:jc w:val="center"/>
                    <w:rPr>
                      <w:b w:val="0"/>
                      <w:bCs w:val="0"/>
                      <w:sz w:val="16"/>
                      <w:szCs w:val="16"/>
                    </w:rPr>
                  </w:pPr>
                  <w:r w:rsidDel="00000000" w:rsidR="00000000" w:rsidRPr="00000000">
                    <w:rPr>
                      <w:b w:val="0"/>
                      <w:bCs w:val="0"/>
                      <w:sz w:val="16"/>
                      <w:szCs w:val="16"/>
                      <w:rtl w:val="0"/>
                    </w:rPr>
                    <w:t xml:space="preserve">144</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A8">
                  <w:pPr>
                    <w:widowControl w:val="0"/>
                    <w:spacing w:line="276" w:lineRule="auto"/>
                    <w:jc w:val="center"/>
                    <w:rPr>
                      <w:sz w:val="16"/>
                      <w:szCs w:val="16"/>
                    </w:rPr>
                  </w:pPr>
                  <w:r w:rsidDel="00000000" w:rsidR="00000000" w:rsidRPr="00000000">
                    <w:rPr>
                      <w:sz w:val="16"/>
                      <w:szCs w:val="16"/>
                      <w:rtl w:val="0"/>
                    </w:rPr>
                    <w:t xml:space="preserve">06/06/23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A9">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ordinario di Palmi avverso atto di citazione promosso da omissis. Nomina difensore e conferimento dell’incarico all’avv. Infantino Rosario Maria.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AA">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AB">
                  <w:pPr>
                    <w:widowControl w:val="0"/>
                    <w:spacing w:line="276" w:lineRule="auto"/>
                    <w:jc w:val="center"/>
                    <w:rPr>
                      <w:b w:val="0"/>
                      <w:bCs w:val="0"/>
                      <w:sz w:val="16"/>
                      <w:szCs w:val="16"/>
                    </w:rPr>
                  </w:pPr>
                  <w:r w:rsidDel="00000000" w:rsidR="00000000" w:rsidRPr="00000000">
                    <w:rPr>
                      <w:b w:val="0"/>
                      <w:bCs w:val="0"/>
                      <w:sz w:val="16"/>
                      <w:szCs w:val="16"/>
                      <w:rtl w:val="0"/>
                    </w:rPr>
                    <w:t xml:space="preserve">145</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AC">
                  <w:pPr>
                    <w:widowControl w:val="0"/>
                    <w:spacing w:line="276" w:lineRule="auto"/>
                    <w:jc w:val="center"/>
                    <w:rPr>
                      <w:sz w:val="16"/>
                      <w:szCs w:val="16"/>
                    </w:rPr>
                  </w:pPr>
                  <w:r w:rsidDel="00000000" w:rsidR="00000000" w:rsidRPr="00000000">
                    <w:rPr>
                      <w:sz w:val="16"/>
                      <w:szCs w:val="16"/>
                      <w:rtl w:val="0"/>
                    </w:rPr>
                    <w:t xml:space="preserve">06/06/23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AD">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ordinario di Palmi avverso atto di citazione promosso da omissis. Nomina difensore e conferimento dell’incarico all’avv. Infantino Rosario Maria.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AE">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AF">
                  <w:pPr>
                    <w:widowControl w:val="0"/>
                    <w:spacing w:line="276" w:lineRule="auto"/>
                    <w:jc w:val="center"/>
                    <w:rPr>
                      <w:b w:val="0"/>
                      <w:bCs w:val="0"/>
                      <w:sz w:val="16"/>
                      <w:szCs w:val="16"/>
                    </w:rPr>
                  </w:pPr>
                  <w:r w:rsidDel="00000000" w:rsidR="00000000" w:rsidRPr="00000000">
                    <w:rPr>
                      <w:b w:val="0"/>
                      <w:bCs w:val="0"/>
                      <w:sz w:val="16"/>
                      <w:szCs w:val="16"/>
                      <w:rtl w:val="0"/>
                    </w:rPr>
                    <w:t xml:space="preserve">163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B0">
                  <w:pPr>
                    <w:widowControl w:val="0"/>
                    <w:spacing w:line="276" w:lineRule="auto"/>
                    <w:jc w:val="center"/>
                    <w:rPr>
                      <w:sz w:val="16"/>
                      <w:szCs w:val="16"/>
                    </w:rPr>
                  </w:pPr>
                  <w:r w:rsidDel="00000000" w:rsidR="00000000" w:rsidRPr="00000000">
                    <w:rPr>
                      <w:sz w:val="16"/>
                      <w:szCs w:val="16"/>
                      <w:rtl w:val="0"/>
                    </w:rPr>
                    <w:t xml:space="preserve">23/06/23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B1">
                  <w:pPr>
                    <w:widowControl w:val="0"/>
                    <w:spacing w:line="276" w:lineRule="auto"/>
                    <w:jc w:val="center"/>
                    <w:rPr>
                      <w:color w:val="2560a6"/>
                      <w:sz w:val="16"/>
                      <w:szCs w:val="16"/>
                    </w:rPr>
                  </w:pPr>
                  <w:r w:rsidDel="00000000" w:rsidR="00000000" w:rsidRPr="00000000">
                    <w:rPr>
                      <w:color w:val="2560a6"/>
                      <w:sz w:val="16"/>
                      <w:szCs w:val="16"/>
                      <w:rtl w:val="0"/>
                    </w:rPr>
                    <w:t xml:space="preserve">Consiglio di Stato – Ricorso avverso la sentenza n° OMISSIS adottata dal TAR Catanzaro Sez. I. Nomina difensore e conferimento dell’incarico a legale esterno all’Ente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B2">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B3">
                  <w:pPr>
                    <w:widowControl w:val="0"/>
                    <w:spacing w:line="276" w:lineRule="auto"/>
                    <w:jc w:val="center"/>
                    <w:rPr>
                      <w:b w:val="0"/>
                      <w:bCs w:val="0"/>
                      <w:sz w:val="16"/>
                      <w:szCs w:val="16"/>
                    </w:rPr>
                  </w:pPr>
                  <w:r w:rsidDel="00000000" w:rsidR="00000000" w:rsidRPr="00000000">
                    <w:rPr>
                      <w:b w:val="0"/>
                      <w:bCs w:val="0"/>
                      <w:sz w:val="16"/>
                      <w:szCs w:val="16"/>
                      <w:rtl w:val="0"/>
                    </w:rPr>
                    <w:t xml:space="preserve">188</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B4">
                  <w:pPr>
                    <w:widowControl w:val="0"/>
                    <w:spacing w:line="276" w:lineRule="auto"/>
                    <w:jc w:val="center"/>
                    <w:rPr>
                      <w:sz w:val="16"/>
                      <w:szCs w:val="16"/>
                    </w:rPr>
                  </w:pPr>
                  <w:r w:rsidDel="00000000" w:rsidR="00000000" w:rsidRPr="00000000">
                    <w:rPr>
                      <w:sz w:val="16"/>
                      <w:szCs w:val="16"/>
                      <w:rtl w:val="0"/>
                    </w:rPr>
                    <w:t xml:space="preserve">27/07/23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B5">
                  <w:pPr>
                    <w:widowControl w:val="0"/>
                    <w:spacing w:line="276" w:lineRule="auto"/>
                    <w:jc w:val="center"/>
                    <w:rPr>
                      <w:color w:val="2560a6"/>
                      <w:sz w:val="16"/>
                      <w:szCs w:val="16"/>
                    </w:rPr>
                  </w:pPr>
                  <w:r w:rsidDel="00000000" w:rsidR="00000000" w:rsidRPr="00000000">
                    <w:rPr>
                      <w:color w:val="2560a6"/>
                      <w:sz w:val="16"/>
                      <w:szCs w:val="16"/>
                      <w:rtl w:val="0"/>
                    </w:rPr>
                    <w:t xml:space="preserve">Costituzione Corte d’Appello di Catanzaro. Nomina difensore e conferimento dell’incarico all’avv. Luana Lacava.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B6">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B7">
                  <w:pPr>
                    <w:widowControl w:val="0"/>
                    <w:spacing w:line="276" w:lineRule="auto"/>
                    <w:jc w:val="center"/>
                    <w:rPr>
                      <w:b w:val="0"/>
                      <w:bCs w:val="0"/>
                      <w:sz w:val="16"/>
                      <w:szCs w:val="16"/>
                    </w:rPr>
                  </w:pPr>
                  <w:r w:rsidDel="00000000" w:rsidR="00000000" w:rsidRPr="00000000">
                    <w:rPr>
                      <w:b w:val="0"/>
                      <w:bCs w:val="0"/>
                      <w:sz w:val="16"/>
                      <w:szCs w:val="16"/>
                      <w:rtl w:val="0"/>
                    </w:rPr>
                    <w:t xml:space="preserve">189</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B8">
                  <w:pPr>
                    <w:widowControl w:val="0"/>
                    <w:spacing w:line="276" w:lineRule="auto"/>
                    <w:jc w:val="center"/>
                    <w:rPr>
                      <w:sz w:val="16"/>
                      <w:szCs w:val="16"/>
                    </w:rPr>
                  </w:pPr>
                  <w:r w:rsidDel="00000000" w:rsidR="00000000" w:rsidRPr="00000000">
                    <w:rPr>
                      <w:sz w:val="16"/>
                      <w:szCs w:val="16"/>
                      <w:rtl w:val="0"/>
                    </w:rPr>
                    <w:t xml:space="preserve">27/07/23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B9">
                  <w:pPr>
                    <w:widowControl w:val="0"/>
                    <w:spacing w:line="276" w:lineRule="auto"/>
                    <w:jc w:val="center"/>
                    <w:rPr>
                      <w:color w:val="2560a6"/>
                      <w:sz w:val="16"/>
                      <w:szCs w:val="16"/>
                    </w:rPr>
                  </w:pPr>
                  <w:r w:rsidDel="00000000" w:rsidR="00000000" w:rsidRPr="00000000">
                    <w:rPr>
                      <w:color w:val="2560a6"/>
                      <w:sz w:val="16"/>
                      <w:szCs w:val="16"/>
                      <w:rtl w:val="0"/>
                    </w:rPr>
                    <w:t xml:space="preserve">Ricorso in Cassazione avverso sentenza n. Omissis emessa dalla Corte di Appello di Reggio Calabria nel proc. N. R.G. Omissis. Nomina difensore e conferimento dell’incarico all’avv. Rosario Maria Infantino.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BA">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BB">
                  <w:pPr>
                    <w:widowControl w:val="0"/>
                    <w:spacing w:line="276" w:lineRule="auto"/>
                    <w:jc w:val="center"/>
                    <w:rPr>
                      <w:b w:val="0"/>
                      <w:bCs w:val="0"/>
                      <w:sz w:val="16"/>
                      <w:szCs w:val="16"/>
                    </w:rPr>
                  </w:pPr>
                  <w:r w:rsidDel="00000000" w:rsidR="00000000" w:rsidRPr="00000000">
                    <w:rPr>
                      <w:b w:val="0"/>
                      <w:bCs w:val="0"/>
                      <w:sz w:val="16"/>
                      <w:szCs w:val="16"/>
                      <w:rtl w:val="0"/>
                    </w:rPr>
                    <w:t xml:space="preserve">190</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BC">
                  <w:pPr>
                    <w:widowControl w:val="0"/>
                    <w:spacing w:line="276" w:lineRule="auto"/>
                    <w:jc w:val="center"/>
                    <w:rPr>
                      <w:sz w:val="16"/>
                      <w:szCs w:val="16"/>
                    </w:rPr>
                  </w:pPr>
                  <w:r w:rsidDel="00000000" w:rsidR="00000000" w:rsidRPr="00000000">
                    <w:rPr>
                      <w:sz w:val="16"/>
                      <w:szCs w:val="16"/>
                      <w:rtl w:val="0"/>
                    </w:rPr>
                    <w:t xml:space="preserve">27/07/23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BD">
                  <w:pPr>
                    <w:widowControl w:val="0"/>
                    <w:spacing w:line="276" w:lineRule="auto"/>
                    <w:jc w:val="center"/>
                    <w:rPr>
                      <w:color w:val="2560a6"/>
                      <w:sz w:val="16"/>
                      <w:szCs w:val="16"/>
                    </w:rPr>
                  </w:pPr>
                  <w:r w:rsidDel="00000000" w:rsidR="00000000" w:rsidRPr="00000000">
                    <w:rPr>
                      <w:color w:val="2560a6"/>
                      <w:sz w:val="16"/>
                      <w:szCs w:val="16"/>
                      <w:rtl w:val="0"/>
                    </w:rPr>
                    <w:t xml:space="preserve">Ricorso al Tribunale Amministrativo Regionale della Calabria. Nomina difensore e conferimento dell’incarico all’avv. Demetrio Verbaro.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BE">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BF">
                  <w:pPr>
                    <w:widowControl w:val="0"/>
                    <w:spacing w:line="276" w:lineRule="auto"/>
                    <w:jc w:val="center"/>
                    <w:rPr>
                      <w:b w:val="0"/>
                      <w:bCs w:val="0"/>
                      <w:sz w:val="16"/>
                      <w:szCs w:val="16"/>
                    </w:rPr>
                  </w:pPr>
                  <w:r w:rsidDel="00000000" w:rsidR="00000000" w:rsidRPr="00000000">
                    <w:rPr>
                      <w:b w:val="0"/>
                      <w:bCs w:val="0"/>
                      <w:sz w:val="16"/>
                      <w:szCs w:val="16"/>
                      <w:rtl w:val="0"/>
                    </w:rPr>
                    <w:t xml:space="preserve">204</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C0">
                  <w:pPr>
                    <w:widowControl w:val="0"/>
                    <w:spacing w:line="276" w:lineRule="auto"/>
                    <w:jc w:val="center"/>
                    <w:rPr>
                      <w:sz w:val="16"/>
                      <w:szCs w:val="16"/>
                    </w:rPr>
                  </w:pPr>
                  <w:r w:rsidDel="00000000" w:rsidR="00000000" w:rsidRPr="00000000">
                    <w:rPr>
                      <w:sz w:val="16"/>
                      <w:szCs w:val="16"/>
                      <w:rtl w:val="0"/>
                    </w:rPr>
                    <w:t xml:space="preserve">30/08/23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C1">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di Paola atto di citazione per chiamata di terzo. Nomina difensore e conferimento dell’incarico all’avv. Maria Maradei.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C2">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C3">
                  <w:pPr>
                    <w:widowControl w:val="0"/>
                    <w:spacing w:line="276" w:lineRule="auto"/>
                    <w:jc w:val="center"/>
                    <w:rPr>
                      <w:b w:val="0"/>
                      <w:bCs w:val="0"/>
                      <w:sz w:val="16"/>
                      <w:szCs w:val="16"/>
                    </w:rPr>
                  </w:pPr>
                  <w:r w:rsidDel="00000000" w:rsidR="00000000" w:rsidRPr="00000000">
                    <w:rPr>
                      <w:b w:val="0"/>
                      <w:bCs w:val="0"/>
                      <w:sz w:val="16"/>
                      <w:szCs w:val="16"/>
                      <w:rtl w:val="0"/>
                    </w:rPr>
                    <w:t xml:space="preserve">205</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C4">
                  <w:pPr>
                    <w:widowControl w:val="0"/>
                    <w:spacing w:line="276" w:lineRule="auto"/>
                    <w:jc w:val="center"/>
                    <w:rPr>
                      <w:sz w:val="16"/>
                      <w:szCs w:val="16"/>
                    </w:rPr>
                  </w:pPr>
                  <w:r w:rsidDel="00000000" w:rsidR="00000000" w:rsidRPr="00000000">
                    <w:rPr>
                      <w:sz w:val="16"/>
                      <w:szCs w:val="16"/>
                      <w:rtl w:val="0"/>
                    </w:rPr>
                    <w:t xml:space="preserve">30/08/23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C5">
                  <w:pPr>
                    <w:widowControl w:val="0"/>
                    <w:spacing w:line="276" w:lineRule="auto"/>
                    <w:jc w:val="center"/>
                    <w:rPr>
                      <w:color w:val="2560a6"/>
                      <w:sz w:val="16"/>
                      <w:szCs w:val="16"/>
                    </w:rPr>
                  </w:pPr>
                  <w:r w:rsidDel="00000000" w:rsidR="00000000" w:rsidRPr="00000000">
                    <w:rPr>
                      <w:color w:val="2560a6"/>
                      <w:sz w:val="16"/>
                      <w:szCs w:val="16"/>
                      <w:rtl w:val="0"/>
                    </w:rPr>
                    <w:t xml:space="preserve">Opposizione a Decreto ingiuntivo Tribunale Vibo Valentia. Nomina difensore e conferimento dell’incarico all’avv. Vincenzo Scarcello.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C6">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C7">
                  <w:pPr>
                    <w:widowControl w:val="0"/>
                    <w:spacing w:line="276" w:lineRule="auto"/>
                    <w:jc w:val="center"/>
                    <w:rPr>
                      <w:b w:val="0"/>
                      <w:bCs w:val="0"/>
                      <w:sz w:val="16"/>
                      <w:szCs w:val="16"/>
                    </w:rPr>
                  </w:pPr>
                  <w:r w:rsidDel="00000000" w:rsidR="00000000" w:rsidRPr="00000000">
                    <w:rPr>
                      <w:b w:val="0"/>
                      <w:bCs w:val="0"/>
                      <w:sz w:val="16"/>
                      <w:szCs w:val="16"/>
                      <w:rtl w:val="0"/>
                    </w:rPr>
                    <w:t xml:space="preserve">223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C8">
                  <w:pPr>
                    <w:widowControl w:val="0"/>
                    <w:spacing w:line="276" w:lineRule="auto"/>
                    <w:jc w:val="center"/>
                    <w:rPr>
                      <w:sz w:val="16"/>
                      <w:szCs w:val="16"/>
                    </w:rPr>
                  </w:pPr>
                  <w:r w:rsidDel="00000000" w:rsidR="00000000" w:rsidRPr="00000000">
                    <w:rPr>
                      <w:sz w:val="16"/>
                      <w:szCs w:val="16"/>
                      <w:rtl w:val="0"/>
                    </w:rPr>
                    <w:t xml:space="preserve">22/09/23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C9">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civile di Roma, opposizione ex art. 615 c.p.c. Nomina difensore e conferimento dell’incarico all’avv. Alessandro Ferrara.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CA">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CB">
                  <w:pPr>
                    <w:widowControl w:val="0"/>
                    <w:spacing w:line="276" w:lineRule="auto"/>
                    <w:jc w:val="center"/>
                    <w:rPr>
                      <w:b w:val="0"/>
                      <w:bCs w:val="0"/>
                      <w:sz w:val="16"/>
                      <w:szCs w:val="16"/>
                    </w:rPr>
                  </w:pPr>
                  <w:r w:rsidDel="00000000" w:rsidR="00000000" w:rsidRPr="00000000">
                    <w:rPr>
                      <w:b w:val="0"/>
                      <w:bCs w:val="0"/>
                      <w:sz w:val="16"/>
                      <w:szCs w:val="16"/>
                      <w:rtl w:val="0"/>
                    </w:rPr>
                    <w:t xml:space="preserve">224</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CC">
                  <w:pPr>
                    <w:widowControl w:val="0"/>
                    <w:spacing w:line="276" w:lineRule="auto"/>
                    <w:jc w:val="center"/>
                    <w:rPr>
                      <w:sz w:val="16"/>
                      <w:szCs w:val="16"/>
                    </w:rPr>
                  </w:pPr>
                  <w:r w:rsidDel="00000000" w:rsidR="00000000" w:rsidRPr="00000000">
                    <w:rPr>
                      <w:sz w:val="16"/>
                      <w:szCs w:val="16"/>
                      <w:rtl w:val="0"/>
                    </w:rPr>
                    <w:t xml:space="preserve">22/09/23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CD">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civile di Catanzaro, opposizione ex art. 615 c.p.c. Nomina difensore e conferimento dell’incarico all’avv. Caterina Latella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CE">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CF">
                  <w:pPr>
                    <w:widowControl w:val="0"/>
                    <w:spacing w:line="276" w:lineRule="auto"/>
                    <w:jc w:val="center"/>
                    <w:rPr>
                      <w:b w:val="0"/>
                      <w:bCs w:val="0"/>
                      <w:sz w:val="16"/>
                      <w:szCs w:val="16"/>
                    </w:rPr>
                  </w:pPr>
                  <w:r w:rsidDel="00000000" w:rsidR="00000000" w:rsidRPr="00000000">
                    <w:rPr>
                      <w:b w:val="0"/>
                      <w:bCs w:val="0"/>
                      <w:sz w:val="16"/>
                      <w:szCs w:val="16"/>
                      <w:rtl w:val="0"/>
                    </w:rPr>
                    <w:t xml:space="preserve">225</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D0">
                  <w:pPr>
                    <w:widowControl w:val="0"/>
                    <w:spacing w:line="276" w:lineRule="auto"/>
                    <w:jc w:val="center"/>
                    <w:rPr>
                      <w:sz w:val="16"/>
                      <w:szCs w:val="16"/>
                    </w:rPr>
                  </w:pPr>
                  <w:r w:rsidDel="00000000" w:rsidR="00000000" w:rsidRPr="00000000">
                    <w:rPr>
                      <w:sz w:val="16"/>
                      <w:szCs w:val="16"/>
                      <w:rtl w:val="0"/>
                    </w:rPr>
                    <w:t xml:space="preserve">28/09/23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D1">
                  <w:pPr>
                    <w:widowControl w:val="0"/>
                    <w:spacing w:line="276" w:lineRule="auto"/>
                    <w:jc w:val="center"/>
                    <w:rPr>
                      <w:color w:val="2560a6"/>
                      <w:sz w:val="16"/>
                      <w:szCs w:val="16"/>
                    </w:rPr>
                  </w:pPr>
                  <w:r w:rsidDel="00000000" w:rsidR="00000000" w:rsidRPr="00000000">
                    <w:rPr>
                      <w:color w:val="2560a6"/>
                      <w:sz w:val="16"/>
                      <w:szCs w:val="16"/>
                      <w:rtl w:val="0"/>
                    </w:rPr>
                    <w:t xml:space="preserve">Costituzione Corte d’Appello di Catanzaro. Nomina difensore e conferimento dell’incarico all’avv. Elena Grimaldi.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D2">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D3">
                  <w:pPr>
                    <w:widowControl w:val="0"/>
                    <w:spacing w:line="276" w:lineRule="auto"/>
                    <w:jc w:val="center"/>
                    <w:rPr>
                      <w:b w:val="0"/>
                      <w:bCs w:val="0"/>
                      <w:sz w:val="16"/>
                      <w:szCs w:val="16"/>
                    </w:rPr>
                  </w:pPr>
                  <w:r w:rsidDel="00000000" w:rsidR="00000000" w:rsidRPr="00000000">
                    <w:rPr>
                      <w:b w:val="0"/>
                      <w:bCs w:val="0"/>
                      <w:sz w:val="16"/>
                      <w:szCs w:val="16"/>
                      <w:rtl w:val="0"/>
                    </w:rPr>
                    <w:t xml:space="preserve">228</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D4">
                  <w:pPr>
                    <w:widowControl w:val="0"/>
                    <w:spacing w:line="276" w:lineRule="auto"/>
                    <w:jc w:val="center"/>
                    <w:rPr>
                      <w:sz w:val="16"/>
                      <w:szCs w:val="16"/>
                    </w:rPr>
                  </w:pPr>
                  <w:r w:rsidDel="00000000" w:rsidR="00000000" w:rsidRPr="00000000">
                    <w:rPr>
                      <w:sz w:val="16"/>
                      <w:szCs w:val="16"/>
                      <w:rtl w:val="0"/>
                    </w:rPr>
                    <w:t xml:space="preserve">28/09/23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D5">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civile di Reggio Calabria. Nomina difensore e conferimento dell’incarico all’avv. Monica Falcomatà.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D6">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D7">
                  <w:pPr>
                    <w:widowControl w:val="0"/>
                    <w:spacing w:line="276" w:lineRule="auto"/>
                    <w:jc w:val="center"/>
                    <w:rPr>
                      <w:b w:val="0"/>
                      <w:bCs w:val="0"/>
                      <w:sz w:val="16"/>
                      <w:szCs w:val="16"/>
                    </w:rPr>
                  </w:pPr>
                  <w:r w:rsidDel="00000000" w:rsidR="00000000" w:rsidRPr="00000000">
                    <w:rPr>
                      <w:b w:val="0"/>
                      <w:bCs w:val="0"/>
                      <w:sz w:val="16"/>
                      <w:szCs w:val="16"/>
                      <w:rtl w:val="0"/>
                    </w:rPr>
                    <w:t xml:space="preserve">255</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D8">
                  <w:pPr>
                    <w:widowControl w:val="0"/>
                    <w:spacing w:line="276" w:lineRule="auto"/>
                    <w:jc w:val="center"/>
                    <w:rPr>
                      <w:sz w:val="16"/>
                      <w:szCs w:val="16"/>
                    </w:rPr>
                  </w:pPr>
                  <w:r w:rsidDel="00000000" w:rsidR="00000000" w:rsidRPr="00000000">
                    <w:rPr>
                      <w:sz w:val="16"/>
                      <w:szCs w:val="16"/>
                      <w:rtl w:val="0"/>
                    </w:rPr>
                    <w:t xml:space="preserve">17/10/23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D9">
                  <w:pPr>
                    <w:widowControl w:val="0"/>
                    <w:spacing w:line="276" w:lineRule="auto"/>
                    <w:jc w:val="center"/>
                    <w:rPr>
                      <w:color w:val="2560a6"/>
                      <w:sz w:val="16"/>
                      <w:szCs w:val="16"/>
                    </w:rPr>
                  </w:pPr>
                  <w:r w:rsidDel="00000000" w:rsidR="00000000" w:rsidRPr="00000000">
                    <w:rPr>
                      <w:color w:val="2560a6"/>
                      <w:sz w:val="16"/>
                      <w:szCs w:val="16"/>
                      <w:rtl w:val="0"/>
                    </w:rPr>
                    <w:t xml:space="preserve">Costituzione Corte di Appello di Catanzaro. Nomina difensore e conferimento dell’incarico all’avv. Maria Teresa Barone.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DA">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DB">
                  <w:pPr>
                    <w:widowControl w:val="0"/>
                    <w:spacing w:line="276" w:lineRule="auto"/>
                    <w:jc w:val="center"/>
                    <w:rPr>
                      <w:b w:val="0"/>
                      <w:bCs w:val="0"/>
                      <w:sz w:val="16"/>
                      <w:szCs w:val="16"/>
                    </w:rPr>
                  </w:pPr>
                  <w:r w:rsidDel="00000000" w:rsidR="00000000" w:rsidRPr="00000000">
                    <w:rPr>
                      <w:b w:val="0"/>
                      <w:bCs w:val="0"/>
                      <w:sz w:val="16"/>
                      <w:szCs w:val="16"/>
                      <w:rtl w:val="0"/>
                    </w:rPr>
                    <w:t xml:space="preserve">267</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DC">
                  <w:pPr>
                    <w:widowControl w:val="0"/>
                    <w:spacing w:line="276" w:lineRule="auto"/>
                    <w:jc w:val="center"/>
                    <w:rPr>
                      <w:sz w:val="16"/>
                      <w:szCs w:val="16"/>
                    </w:rPr>
                  </w:pPr>
                  <w:r w:rsidDel="00000000" w:rsidR="00000000" w:rsidRPr="00000000">
                    <w:rPr>
                      <w:sz w:val="16"/>
                      <w:szCs w:val="16"/>
                      <w:rtl w:val="0"/>
                    </w:rPr>
                    <w:t xml:space="preserve">02/11/23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DD">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civile di Catanzaro, opposizione ex art. 615 c.p.c Nomina difensore e conferimento dell’incarico all’avv. Paolo Pitaro.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DE">
                  <w:pPr>
                    <w:spacing w:line="276" w:lineRule="auto"/>
                    <w:ind w:right="309.21259842519817"/>
                    <w:jc w:val="both"/>
                    <w:rPr>
                      <w:b w:val="1"/>
                      <w:bCs w:val="1"/>
                      <w:sz w:val="16"/>
                      <w:szCs w:val="16"/>
                    </w:rPr>
                  </w:pPr>
                  <w:r w:rsidDel="00000000" w:rsidR="00000000" w:rsidRPr="00000000">
                    <w:rPr>
                      <w:b w:val="1"/>
                      <w:bCs w:val="1"/>
                      <w:sz w:val="16"/>
                      <w:szCs w:val="16"/>
                      <w:rtl w:val="0"/>
                    </w:rPr>
                    <w:t xml:space="preserve">SI</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DF">
                  <w:pPr>
                    <w:widowControl w:val="0"/>
                    <w:spacing w:line="276" w:lineRule="auto"/>
                    <w:jc w:val="center"/>
                    <w:rPr>
                      <w:b w:val="0"/>
                      <w:bCs w:val="0"/>
                      <w:sz w:val="16"/>
                      <w:szCs w:val="16"/>
                    </w:rPr>
                  </w:pPr>
                  <w:r w:rsidDel="00000000" w:rsidR="00000000" w:rsidRPr="00000000">
                    <w:rPr>
                      <w:b w:val="0"/>
                      <w:bCs w:val="0"/>
                      <w:sz w:val="16"/>
                      <w:szCs w:val="16"/>
                      <w:rtl w:val="0"/>
                    </w:rPr>
                    <w:t xml:space="preserve">271</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E0">
                  <w:pPr>
                    <w:widowControl w:val="0"/>
                    <w:spacing w:line="276" w:lineRule="auto"/>
                    <w:jc w:val="center"/>
                    <w:rPr>
                      <w:sz w:val="16"/>
                      <w:szCs w:val="16"/>
                    </w:rPr>
                  </w:pPr>
                  <w:r w:rsidDel="00000000" w:rsidR="00000000" w:rsidRPr="00000000">
                    <w:rPr>
                      <w:sz w:val="16"/>
                      <w:szCs w:val="16"/>
                      <w:rtl w:val="0"/>
                    </w:rPr>
                    <w:t xml:space="preserve">13/11/23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E1">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civile di Vibo Valentia. Nomina difensore e conferimento dell’incarico all’avv. Vincenzo Scarcello.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E2">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E3">
                  <w:pPr>
                    <w:widowControl w:val="0"/>
                    <w:spacing w:line="276" w:lineRule="auto"/>
                    <w:jc w:val="center"/>
                    <w:rPr>
                      <w:b w:val="0"/>
                      <w:bCs w:val="0"/>
                      <w:sz w:val="16"/>
                      <w:szCs w:val="16"/>
                    </w:rPr>
                  </w:pPr>
                  <w:r w:rsidDel="00000000" w:rsidR="00000000" w:rsidRPr="00000000">
                    <w:rPr>
                      <w:b w:val="0"/>
                      <w:bCs w:val="0"/>
                      <w:sz w:val="16"/>
                      <w:szCs w:val="16"/>
                      <w:rtl w:val="0"/>
                    </w:rPr>
                    <w:t xml:space="preserve">299</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E4">
                  <w:pPr>
                    <w:widowControl w:val="0"/>
                    <w:spacing w:line="276" w:lineRule="auto"/>
                    <w:jc w:val="center"/>
                    <w:rPr>
                      <w:sz w:val="16"/>
                      <w:szCs w:val="16"/>
                    </w:rPr>
                  </w:pPr>
                  <w:r w:rsidDel="00000000" w:rsidR="00000000" w:rsidRPr="00000000">
                    <w:rPr>
                      <w:sz w:val="16"/>
                      <w:szCs w:val="16"/>
                      <w:rtl w:val="0"/>
                    </w:rPr>
                    <w:t xml:space="preserve">05/12/23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E5">
                  <w:pPr>
                    <w:widowControl w:val="0"/>
                    <w:spacing w:line="276" w:lineRule="auto"/>
                    <w:jc w:val="center"/>
                    <w:rPr>
                      <w:color w:val="2560a6"/>
                      <w:sz w:val="16"/>
                      <w:szCs w:val="16"/>
                    </w:rPr>
                  </w:pPr>
                  <w:r w:rsidDel="00000000" w:rsidR="00000000" w:rsidRPr="00000000">
                    <w:rPr>
                      <w:color w:val="2560a6"/>
                      <w:sz w:val="16"/>
                      <w:szCs w:val="16"/>
                      <w:rtl w:val="0"/>
                    </w:rPr>
                    <w:t xml:space="preserve">Conferimento incarico legale per la difesa dell’Ente in giudizio (AVV. MARIA DONATA TORTORICI)</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E6">
                  <w:pPr>
                    <w:spacing w:line="276" w:lineRule="auto"/>
                    <w:ind w:right="309.21259842519817"/>
                    <w:jc w:val="both"/>
                    <w:rPr>
                      <w:sz w:val="16"/>
                      <w:szCs w:val="16"/>
                    </w:rPr>
                  </w:pPr>
                  <w:r w:rsidDel="00000000" w:rsidR="00000000" w:rsidRPr="00000000">
                    <w:rPr>
                      <w:sz w:val="16"/>
                      <w:szCs w:val="16"/>
                      <w:rtl w:val="0"/>
                    </w:rPr>
                    <w:t xml:space="preserve">NO</w:t>
                  </w:r>
                </w:p>
              </w:tc>
            </w:tr>
            <w:tr>
              <w:trPr>
                <w:cantSplit w:val="0"/>
                <w:trHeight w:val="660"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E7">
                  <w:pPr>
                    <w:widowControl w:val="0"/>
                    <w:spacing w:line="276" w:lineRule="auto"/>
                    <w:jc w:val="center"/>
                    <w:rPr>
                      <w:b w:val="0"/>
                      <w:bCs w:val="0"/>
                      <w:sz w:val="16"/>
                      <w:szCs w:val="16"/>
                    </w:rPr>
                  </w:pPr>
                  <w:r w:rsidDel="00000000" w:rsidR="00000000" w:rsidRPr="00000000">
                    <w:rPr>
                      <w:b w:val="0"/>
                      <w:bCs w:val="0"/>
                      <w:sz w:val="16"/>
                      <w:szCs w:val="16"/>
                      <w:rtl w:val="0"/>
                    </w:rPr>
                    <w:t xml:space="preserve">308</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E8">
                  <w:pPr>
                    <w:widowControl w:val="0"/>
                    <w:spacing w:line="276" w:lineRule="auto"/>
                    <w:jc w:val="center"/>
                    <w:rPr>
                      <w:sz w:val="16"/>
                      <w:szCs w:val="16"/>
                    </w:rPr>
                  </w:pPr>
                  <w:r w:rsidDel="00000000" w:rsidR="00000000" w:rsidRPr="00000000">
                    <w:rPr>
                      <w:sz w:val="16"/>
                      <w:szCs w:val="16"/>
                      <w:rtl w:val="0"/>
                    </w:rPr>
                    <w:t xml:space="preserve">15/12/23</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EE9">
                  <w:pPr>
                    <w:widowControl w:val="0"/>
                    <w:spacing w:line="276" w:lineRule="auto"/>
                    <w:jc w:val="center"/>
                    <w:rPr>
                      <w:color w:val="2560a6"/>
                      <w:sz w:val="16"/>
                      <w:szCs w:val="16"/>
                    </w:rPr>
                  </w:pPr>
                  <w:r w:rsidDel="00000000" w:rsidR="00000000" w:rsidRPr="00000000">
                    <w:rPr>
                      <w:color w:val="2560a6"/>
                      <w:sz w:val="16"/>
                      <w:szCs w:val="16"/>
                      <w:rtl w:val="0"/>
                    </w:rPr>
                    <w:t xml:space="preserve">Costituzione Tribunale civile di Catanzaro. Nomina difensore e conferimento dell’incarico all’avv. Francesca Luciani. Impegno di spesa.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EEA">
                  <w:pPr>
                    <w:spacing w:line="276" w:lineRule="auto"/>
                    <w:ind w:right="309.21259842519817"/>
                    <w:jc w:val="both"/>
                    <w:rPr>
                      <w:sz w:val="16"/>
                      <w:szCs w:val="16"/>
                    </w:rPr>
                  </w:pPr>
                  <w:r w:rsidDel="00000000" w:rsidR="00000000" w:rsidRPr="00000000">
                    <w:rPr>
                      <w:sz w:val="16"/>
                      <w:szCs w:val="16"/>
                      <w:rtl w:val="0"/>
                    </w:rPr>
                    <w:t xml:space="preserve">NO</w:t>
                  </w:r>
                </w:p>
              </w:tc>
            </w:tr>
          </w:tbl>
          <w:p w:rsidR="00000000" w:rsidDel="00000000" w:rsidP="00000000" w:rsidRDefault="00000000" w:rsidRPr="00000000" w14:paraId="00000EE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0EEC">
            <w:pPr>
              <w:spacing w:line="276" w:lineRule="auto"/>
              <w:jc w:val="both"/>
              <w:rPr>
                <w:b w:val="1"/>
                <w:bCs w:val="1"/>
                <w:sz w:val="16"/>
                <w:szCs w:val="16"/>
              </w:rPr>
            </w:pPr>
            <w:r w:rsidDel="00000000" w:rsidR="00000000" w:rsidRPr="00000000">
              <w:rPr>
                <w:b w:val="1"/>
                <w:bCs w:val="1"/>
                <w:sz w:val="16"/>
                <w:szCs w:val="16"/>
                <w:rtl w:val="0"/>
              </w:rPr>
              <w:t xml:space="preserve">% campionamento 2/38 = 5,2%</w:t>
            </w:r>
          </w:p>
          <w:p w:rsidR="00000000" w:rsidDel="00000000" w:rsidP="00000000" w:rsidRDefault="00000000" w:rsidRPr="00000000" w14:paraId="00000EED">
            <w:pPr>
              <w:spacing w:line="276" w:lineRule="auto"/>
              <w:jc w:val="both"/>
              <w:rPr>
                <w:b w:val="1"/>
                <w:bCs w:val="1"/>
                <w:sz w:val="16"/>
                <w:szCs w:val="16"/>
              </w:rPr>
            </w:pPr>
            <w:r w:rsidDel="00000000" w:rsidR="00000000" w:rsidRPr="00000000">
              <w:rPr>
                <w:rtl w:val="0"/>
              </w:rPr>
            </w:r>
          </w:p>
          <w:tbl>
            <w:tblPr>
              <w:tblStyle w:val="Table54"/>
              <w:tblW w:w="690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735"/>
              <w:gridCol w:w="810"/>
              <w:gridCol w:w="735"/>
              <w:gridCol w:w="645"/>
              <w:gridCol w:w="960"/>
              <w:gridCol w:w="870"/>
              <w:gridCol w:w="600"/>
              <w:gridCol w:w="615"/>
              <w:gridCol w:w="930"/>
              <w:tblGridChange w:id="0">
                <w:tblGrid>
                  <w:gridCol w:w="735"/>
                  <w:gridCol w:w="810"/>
                  <w:gridCol w:w="735"/>
                  <w:gridCol w:w="645"/>
                  <w:gridCol w:w="960"/>
                  <w:gridCol w:w="870"/>
                  <w:gridCol w:w="600"/>
                  <w:gridCol w:w="615"/>
                  <w:gridCol w:w="930"/>
                </w:tblGrid>
              </w:tblGridChange>
            </w:tblGrid>
            <w:tr>
              <w:trPr>
                <w:cantSplit w:val="0"/>
                <w:trHeight w:val="1230" w:hRule="atLeast"/>
                <w:tblHeader w:val="0"/>
              </w:trPr>
              <w:tc>
                <w:tcPr/>
                <w:p w:rsidR="00000000" w:rsidDel="00000000" w:rsidP="00000000" w:rsidRDefault="00000000" w:rsidRPr="00000000" w14:paraId="00000EEE">
                  <w:pPr>
                    <w:spacing w:line="276" w:lineRule="auto"/>
                    <w:jc w:val="center"/>
                    <w:rPr>
                      <w:b w:val="0"/>
                      <w:bCs w:val="0"/>
                      <w:sz w:val="16"/>
                      <w:szCs w:val="16"/>
                    </w:rPr>
                  </w:pPr>
                  <w:r w:rsidDel="00000000" w:rsidR="00000000" w:rsidRPr="00000000">
                    <w:rPr>
                      <w:sz w:val="16"/>
                      <w:szCs w:val="16"/>
                      <w:rtl w:val="0"/>
                    </w:rPr>
                    <w:t xml:space="preserve">Decreto</w:t>
                  </w:r>
                  <w:r w:rsidDel="00000000" w:rsidR="00000000" w:rsidRPr="00000000">
                    <w:rPr>
                      <w:rtl w:val="0"/>
                    </w:rPr>
                  </w:r>
                </w:p>
              </w:tc>
              <w:tc>
                <w:tcPr/>
                <w:p w:rsidR="00000000" w:rsidDel="00000000" w:rsidP="00000000" w:rsidRDefault="00000000" w:rsidRPr="00000000" w14:paraId="00000EEF">
                  <w:pPr>
                    <w:spacing w:line="276" w:lineRule="auto"/>
                    <w:jc w:val="center"/>
                    <w:rPr>
                      <w:b w:val="0"/>
                      <w:bCs w:val="0"/>
                      <w:sz w:val="16"/>
                      <w:szCs w:val="16"/>
                    </w:rPr>
                  </w:pPr>
                  <w:r w:rsidDel="00000000" w:rsidR="00000000" w:rsidRPr="00000000">
                    <w:rPr>
                      <w:sz w:val="16"/>
                      <w:szCs w:val="16"/>
                      <w:rtl w:val="0"/>
                    </w:rPr>
                    <w:t xml:space="preserve">Tipologia</w:t>
                  </w:r>
                  <w:r w:rsidDel="00000000" w:rsidR="00000000" w:rsidRPr="00000000">
                    <w:rPr>
                      <w:rtl w:val="0"/>
                    </w:rPr>
                  </w:r>
                </w:p>
              </w:tc>
              <w:tc>
                <w:tcPr/>
                <w:p w:rsidR="00000000" w:rsidDel="00000000" w:rsidP="00000000" w:rsidRDefault="00000000" w:rsidRPr="00000000" w14:paraId="00000EF0">
                  <w:pPr>
                    <w:spacing w:line="276" w:lineRule="auto"/>
                    <w:jc w:val="center"/>
                    <w:rPr>
                      <w:b w:val="0"/>
                      <w:bCs w:val="0"/>
                      <w:sz w:val="16"/>
                      <w:szCs w:val="16"/>
                    </w:rPr>
                  </w:pPr>
                  <w:r w:rsidDel="00000000" w:rsidR="00000000" w:rsidRPr="00000000">
                    <w:rPr>
                      <w:sz w:val="16"/>
                      <w:szCs w:val="16"/>
                      <w:rtl w:val="0"/>
                    </w:rPr>
                    <w:t xml:space="preserve">Presenza Ordine </w:t>
                  </w:r>
                  <w:r w:rsidDel="00000000" w:rsidR="00000000" w:rsidRPr="00000000">
                    <w:rPr>
                      <w:rtl w:val="0"/>
                    </w:rPr>
                  </w:r>
                </w:p>
              </w:tc>
              <w:tc>
                <w:tcPr/>
                <w:p w:rsidR="00000000" w:rsidDel="00000000" w:rsidP="00000000" w:rsidRDefault="00000000" w:rsidRPr="00000000" w14:paraId="00000EF1">
                  <w:pPr>
                    <w:spacing w:line="276" w:lineRule="auto"/>
                    <w:jc w:val="center"/>
                    <w:rPr>
                      <w:b w:val="0"/>
                      <w:bCs w:val="0"/>
                      <w:sz w:val="16"/>
                      <w:szCs w:val="16"/>
                    </w:rPr>
                  </w:pPr>
                  <w:r w:rsidDel="00000000" w:rsidR="00000000" w:rsidRPr="00000000">
                    <w:rPr>
                      <w:sz w:val="16"/>
                      <w:szCs w:val="16"/>
                      <w:rtl w:val="0"/>
                    </w:rPr>
                    <w:t xml:space="preserve">Utilizzo Piattaforma CONSIP</w:t>
                  </w:r>
                  <w:r w:rsidDel="00000000" w:rsidR="00000000" w:rsidRPr="00000000">
                    <w:rPr>
                      <w:rtl w:val="0"/>
                    </w:rPr>
                  </w:r>
                </w:p>
              </w:tc>
              <w:tc>
                <w:tcPr/>
                <w:p w:rsidR="00000000" w:rsidDel="00000000" w:rsidP="00000000" w:rsidRDefault="00000000" w:rsidRPr="00000000" w14:paraId="00000EF2">
                  <w:pPr>
                    <w:spacing w:line="276" w:lineRule="auto"/>
                    <w:jc w:val="center"/>
                    <w:rPr>
                      <w:b w:val="0"/>
                      <w:bCs w:val="0"/>
                      <w:sz w:val="16"/>
                      <w:szCs w:val="16"/>
                    </w:rPr>
                  </w:pPr>
                  <w:r w:rsidDel="00000000" w:rsidR="00000000" w:rsidRPr="00000000">
                    <w:rPr>
                      <w:sz w:val="16"/>
                      <w:szCs w:val="16"/>
                      <w:rtl w:val="0"/>
                    </w:rPr>
                    <w:t xml:space="preserve">Presenza Fattura</w:t>
                  </w:r>
                  <w:r w:rsidDel="00000000" w:rsidR="00000000" w:rsidRPr="00000000">
                    <w:rPr>
                      <w:rtl w:val="0"/>
                    </w:rPr>
                  </w:r>
                </w:p>
              </w:tc>
              <w:tc>
                <w:tcPr/>
                <w:p w:rsidR="00000000" w:rsidDel="00000000" w:rsidP="00000000" w:rsidRDefault="00000000" w:rsidRPr="00000000" w14:paraId="00000EF3">
                  <w:pPr>
                    <w:spacing w:line="276" w:lineRule="auto"/>
                    <w:ind w:right="-104.05511811023644"/>
                    <w:jc w:val="center"/>
                    <w:rPr>
                      <w:b w:val="0"/>
                      <w:bCs w:val="0"/>
                      <w:sz w:val="16"/>
                      <w:szCs w:val="16"/>
                    </w:rPr>
                  </w:pPr>
                  <w:r w:rsidDel="00000000" w:rsidR="00000000" w:rsidRPr="00000000">
                    <w:rPr>
                      <w:sz w:val="16"/>
                      <w:szCs w:val="16"/>
                      <w:rtl w:val="0"/>
                    </w:rPr>
                    <w:t xml:space="preserve">Presenza Attestazione di regolare esecuzione</w:t>
                  </w:r>
                  <w:r w:rsidDel="00000000" w:rsidR="00000000" w:rsidRPr="00000000">
                    <w:rPr>
                      <w:rtl w:val="0"/>
                    </w:rPr>
                  </w:r>
                </w:p>
              </w:tc>
              <w:tc>
                <w:tcPr/>
                <w:p w:rsidR="00000000" w:rsidDel="00000000" w:rsidP="00000000" w:rsidRDefault="00000000" w:rsidRPr="00000000" w14:paraId="00000EF4">
                  <w:pPr>
                    <w:spacing w:line="276" w:lineRule="auto"/>
                    <w:jc w:val="center"/>
                    <w:rPr>
                      <w:b w:val="0"/>
                      <w:bCs w:val="0"/>
                      <w:sz w:val="16"/>
                      <w:szCs w:val="16"/>
                    </w:rPr>
                  </w:pPr>
                  <w:r w:rsidDel="00000000" w:rsidR="00000000" w:rsidRPr="00000000">
                    <w:rPr>
                      <w:sz w:val="16"/>
                      <w:szCs w:val="16"/>
                      <w:rtl w:val="0"/>
                    </w:rPr>
                    <w:t xml:space="preserve">Presenza Impegno contabile</w:t>
                  </w:r>
                  <w:r w:rsidDel="00000000" w:rsidR="00000000" w:rsidRPr="00000000">
                    <w:rPr>
                      <w:rtl w:val="0"/>
                    </w:rPr>
                  </w:r>
                </w:p>
              </w:tc>
              <w:tc>
                <w:tcPr/>
                <w:p w:rsidR="00000000" w:rsidDel="00000000" w:rsidP="00000000" w:rsidRDefault="00000000" w:rsidRPr="00000000" w14:paraId="00000EF5">
                  <w:pPr>
                    <w:spacing w:line="276" w:lineRule="auto"/>
                    <w:jc w:val="center"/>
                    <w:rPr>
                      <w:b w:val="0"/>
                      <w:bCs w:val="0"/>
                      <w:sz w:val="16"/>
                      <w:szCs w:val="16"/>
                    </w:rPr>
                  </w:pPr>
                  <w:r w:rsidDel="00000000" w:rsidR="00000000" w:rsidRPr="00000000">
                    <w:rPr>
                      <w:sz w:val="16"/>
                      <w:szCs w:val="16"/>
                      <w:rtl w:val="0"/>
                    </w:rPr>
                    <w:t xml:space="preserve">Verifica DURC</w:t>
                  </w:r>
                  <w:r w:rsidDel="00000000" w:rsidR="00000000" w:rsidRPr="00000000">
                    <w:rPr>
                      <w:rtl w:val="0"/>
                    </w:rPr>
                  </w:r>
                </w:p>
              </w:tc>
              <w:tc>
                <w:tcPr/>
                <w:p w:rsidR="00000000" w:rsidDel="00000000" w:rsidP="00000000" w:rsidRDefault="00000000" w:rsidRPr="00000000" w14:paraId="00000EF6">
                  <w:pPr>
                    <w:spacing w:line="276" w:lineRule="auto"/>
                    <w:jc w:val="center"/>
                    <w:rPr>
                      <w:b w:val="0"/>
                      <w:bCs w:val="0"/>
                      <w:sz w:val="16"/>
                      <w:szCs w:val="16"/>
                    </w:rPr>
                  </w:pPr>
                  <w:r w:rsidDel="00000000" w:rsidR="00000000" w:rsidRPr="00000000">
                    <w:rPr>
                      <w:sz w:val="16"/>
                      <w:szCs w:val="16"/>
                      <w:rtl w:val="0"/>
                    </w:rPr>
                    <w:t xml:space="preserve">Esito</w:t>
                  </w:r>
                  <w:r w:rsidDel="00000000" w:rsidR="00000000" w:rsidRPr="00000000">
                    <w:rPr>
                      <w:rtl w:val="0"/>
                    </w:rPr>
                  </w:r>
                </w:p>
              </w:tc>
            </w:tr>
            <w:tr>
              <w:trPr>
                <w:cantSplit w:val="0"/>
                <w:tblHeader w:val="0"/>
              </w:trPr>
              <w:tc>
                <w:tcPr/>
                <w:p w:rsidR="00000000" w:rsidDel="00000000" w:rsidP="00000000" w:rsidRDefault="00000000" w:rsidRPr="00000000" w14:paraId="00000EF7">
                  <w:pPr>
                    <w:spacing w:line="276" w:lineRule="auto"/>
                    <w:ind w:left="0" w:firstLine="0"/>
                    <w:jc w:val="center"/>
                    <w:rPr>
                      <w:sz w:val="16"/>
                      <w:szCs w:val="16"/>
                    </w:rPr>
                  </w:pPr>
                  <w:r w:rsidDel="00000000" w:rsidR="00000000" w:rsidRPr="00000000">
                    <w:rPr>
                      <w:sz w:val="16"/>
                      <w:szCs w:val="16"/>
                      <w:rtl w:val="0"/>
                    </w:rPr>
                    <w:t xml:space="preserve">36 del</w:t>
                  </w:r>
                </w:p>
                <w:p w:rsidR="00000000" w:rsidDel="00000000" w:rsidP="00000000" w:rsidRDefault="00000000" w:rsidRPr="00000000" w14:paraId="00000EF8">
                  <w:pPr>
                    <w:spacing w:line="276" w:lineRule="auto"/>
                    <w:ind w:left="0" w:firstLine="0"/>
                    <w:jc w:val="center"/>
                    <w:rPr>
                      <w:sz w:val="16"/>
                      <w:szCs w:val="16"/>
                    </w:rPr>
                  </w:pPr>
                  <w:r w:rsidDel="00000000" w:rsidR="00000000" w:rsidRPr="00000000">
                    <w:rPr>
                      <w:sz w:val="16"/>
                      <w:szCs w:val="16"/>
                      <w:rtl w:val="0"/>
                    </w:rPr>
                    <w:t xml:space="preserve">24/02/23</w:t>
                  </w:r>
                </w:p>
                <w:p w:rsidR="00000000" w:rsidDel="00000000" w:rsidP="00000000" w:rsidRDefault="00000000" w:rsidRPr="00000000" w14:paraId="00000EF9">
                  <w:pPr>
                    <w:spacing w:line="276" w:lineRule="auto"/>
                    <w:ind w:left="0" w:firstLine="0"/>
                    <w:jc w:val="center"/>
                    <w:rPr>
                      <w:sz w:val="16"/>
                      <w:szCs w:val="16"/>
                    </w:rPr>
                  </w:pPr>
                  <w:r w:rsidDel="00000000" w:rsidR="00000000" w:rsidRPr="00000000">
                    <w:rPr>
                      <w:rtl w:val="0"/>
                    </w:rPr>
                  </w:r>
                </w:p>
              </w:tc>
              <w:tc>
                <w:tcPr/>
                <w:p w:rsidR="00000000" w:rsidDel="00000000" w:rsidP="00000000" w:rsidRDefault="00000000" w:rsidRPr="00000000" w14:paraId="00000EFA">
                  <w:pPr>
                    <w:spacing w:line="276" w:lineRule="auto"/>
                    <w:ind w:left="0" w:firstLine="0"/>
                    <w:jc w:val="center"/>
                    <w:rPr>
                      <w:b w:val="1"/>
                      <w:bCs w:val="1"/>
                      <w:sz w:val="16"/>
                      <w:szCs w:val="16"/>
                    </w:rPr>
                  </w:pPr>
                  <w:r w:rsidDel="00000000" w:rsidR="00000000" w:rsidRPr="00000000">
                    <w:rPr>
                      <w:b w:val="1"/>
                      <w:bCs w:val="1"/>
                      <w:sz w:val="16"/>
                      <w:szCs w:val="16"/>
                      <w:rtl w:val="0"/>
                    </w:rPr>
                    <w:t xml:space="preserve">Affidamento Servizi</w:t>
                  </w:r>
                </w:p>
              </w:tc>
              <w:tc>
                <w:tcPr/>
                <w:p w:rsidR="00000000" w:rsidDel="00000000" w:rsidP="00000000" w:rsidRDefault="00000000" w:rsidRPr="00000000" w14:paraId="00000EFB">
                  <w:pPr>
                    <w:spacing w:line="276" w:lineRule="auto"/>
                    <w:jc w:val="center"/>
                    <w:rPr>
                      <w:b w:val="1"/>
                      <w:bCs w:val="1"/>
                      <w:sz w:val="16"/>
                      <w:szCs w:val="16"/>
                    </w:rPr>
                  </w:pPr>
                  <w:r w:rsidDel="00000000" w:rsidR="00000000" w:rsidRPr="00000000">
                    <w:rPr>
                      <w:b w:val="1"/>
                      <w:bCs w:val="1"/>
                      <w:sz w:val="16"/>
                      <w:szCs w:val="16"/>
                      <w:rtl w:val="0"/>
                    </w:rPr>
                    <w:t xml:space="preserve">SI</w:t>
                  </w:r>
                </w:p>
              </w:tc>
              <w:tc>
                <w:tcPr/>
                <w:p w:rsidR="00000000" w:rsidDel="00000000" w:rsidP="00000000" w:rsidRDefault="00000000" w:rsidRPr="00000000" w14:paraId="00000EFC">
                  <w:pPr>
                    <w:spacing w:line="276" w:lineRule="auto"/>
                    <w:jc w:val="center"/>
                    <w:rPr>
                      <w:b w:val="1"/>
                      <w:bCs w:val="1"/>
                      <w:sz w:val="16"/>
                      <w:szCs w:val="16"/>
                    </w:rPr>
                  </w:pPr>
                  <w:r w:rsidDel="00000000" w:rsidR="00000000" w:rsidRPr="00000000">
                    <w:rPr>
                      <w:b w:val="1"/>
                      <w:bCs w:val="1"/>
                      <w:sz w:val="16"/>
                      <w:szCs w:val="16"/>
                      <w:rtl w:val="0"/>
                    </w:rPr>
                    <w:t xml:space="preserve">SI</w:t>
                  </w:r>
                </w:p>
              </w:tc>
              <w:tc>
                <w:tcPr/>
                <w:p w:rsidR="00000000" w:rsidDel="00000000" w:rsidP="00000000" w:rsidRDefault="00000000" w:rsidRPr="00000000" w14:paraId="00000EFD">
                  <w:pPr>
                    <w:spacing w:line="276" w:lineRule="auto"/>
                    <w:jc w:val="center"/>
                    <w:rPr>
                      <w:b w:val="1"/>
                      <w:bCs w:val="1"/>
                      <w:sz w:val="16"/>
                      <w:szCs w:val="16"/>
                    </w:rPr>
                  </w:pPr>
                  <w:r w:rsidDel="00000000" w:rsidR="00000000" w:rsidRPr="00000000">
                    <w:rPr>
                      <w:b w:val="1"/>
                      <w:bCs w:val="1"/>
                      <w:sz w:val="16"/>
                      <w:szCs w:val="16"/>
                      <w:rtl w:val="0"/>
                    </w:rPr>
                    <w:t xml:space="preserve">NA</w:t>
                  </w:r>
                </w:p>
              </w:tc>
              <w:tc>
                <w:tcPr/>
                <w:p w:rsidR="00000000" w:rsidDel="00000000" w:rsidP="00000000" w:rsidRDefault="00000000" w:rsidRPr="00000000" w14:paraId="00000EFE">
                  <w:pPr>
                    <w:spacing w:line="276" w:lineRule="auto"/>
                    <w:jc w:val="center"/>
                    <w:rPr>
                      <w:b w:val="1"/>
                      <w:bCs w:val="1"/>
                      <w:sz w:val="16"/>
                      <w:szCs w:val="16"/>
                    </w:rPr>
                  </w:pPr>
                  <w:r w:rsidDel="00000000" w:rsidR="00000000" w:rsidRPr="00000000">
                    <w:rPr>
                      <w:b w:val="1"/>
                      <w:bCs w:val="1"/>
                      <w:sz w:val="16"/>
                      <w:szCs w:val="16"/>
                      <w:rtl w:val="0"/>
                    </w:rPr>
                    <w:t xml:space="preserve">NA</w:t>
                  </w:r>
                </w:p>
              </w:tc>
              <w:tc>
                <w:tcPr/>
                <w:p w:rsidR="00000000" w:rsidDel="00000000" w:rsidP="00000000" w:rsidRDefault="00000000" w:rsidRPr="00000000" w14:paraId="00000EFF">
                  <w:pPr>
                    <w:spacing w:line="276" w:lineRule="auto"/>
                    <w:jc w:val="center"/>
                    <w:rPr>
                      <w:b w:val="1"/>
                      <w:bCs w:val="1"/>
                      <w:sz w:val="16"/>
                      <w:szCs w:val="16"/>
                    </w:rPr>
                  </w:pPr>
                  <w:r w:rsidDel="00000000" w:rsidR="00000000" w:rsidRPr="00000000">
                    <w:rPr>
                      <w:b w:val="1"/>
                      <w:bCs w:val="1"/>
                      <w:sz w:val="16"/>
                      <w:szCs w:val="16"/>
                      <w:rtl w:val="0"/>
                    </w:rPr>
                    <w:t xml:space="preserve">SI</w:t>
                  </w:r>
                </w:p>
              </w:tc>
              <w:tc>
                <w:tcPr/>
                <w:p w:rsidR="00000000" w:rsidDel="00000000" w:rsidP="00000000" w:rsidRDefault="00000000" w:rsidRPr="00000000" w14:paraId="00000F00">
                  <w:pPr>
                    <w:spacing w:line="276" w:lineRule="auto"/>
                    <w:jc w:val="center"/>
                    <w:rPr>
                      <w:b w:val="1"/>
                      <w:bCs w:val="1"/>
                      <w:sz w:val="16"/>
                      <w:szCs w:val="16"/>
                    </w:rPr>
                  </w:pPr>
                  <w:r w:rsidDel="00000000" w:rsidR="00000000" w:rsidRPr="00000000">
                    <w:rPr>
                      <w:b w:val="1"/>
                      <w:bCs w:val="1"/>
                      <w:sz w:val="16"/>
                      <w:szCs w:val="16"/>
                      <w:rtl w:val="0"/>
                    </w:rPr>
                    <w:t xml:space="preserve">SI</w:t>
                  </w:r>
                </w:p>
              </w:tc>
              <w:tc>
                <w:tcPr/>
                <w:p w:rsidR="00000000" w:rsidDel="00000000" w:rsidP="00000000" w:rsidRDefault="00000000" w:rsidRPr="00000000" w14:paraId="00000F01">
                  <w:pPr>
                    <w:spacing w:line="276" w:lineRule="auto"/>
                    <w:jc w:val="center"/>
                    <w:rPr>
                      <w:b w:val="1"/>
                      <w:bCs w:val="1"/>
                      <w:sz w:val="16"/>
                      <w:szCs w:val="16"/>
                    </w:rPr>
                  </w:pPr>
                  <w:r w:rsidDel="00000000" w:rsidR="00000000" w:rsidRPr="00000000">
                    <w:rPr>
                      <w:b w:val="1"/>
                      <w:bCs w:val="1"/>
                      <w:sz w:val="16"/>
                      <w:szCs w:val="16"/>
                      <w:rtl w:val="0"/>
                    </w:rPr>
                    <w:t xml:space="preserve">POSITIVO</w:t>
                  </w:r>
                </w:p>
              </w:tc>
            </w:tr>
            <w:tr>
              <w:trPr>
                <w:cantSplit w:val="0"/>
                <w:tblHeader w:val="0"/>
              </w:trPr>
              <w:tc>
                <w:tcPr/>
                <w:p w:rsidR="00000000" w:rsidDel="00000000" w:rsidP="00000000" w:rsidRDefault="00000000" w:rsidRPr="00000000" w14:paraId="00000F02">
                  <w:pPr>
                    <w:spacing w:line="276" w:lineRule="auto"/>
                    <w:ind w:left="0" w:firstLine="0"/>
                    <w:jc w:val="center"/>
                    <w:rPr>
                      <w:sz w:val="16"/>
                      <w:szCs w:val="16"/>
                    </w:rPr>
                  </w:pPr>
                  <w:r w:rsidDel="00000000" w:rsidR="00000000" w:rsidRPr="00000000">
                    <w:rPr>
                      <w:sz w:val="16"/>
                      <w:szCs w:val="16"/>
                      <w:rtl w:val="0"/>
                    </w:rPr>
                    <w:t xml:space="preserve">267 del 02/11/23</w:t>
                  </w:r>
                </w:p>
              </w:tc>
              <w:tc>
                <w:tcPr/>
                <w:p w:rsidR="00000000" w:rsidDel="00000000" w:rsidP="00000000" w:rsidRDefault="00000000" w:rsidRPr="00000000" w14:paraId="00000F03">
                  <w:pPr>
                    <w:spacing w:line="276" w:lineRule="auto"/>
                    <w:jc w:val="center"/>
                    <w:rPr>
                      <w:b w:val="1"/>
                      <w:bCs w:val="1"/>
                      <w:sz w:val="16"/>
                      <w:szCs w:val="16"/>
                    </w:rPr>
                  </w:pPr>
                  <w:r w:rsidDel="00000000" w:rsidR="00000000" w:rsidRPr="00000000">
                    <w:rPr>
                      <w:b w:val="1"/>
                      <w:bCs w:val="1"/>
                      <w:sz w:val="16"/>
                      <w:szCs w:val="16"/>
                      <w:rtl w:val="0"/>
                    </w:rPr>
                    <w:t xml:space="preserve">Affidamento Servizi</w:t>
                  </w:r>
                </w:p>
              </w:tc>
              <w:tc>
                <w:tcPr/>
                <w:p w:rsidR="00000000" w:rsidDel="00000000" w:rsidP="00000000" w:rsidRDefault="00000000" w:rsidRPr="00000000" w14:paraId="00000F04">
                  <w:pPr>
                    <w:spacing w:line="276" w:lineRule="auto"/>
                    <w:jc w:val="center"/>
                    <w:rPr>
                      <w:b w:val="1"/>
                      <w:bCs w:val="1"/>
                      <w:sz w:val="16"/>
                      <w:szCs w:val="16"/>
                    </w:rPr>
                  </w:pPr>
                  <w:r w:rsidDel="00000000" w:rsidR="00000000" w:rsidRPr="00000000">
                    <w:rPr>
                      <w:b w:val="1"/>
                      <w:bCs w:val="1"/>
                      <w:sz w:val="16"/>
                      <w:szCs w:val="16"/>
                      <w:rtl w:val="0"/>
                    </w:rPr>
                    <w:t xml:space="preserve">SI</w:t>
                  </w:r>
                </w:p>
              </w:tc>
              <w:tc>
                <w:tcPr/>
                <w:p w:rsidR="00000000" w:rsidDel="00000000" w:rsidP="00000000" w:rsidRDefault="00000000" w:rsidRPr="00000000" w14:paraId="00000F05">
                  <w:pPr>
                    <w:spacing w:line="276" w:lineRule="auto"/>
                    <w:jc w:val="center"/>
                    <w:rPr>
                      <w:b w:val="1"/>
                      <w:bCs w:val="1"/>
                      <w:sz w:val="16"/>
                      <w:szCs w:val="16"/>
                    </w:rPr>
                  </w:pPr>
                  <w:r w:rsidDel="00000000" w:rsidR="00000000" w:rsidRPr="00000000">
                    <w:rPr>
                      <w:b w:val="1"/>
                      <w:bCs w:val="1"/>
                      <w:sz w:val="16"/>
                      <w:szCs w:val="16"/>
                      <w:rtl w:val="0"/>
                    </w:rPr>
                    <w:t xml:space="preserve">SI</w:t>
                  </w:r>
                </w:p>
              </w:tc>
              <w:tc>
                <w:tcPr/>
                <w:p w:rsidR="00000000" w:rsidDel="00000000" w:rsidP="00000000" w:rsidRDefault="00000000" w:rsidRPr="00000000" w14:paraId="00000F06">
                  <w:pPr>
                    <w:spacing w:line="276" w:lineRule="auto"/>
                    <w:jc w:val="center"/>
                    <w:rPr>
                      <w:b w:val="1"/>
                      <w:bCs w:val="1"/>
                      <w:sz w:val="16"/>
                      <w:szCs w:val="16"/>
                    </w:rPr>
                  </w:pPr>
                  <w:r w:rsidDel="00000000" w:rsidR="00000000" w:rsidRPr="00000000">
                    <w:rPr>
                      <w:b w:val="1"/>
                      <w:bCs w:val="1"/>
                      <w:sz w:val="16"/>
                      <w:szCs w:val="16"/>
                      <w:rtl w:val="0"/>
                    </w:rPr>
                    <w:t xml:space="preserve">NA</w:t>
                  </w:r>
                </w:p>
              </w:tc>
              <w:tc>
                <w:tcPr/>
                <w:p w:rsidR="00000000" w:rsidDel="00000000" w:rsidP="00000000" w:rsidRDefault="00000000" w:rsidRPr="00000000" w14:paraId="00000F07">
                  <w:pPr>
                    <w:spacing w:line="276" w:lineRule="auto"/>
                    <w:jc w:val="center"/>
                    <w:rPr>
                      <w:b w:val="1"/>
                      <w:bCs w:val="1"/>
                      <w:sz w:val="16"/>
                      <w:szCs w:val="16"/>
                    </w:rPr>
                  </w:pPr>
                  <w:r w:rsidDel="00000000" w:rsidR="00000000" w:rsidRPr="00000000">
                    <w:rPr>
                      <w:b w:val="1"/>
                      <w:bCs w:val="1"/>
                      <w:sz w:val="16"/>
                      <w:szCs w:val="16"/>
                      <w:rtl w:val="0"/>
                    </w:rPr>
                    <w:t xml:space="preserve">NA</w:t>
                  </w:r>
                </w:p>
              </w:tc>
              <w:tc>
                <w:tcPr/>
                <w:p w:rsidR="00000000" w:rsidDel="00000000" w:rsidP="00000000" w:rsidRDefault="00000000" w:rsidRPr="00000000" w14:paraId="00000F08">
                  <w:pPr>
                    <w:spacing w:line="276" w:lineRule="auto"/>
                    <w:jc w:val="center"/>
                    <w:rPr>
                      <w:b w:val="1"/>
                      <w:bCs w:val="1"/>
                      <w:sz w:val="16"/>
                      <w:szCs w:val="16"/>
                    </w:rPr>
                  </w:pPr>
                  <w:r w:rsidDel="00000000" w:rsidR="00000000" w:rsidRPr="00000000">
                    <w:rPr>
                      <w:b w:val="1"/>
                      <w:bCs w:val="1"/>
                      <w:sz w:val="16"/>
                      <w:szCs w:val="16"/>
                      <w:rtl w:val="0"/>
                    </w:rPr>
                    <w:t xml:space="preserve">SI</w:t>
                  </w:r>
                </w:p>
              </w:tc>
              <w:tc>
                <w:tcPr/>
                <w:p w:rsidR="00000000" w:rsidDel="00000000" w:rsidP="00000000" w:rsidRDefault="00000000" w:rsidRPr="00000000" w14:paraId="00000F09">
                  <w:pPr>
                    <w:spacing w:line="276" w:lineRule="auto"/>
                    <w:jc w:val="center"/>
                    <w:rPr>
                      <w:b w:val="1"/>
                      <w:bCs w:val="1"/>
                      <w:sz w:val="16"/>
                      <w:szCs w:val="16"/>
                    </w:rPr>
                  </w:pPr>
                  <w:r w:rsidDel="00000000" w:rsidR="00000000" w:rsidRPr="00000000">
                    <w:rPr>
                      <w:b w:val="1"/>
                      <w:bCs w:val="1"/>
                      <w:sz w:val="16"/>
                      <w:szCs w:val="16"/>
                      <w:rtl w:val="0"/>
                    </w:rPr>
                    <w:t xml:space="preserve">SI</w:t>
                  </w:r>
                </w:p>
              </w:tc>
              <w:tc>
                <w:tcPr/>
                <w:p w:rsidR="00000000" w:rsidDel="00000000" w:rsidP="00000000" w:rsidRDefault="00000000" w:rsidRPr="00000000" w14:paraId="00000F0A">
                  <w:pPr>
                    <w:spacing w:line="276" w:lineRule="auto"/>
                    <w:jc w:val="center"/>
                    <w:rPr>
                      <w:b w:val="1"/>
                      <w:bCs w:val="1"/>
                      <w:sz w:val="16"/>
                      <w:szCs w:val="16"/>
                    </w:rPr>
                  </w:pPr>
                  <w:r w:rsidDel="00000000" w:rsidR="00000000" w:rsidRPr="00000000">
                    <w:rPr>
                      <w:b w:val="1"/>
                      <w:bCs w:val="1"/>
                      <w:sz w:val="16"/>
                      <w:szCs w:val="16"/>
                      <w:rtl w:val="0"/>
                    </w:rPr>
                    <w:t xml:space="preserve">POSITIVO</w:t>
                  </w:r>
                </w:p>
              </w:tc>
            </w:tr>
          </w:tbl>
          <w:p w:rsidR="00000000" w:rsidDel="00000000" w:rsidP="00000000" w:rsidRDefault="00000000" w:rsidRPr="00000000" w14:paraId="00000F0B">
            <w:pPr>
              <w:spacing w:line="276" w:lineRule="auto"/>
              <w:jc w:val="both"/>
              <w:rPr>
                <w:b w:val="1"/>
                <w:bCs w:val="1"/>
                <w:sz w:val="16"/>
                <w:szCs w:val="16"/>
              </w:rPr>
            </w:pPr>
            <w:r w:rsidDel="00000000" w:rsidR="00000000" w:rsidRPr="00000000">
              <w:rPr>
                <w:rtl w:val="0"/>
              </w:rPr>
            </w:r>
          </w:p>
          <w:p w:rsidR="00000000" w:rsidDel="00000000" w:rsidP="00000000" w:rsidRDefault="00000000" w:rsidRPr="00000000" w14:paraId="00000F0C">
            <w:pPr>
              <w:spacing w:line="276" w:lineRule="auto"/>
              <w:jc w:val="both"/>
              <w:rPr>
                <w:b w:val="1"/>
                <w:bCs w:val="1"/>
                <w:sz w:val="16"/>
                <w:szCs w:val="16"/>
              </w:rPr>
            </w:pPr>
            <w:r w:rsidDel="00000000" w:rsidR="00000000" w:rsidRPr="00000000">
              <w:rPr>
                <w:b w:val="1"/>
                <w:bCs w:val="1"/>
                <w:sz w:val="16"/>
                <w:szCs w:val="16"/>
                <w:rtl w:val="0"/>
              </w:rPr>
              <w:t xml:space="preserve">Decreti di liquidazione </w:t>
            </w:r>
          </w:p>
          <w:p w:rsidR="00000000" w:rsidDel="00000000" w:rsidP="00000000" w:rsidRDefault="00000000" w:rsidRPr="00000000" w14:paraId="00000F0D">
            <w:pPr>
              <w:spacing w:line="276" w:lineRule="auto"/>
              <w:jc w:val="both"/>
              <w:rPr>
                <w:sz w:val="16"/>
                <w:szCs w:val="16"/>
              </w:rPr>
            </w:pPr>
            <w:r w:rsidDel="00000000" w:rsidR="00000000" w:rsidRPr="00000000">
              <w:rPr>
                <w:rtl w:val="0"/>
              </w:rPr>
            </w:r>
          </w:p>
          <w:tbl>
            <w:tblPr>
              <w:tblStyle w:val="Table55"/>
              <w:tblW w:w="70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85"/>
              <w:gridCol w:w="990"/>
              <w:gridCol w:w="3210"/>
              <w:gridCol w:w="1095"/>
              <w:tblGridChange w:id="0">
                <w:tblGrid>
                  <w:gridCol w:w="1785"/>
                  <w:gridCol w:w="990"/>
                  <w:gridCol w:w="3210"/>
                  <w:gridCol w:w="1095"/>
                </w:tblGrid>
              </w:tblGridChange>
            </w:tblGrid>
            <w:tr>
              <w:trPr>
                <w:cantSplit w:val="0"/>
                <w:tblHeader w:val="0"/>
              </w:trPr>
              <w:tc>
                <w:tcPr>
                  <w:shd w:fill="5b9bd5" w:val="clear"/>
                  <w:tcMar>
                    <w:top w:w="100.0" w:type="dxa"/>
                    <w:left w:w="100.0" w:type="dxa"/>
                    <w:bottom w:w="100.0" w:type="dxa"/>
                    <w:right w:w="100.0" w:type="dxa"/>
                  </w:tcMar>
                  <w:vAlign w:val="top"/>
                </w:tcPr>
                <w:p w:rsidR="00000000" w:rsidDel="00000000" w:rsidP="00000000" w:rsidRDefault="00000000" w:rsidRPr="00000000" w14:paraId="00000F0E">
                  <w:pPr>
                    <w:widowControl w:val="0"/>
                    <w:jc w:val="center"/>
                    <w:rPr>
                      <w:color w:val="ffffff"/>
                      <w:sz w:val="16"/>
                      <w:szCs w:val="16"/>
                    </w:rPr>
                  </w:pPr>
                  <w:r w:rsidDel="00000000" w:rsidR="00000000" w:rsidRPr="00000000">
                    <w:rPr>
                      <w:color w:val="ffffff"/>
                      <w:sz w:val="16"/>
                      <w:szCs w:val="16"/>
                      <w:rtl w:val="0"/>
                    </w:rPr>
                    <w:t xml:space="preserve">Decreto   N°</w:t>
                  </w:r>
                </w:p>
              </w:tc>
              <w:tc>
                <w:tcPr>
                  <w:shd w:fill="5b9bd5" w:val="clear"/>
                  <w:tcMar>
                    <w:top w:w="100.0" w:type="dxa"/>
                    <w:left w:w="100.0" w:type="dxa"/>
                    <w:bottom w:w="100.0" w:type="dxa"/>
                    <w:right w:w="100.0" w:type="dxa"/>
                  </w:tcMar>
                  <w:vAlign w:val="top"/>
                </w:tcPr>
                <w:p w:rsidR="00000000" w:rsidDel="00000000" w:rsidP="00000000" w:rsidRDefault="00000000" w:rsidRPr="00000000" w14:paraId="00000F0F">
                  <w:pPr>
                    <w:widowControl w:val="0"/>
                    <w:jc w:val="center"/>
                    <w:rPr>
                      <w:color w:val="ffffff"/>
                      <w:sz w:val="16"/>
                      <w:szCs w:val="16"/>
                    </w:rPr>
                  </w:pPr>
                  <w:r w:rsidDel="00000000" w:rsidR="00000000" w:rsidRPr="00000000">
                    <w:rPr>
                      <w:rtl w:val="0"/>
                    </w:rPr>
                  </w:r>
                </w:p>
                <w:p w:rsidR="00000000" w:rsidDel="00000000" w:rsidP="00000000" w:rsidRDefault="00000000" w:rsidRPr="00000000" w14:paraId="00000F10">
                  <w:pPr>
                    <w:widowControl w:val="0"/>
                    <w:jc w:val="center"/>
                    <w:rPr>
                      <w:color w:val="ffffff"/>
                      <w:sz w:val="16"/>
                      <w:szCs w:val="16"/>
                    </w:rPr>
                  </w:pPr>
                  <w:r w:rsidDel="00000000" w:rsidR="00000000" w:rsidRPr="00000000">
                    <w:rPr>
                      <w:color w:val="ffffff"/>
                      <w:sz w:val="16"/>
                      <w:szCs w:val="16"/>
                      <w:rtl w:val="0"/>
                    </w:rPr>
                    <w:t xml:space="preserve">DATA</w:t>
                  </w:r>
                </w:p>
              </w:tc>
              <w:tc>
                <w:tcPr>
                  <w:shd w:fill="5b9bd5" w:val="clear"/>
                  <w:tcMar>
                    <w:top w:w="100.0" w:type="dxa"/>
                    <w:left w:w="100.0" w:type="dxa"/>
                    <w:bottom w:w="100.0" w:type="dxa"/>
                    <w:right w:w="100.0" w:type="dxa"/>
                  </w:tcMar>
                  <w:vAlign w:val="top"/>
                </w:tcPr>
                <w:p w:rsidR="00000000" w:rsidDel="00000000" w:rsidP="00000000" w:rsidRDefault="00000000" w:rsidRPr="00000000" w14:paraId="00000F11">
                  <w:pPr>
                    <w:widowControl w:val="0"/>
                    <w:jc w:val="center"/>
                    <w:rPr>
                      <w:color w:val="ffffff"/>
                      <w:sz w:val="16"/>
                      <w:szCs w:val="16"/>
                    </w:rPr>
                  </w:pPr>
                  <w:r w:rsidDel="00000000" w:rsidR="00000000" w:rsidRPr="00000000">
                    <w:rPr>
                      <w:color w:val="ffffff"/>
                      <w:sz w:val="16"/>
                      <w:szCs w:val="16"/>
                      <w:rtl w:val="0"/>
                    </w:rPr>
                    <w:t xml:space="preserve">OGGETTO</w:t>
                  </w:r>
                </w:p>
              </w:tc>
              <w:tc>
                <w:tcPr>
                  <w:shd w:fill="5b9bd5" w:val="clear"/>
                  <w:tcMar>
                    <w:top w:w="100.0" w:type="dxa"/>
                    <w:left w:w="100.0" w:type="dxa"/>
                    <w:bottom w:w="100.0" w:type="dxa"/>
                    <w:right w:w="100.0" w:type="dxa"/>
                  </w:tcMar>
                  <w:vAlign w:val="top"/>
                </w:tcPr>
                <w:p w:rsidR="00000000" w:rsidDel="00000000" w:rsidP="00000000" w:rsidRDefault="00000000" w:rsidRPr="00000000" w14:paraId="00000F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ffffff"/>
                      <w:sz w:val="16"/>
                      <w:szCs w:val="16"/>
                    </w:rPr>
                  </w:pPr>
                  <w:r w:rsidDel="00000000" w:rsidR="00000000" w:rsidRPr="00000000">
                    <w:rPr>
                      <w:color w:val="ffffff"/>
                      <w:sz w:val="16"/>
                      <w:szCs w:val="16"/>
                      <w:rtl w:val="0"/>
                    </w:rPr>
                    <w:t xml:space="preserve">Campione</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13">
                  <w:pPr>
                    <w:widowControl w:val="0"/>
                    <w:spacing w:line="276" w:lineRule="auto"/>
                    <w:jc w:val="center"/>
                    <w:rPr>
                      <w:sz w:val="16"/>
                      <w:szCs w:val="16"/>
                    </w:rPr>
                  </w:pPr>
                  <w:r w:rsidDel="00000000" w:rsidR="00000000" w:rsidRPr="00000000">
                    <w:rPr>
                      <w:sz w:val="16"/>
                      <w:szCs w:val="16"/>
                      <w:rtl w:val="0"/>
                    </w:rPr>
                    <w:t xml:space="preserve">2</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14">
                  <w:pPr>
                    <w:widowControl w:val="0"/>
                    <w:spacing w:line="276" w:lineRule="auto"/>
                    <w:jc w:val="center"/>
                    <w:rPr>
                      <w:sz w:val="16"/>
                      <w:szCs w:val="16"/>
                    </w:rPr>
                  </w:pPr>
                  <w:r w:rsidDel="00000000" w:rsidR="00000000" w:rsidRPr="00000000">
                    <w:rPr>
                      <w:sz w:val="16"/>
                      <w:szCs w:val="16"/>
                      <w:rtl w:val="0"/>
                    </w:rPr>
                    <w:t xml:space="preserve">11/01/23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15">
                  <w:pPr>
                    <w:widowControl w:val="0"/>
                    <w:spacing w:line="276" w:lineRule="auto"/>
                    <w:jc w:val="center"/>
                    <w:rPr>
                      <w:sz w:val="16"/>
                      <w:szCs w:val="16"/>
                    </w:rPr>
                  </w:pPr>
                  <w:r w:rsidDel="00000000" w:rsidR="00000000" w:rsidRPr="00000000">
                    <w:rPr>
                      <w:sz w:val="16"/>
                      <w:szCs w:val="16"/>
                      <w:rtl w:val="0"/>
                    </w:rPr>
                    <w:t xml:space="preserve">LIQUIDAZIONE E PAGAMENTO FATTURA N. 0007625845 DEL 23-12-2022, ENTERPRISE SERVICE ITALIA SRL (MANDANTI), PER I SERVIZI DI SVILUPPO E GESTIONE DEL SISTEMA INFORMATIVO AGRICOLO NAZIONALE (SIAN)  - CIG 6816184CF7, CIG DERIVATO: 87139356A4. ID FATTURA: 2449844</w:t>
                  </w:r>
                </w:p>
              </w:tc>
              <w:tc>
                <w:tcPr>
                  <w:shd w:fill="auto" w:val="clear"/>
                  <w:tcMar>
                    <w:top w:w="100.0" w:type="dxa"/>
                    <w:left w:w="100.0" w:type="dxa"/>
                    <w:bottom w:w="100.0" w:type="dxa"/>
                    <w:right w:w="100.0" w:type="dxa"/>
                  </w:tcMar>
                  <w:vAlign w:val="top"/>
                </w:tcPr>
                <w:p w:rsidR="00000000" w:rsidDel="00000000" w:rsidP="00000000" w:rsidRDefault="00000000" w:rsidRPr="00000000" w14:paraId="00000F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NO</w:t>
                  </w:r>
                </w:p>
                <w:p w:rsidR="00000000" w:rsidDel="00000000" w:rsidP="00000000" w:rsidRDefault="00000000" w:rsidRPr="00000000" w14:paraId="00000F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18">
                  <w:pPr>
                    <w:widowControl w:val="0"/>
                    <w:spacing w:line="276" w:lineRule="auto"/>
                    <w:jc w:val="center"/>
                    <w:rPr>
                      <w:sz w:val="16"/>
                      <w:szCs w:val="16"/>
                    </w:rPr>
                  </w:pPr>
                  <w:r w:rsidDel="00000000" w:rsidR="00000000" w:rsidRPr="00000000">
                    <w:rPr>
                      <w:sz w:val="16"/>
                      <w:szCs w:val="16"/>
                      <w:rtl w:val="0"/>
                    </w:rPr>
                    <w:t xml:space="preserve">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19">
                  <w:pPr>
                    <w:widowControl w:val="0"/>
                    <w:spacing w:line="276" w:lineRule="auto"/>
                    <w:jc w:val="center"/>
                    <w:rPr>
                      <w:sz w:val="16"/>
                      <w:szCs w:val="16"/>
                    </w:rPr>
                  </w:pPr>
                  <w:r w:rsidDel="00000000" w:rsidR="00000000" w:rsidRPr="00000000">
                    <w:rPr>
                      <w:sz w:val="16"/>
                      <w:szCs w:val="16"/>
                      <w:rtl w:val="0"/>
                    </w:rPr>
                    <w:t xml:space="preserve">11/01/23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1A">
                  <w:pPr>
                    <w:widowControl w:val="0"/>
                    <w:spacing w:line="276" w:lineRule="auto"/>
                    <w:jc w:val="center"/>
                    <w:rPr>
                      <w:sz w:val="16"/>
                      <w:szCs w:val="16"/>
                    </w:rPr>
                  </w:pPr>
                  <w:r w:rsidDel="00000000" w:rsidR="00000000" w:rsidRPr="00000000">
                    <w:rPr>
                      <w:sz w:val="16"/>
                      <w:szCs w:val="16"/>
                      <w:rtl w:val="0"/>
                    </w:rPr>
                    <w:t xml:space="preserve">LIQUIDAZIONE E PAGAMENTO FATTURA N. 8N00457463 DEL 12-12-2022 PER LA FORNITURA DI UN SISTEMA MULTIPIATTAFORMA PER LA GESTIONE DELLE EMAIL LA CONDIVISIONE DI CONTENUTI, DI CONOSCENZA IN MODALITA' REMOTA. CIG: Z663418956. ID FATTURA N. 2449626.</w:t>
                  </w:r>
                </w:p>
              </w:tc>
              <w:tc>
                <w:tcPr>
                  <w:shd w:fill="auto" w:val="clear"/>
                  <w:tcMar>
                    <w:top w:w="100.0" w:type="dxa"/>
                    <w:left w:w="100.0" w:type="dxa"/>
                    <w:bottom w:w="100.0" w:type="dxa"/>
                    <w:right w:w="100.0" w:type="dxa"/>
                  </w:tcMar>
                  <w:vAlign w:val="top"/>
                </w:tcPr>
                <w:p w:rsidR="00000000" w:rsidDel="00000000" w:rsidP="00000000" w:rsidRDefault="00000000" w:rsidRPr="00000000" w14:paraId="00000F1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1C">
                  <w:pPr>
                    <w:widowControl w:val="0"/>
                    <w:spacing w:line="276" w:lineRule="auto"/>
                    <w:jc w:val="center"/>
                    <w:rPr>
                      <w:sz w:val="16"/>
                      <w:szCs w:val="16"/>
                    </w:rPr>
                  </w:pPr>
                  <w:r w:rsidDel="00000000" w:rsidR="00000000" w:rsidRPr="00000000">
                    <w:rPr>
                      <w:sz w:val="16"/>
                      <w:szCs w:val="16"/>
                      <w:rtl w:val="0"/>
                    </w:rPr>
                    <w:t xml:space="preserve">4</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1D">
                  <w:pPr>
                    <w:widowControl w:val="0"/>
                    <w:spacing w:line="276" w:lineRule="auto"/>
                    <w:jc w:val="center"/>
                    <w:rPr>
                      <w:sz w:val="16"/>
                      <w:szCs w:val="16"/>
                    </w:rPr>
                  </w:pPr>
                  <w:r w:rsidDel="00000000" w:rsidR="00000000" w:rsidRPr="00000000">
                    <w:rPr>
                      <w:sz w:val="16"/>
                      <w:szCs w:val="16"/>
                      <w:rtl w:val="0"/>
                    </w:rPr>
                    <w:t xml:space="preserve">11/01/23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1E">
                  <w:pPr>
                    <w:widowControl w:val="0"/>
                    <w:spacing w:line="276" w:lineRule="auto"/>
                    <w:jc w:val="center"/>
                    <w:rPr>
                      <w:sz w:val="16"/>
                      <w:szCs w:val="16"/>
                    </w:rPr>
                  </w:pPr>
                  <w:r w:rsidDel="00000000" w:rsidR="00000000" w:rsidRPr="00000000">
                    <w:rPr>
                      <w:sz w:val="16"/>
                      <w:szCs w:val="16"/>
                      <w:rtl w:val="0"/>
                    </w:rPr>
                    <w:t xml:space="preserve">LIQUIDAZIONE E PAGAMENTO FATTURE N. A20020221000047444 E N. A20020221000047445 DEL 31/12/2022 IN FAVORE DELLA OLIVETTI S.P.A. RELATIVA AL CANONE DI NOLEGGIO N.2 FOTOCOPIATORI (PERIODO IV TRIMESTRE 2022 ) CIG: Z6B28FA4E4, Z1A2950244; ID FATTURE 2450125 - 2450126.</w:t>
                  </w:r>
                </w:p>
              </w:tc>
              <w:tc>
                <w:tcPr>
                  <w:shd w:fill="auto" w:val="clear"/>
                  <w:tcMar>
                    <w:top w:w="100.0" w:type="dxa"/>
                    <w:left w:w="100.0" w:type="dxa"/>
                    <w:bottom w:w="100.0" w:type="dxa"/>
                    <w:right w:w="100.0" w:type="dxa"/>
                  </w:tcMar>
                  <w:vAlign w:val="top"/>
                </w:tcPr>
                <w:p w:rsidR="00000000" w:rsidDel="00000000" w:rsidP="00000000" w:rsidRDefault="00000000" w:rsidRPr="00000000" w14:paraId="00000F1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20">
                  <w:pPr>
                    <w:widowControl w:val="0"/>
                    <w:spacing w:line="276" w:lineRule="auto"/>
                    <w:jc w:val="center"/>
                    <w:rPr>
                      <w:sz w:val="16"/>
                      <w:szCs w:val="16"/>
                    </w:rPr>
                  </w:pPr>
                  <w:r w:rsidDel="00000000" w:rsidR="00000000" w:rsidRPr="00000000">
                    <w:rPr>
                      <w:sz w:val="16"/>
                      <w:szCs w:val="16"/>
                      <w:rtl w:val="0"/>
                    </w:rPr>
                    <w:t xml:space="preserve">5</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21">
                  <w:pPr>
                    <w:widowControl w:val="0"/>
                    <w:spacing w:line="276" w:lineRule="auto"/>
                    <w:jc w:val="center"/>
                    <w:rPr>
                      <w:sz w:val="16"/>
                      <w:szCs w:val="16"/>
                    </w:rPr>
                  </w:pPr>
                  <w:r w:rsidDel="00000000" w:rsidR="00000000" w:rsidRPr="00000000">
                    <w:rPr>
                      <w:sz w:val="16"/>
                      <w:szCs w:val="16"/>
                      <w:rtl w:val="0"/>
                    </w:rPr>
                    <w:t xml:space="preserve">11/01/23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22">
                  <w:pPr>
                    <w:widowControl w:val="0"/>
                    <w:spacing w:line="276" w:lineRule="auto"/>
                    <w:jc w:val="center"/>
                    <w:rPr>
                      <w:sz w:val="16"/>
                      <w:szCs w:val="16"/>
                    </w:rPr>
                  </w:pPr>
                  <w:r w:rsidDel="00000000" w:rsidR="00000000" w:rsidRPr="00000000">
                    <w:rPr>
                      <w:sz w:val="16"/>
                      <w:szCs w:val="16"/>
                      <w:rtl w:val="0"/>
                    </w:rPr>
                    <w:t xml:space="preserve">IMPEGNO DI SPESA E CONTESTUALE LIQUIDAZIONE PER INDENNITA' RITARDO PAGAMENTO. SALDO FATTURA ELETTRONICA N. 8U00264049 DEL 12-12-2022, EMESSA DA TELECOM ITALIA SPA, CIG: ZB300BD0F3 (ID FATTURA N. 2449464.</w:t>
                  </w:r>
                </w:p>
              </w:tc>
              <w:tc>
                <w:tcPr>
                  <w:shd w:fill="auto" w:val="clear"/>
                  <w:tcMar>
                    <w:top w:w="100.0" w:type="dxa"/>
                    <w:left w:w="100.0" w:type="dxa"/>
                    <w:bottom w:w="100.0" w:type="dxa"/>
                    <w:right w:w="100.0" w:type="dxa"/>
                  </w:tcMar>
                  <w:vAlign w:val="top"/>
                </w:tcPr>
                <w:p w:rsidR="00000000" w:rsidDel="00000000" w:rsidP="00000000" w:rsidRDefault="00000000" w:rsidRPr="00000000" w14:paraId="00000F2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24">
                  <w:pPr>
                    <w:widowControl w:val="0"/>
                    <w:spacing w:line="276" w:lineRule="auto"/>
                    <w:jc w:val="center"/>
                    <w:rPr>
                      <w:sz w:val="16"/>
                      <w:szCs w:val="16"/>
                    </w:rPr>
                  </w:pPr>
                  <w:r w:rsidDel="00000000" w:rsidR="00000000" w:rsidRPr="00000000">
                    <w:rPr>
                      <w:sz w:val="16"/>
                      <w:szCs w:val="16"/>
                      <w:rtl w:val="0"/>
                    </w:rPr>
                    <w:t xml:space="preserve">6</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25">
                  <w:pPr>
                    <w:widowControl w:val="0"/>
                    <w:spacing w:line="276" w:lineRule="auto"/>
                    <w:jc w:val="center"/>
                    <w:rPr>
                      <w:sz w:val="16"/>
                      <w:szCs w:val="16"/>
                    </w:rPr>
                  </w:pPr>
                  <w:r w:rsidDel="00000000" w:rsidR="00000000" w:rsidRPr="00000000">
                    <w:rPr>
                      <w:sz w:val="16"/>
                      <w:szCs w:val="16"/>
                      <w:rtl w:val="0"/>
                    </w:rPr>
                    <w:t xml:space="preserve">11/01/23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26">
                  <w:pPr>
                    <w:widowControl w:val="0"/>
                    <w:spacing w:line="276" w:lineRule="auto"/>
                    <w:jc w:val="center"/>
                    <w:rPr>
                      <w:sz w:val="16"/>
                      <w:szCs w:val="16"/>
                    </w:rPr>
                  </w:pPr>
                  <w:r w:rsidDel="00000000" w:rsidR="00000000" w:rsidRPr="00000000">
                    <w:rPr>
                      <w:sz w:val="16"/>
                      <w:szCs w:val="16"/>
                      <w:rtl w:val="0"/>
                    </w:rPr>
                    <w:t xml:space="preserve">PAGAMENTO IN FAVORE DELL'AVV. ROCCO FALSETTI DELLE SPESE DI CONTRIBUTO UNIFICATO, A SEGUITO DI ISCRIZIONE A RUOLO DELL'APPELLO AVVERSO L'ORDINANZA EMESSA DAL TRIBUNALE DI CATANZARO , SECONDA SEZIONE CIVILE, NELL'AMBITO DEL GIUDIZIO PROMOSSO DAL CONSORZIO DI BONIFICA TIRRENO CATANZARESE, ISCRITTO N. 3065/2021 RG.</w:t>
                  </w:r>
                </w:p>
              </w:tc>
              <w:tc>
                <w:tcPr>
                  <w:shd w:fill="auto" w:val="clear"/>
                  <w:tcMar>
                    <w:top w:w="100.0" w:type="dxa"/>
                    <w:left w:w="100.0" w:type="dxa"/>
                    <w:bottom w:w="100.0" w:type="dxa"/>
                    <w:right w:w="100.0" w:type="dxa"/>
                  </w:tcMar>
                  <w:vAlign w:val="top"/>
                </w:tcPr>
                <w:p w:rsidR="00000000" w:rsidDel="00000000" w:rsidP="00000000" w:rsidRDefault="00000000" w:rsidRPr="00000000" w14:paraId="00000F2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28">
                  <w:pPr>
                    <w:widowControl w:val="0"/>
                    <w:spacing w:line="276" w:lineRule="auto"/>
                    <w:jc w:val="center"/>
                    <w:rPr>
                      <w:sz w:val="16"/>
                      <w:szCs w:val="16"/>
                    </w:rPr>
                  </w:pPr>
                  <w:r w:rsidDel="00000000" w:rsidR="00000000" w:rsidRPr="00000000">
                    <w:rPr>
                      <w:sz w:val="16"/>
                      <w:szCs w:val="16"/>
                      <w:rtl w:val="0"/>
                    </w:rPr>
                    <w:t xml:space="preserve">12</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29">
                  <w:pPr>
                    <w:widowControl w:val="0"/>
                    <w:spacing w:line="276" w:lineRule="auto"/>
                    <w:jc w:val="center"/>
                    <w:rPr>
                      <w:sz w:val="16"/>
                      <w:szCs w:val="16"/>
                    </w:rPr>
                  </w:pPr>
                  <w:r w:rsidDel="00000000" w:rsidR="00000000" w:rsidRPr="00000000">
                    <w:rPr>
                      <w:sz w:val="16"/>
                      <w:szCs w:val="16"/>
                      <w:rtl w:val="0"/>
                    </w:rPr>
                    <w:t xml:space="preserve">30/01/23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2A">
                  <w:pPr>
                    <w:widowControl w:val="0"/>
                    <w:spacing w:line="276" w:lineRule="auto"/>
                    <w:jc w:val="center"/>
                    <w:rPr>
                      <w:sz w:val="16"/>
                      <w:szCs w:val="16"/>
                    </w:rPr>
                  </w:pPr>
                  <w:r w:rsidDel="00000000" w:rsidR="00000000" w:rsidRPr="00000000">
                    <w:rPr>
                      <w:sz w:val="16"/>
                      <w:szCs w:val="16"/>
                      <w:rtl w:val="0"/>
                    </w:rPr>
                    <w:t xml:space="preserve">RICORSO IN OPPOSIZIONE ALL'ESECUZIONE EX ART.615 C.P.C. CON CONTESTUALE ISTANZA DI SOSPENSIONE CAUTELARE. TRIBUNALE DI VIBO VALENTIA. LIQUIDAZIONE E PAGAMENTO ACCONTO SUL COMPENSO IN FAVORE DELL'AVV. ANTONIETTA MAZZUCA. ID FATTURA 2449977.</w:t>
                  </w:r>
                </w:p>
              </w:tc>
              <w:tc>
                <w:tcPr>
                  <w:shd w:fill="auto" w:val="clear"/>
                  <w:tcMar>
                    <w:top w:w="100.0" w:type="dxa"/>
                    <w:left w:w="100.0" w:type="dxa"/>
                    <w:bottom w:w="100.0" w:type="dxa"/>
                    <w:right w:w="100.0" w:type="dxa"/>
                  </w:tcMar>
                  <w:vAlign w:val="top"/>
                </w:tcPr>
                <w:p w:rsidR="00000000" w:rsidDel="00000000" w:rsidP="00000000" w:rsidRDefault="00000000" w:rsidRPr="00000000" w14:paraId="00000F2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2C">
                  <w:pPr>
                    <w:widowControl w:val="0"/>
                    <w:spacing w:line="276" w:lineRule="auto"/>
                    <w:jc w:val="center"/>
                    <w:rPr>
                      <w:sz w:val="16"/>
                      <w:szCs w:val="16"/>
                    </w:rPr>
                  </w:pPr>
                  <w:r w:rsidDel="00000000" w:rsidR="00000000" w:rsidRPr="00000000">
                    <w:rPr>
                      <w:sz w:val="16"/>
                      <w:szCs w:val="16"/>
                      <w:rtl w:val="0"/>
                    </w:rPr>
                    <w:t xml:space="preserve">13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2D">
                  <w:pPr>
                    <w:widowControl w:val="0"/>
                    <w:spacing w:line="276" w:lineRule="auto"/>
                    <w:jc w:val="center"/>
                    <w:rPr>
                      <w:sz w:val="16"/>
                      <w:szCs w:val="16"/>
                    </w:rPr>
                  </w:pPr>
                  <w:r w:rsidDel="00000000" w:rsidR="00000000" w:rsidRPr="00000000">
                    <w:rPr>
                      <w:sz w:val="16"/>
                      <w:szCs w:val="16"/>
                      <w:rtl w:val="0"/>
                    </w:rPr>
                    <w:t xml:space="preserve">30/01/23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2E">
                  <w:pPr>
                    <w:widowControl w:val="0"/>
                    <w:spacing w:line="276" w:lineRule="auto"/>
                    <w:jc w:val="center"/>
                    <w:rPr>
                      <w:sz w:val="16"/>
                      <w:szCs w:val="16"/>
                    </w:rPr>
                  </w:pPr>
                  <w:r w:rsidDel="00000000" w:rsidR="00000000" w:rsidRPr="00000000">
                    <w:rPr>
                      <w:sz w:val="16"/>
                      <w:szCs w:val="16"/>
                      <w:rtl w:val="0"/>
                    </w:rPr>
                    <w:t xml:space="preserve">LIQUIDAZIONE FATTURE N. 1604000029 DEL 11-01-2023 E N. 000153 DEL 31-12-2022, N.1/A DEL 11-01-2023, N. 0007626102 DEL 15-01-2023, IN FAVORE DELLA SOCIETA' LEONARDO S.P.A DIVISIONE CYBER, GREEN AUS SPA,  ABACO SPA, ENTERPRISE SERVICE ITALIA SRL, (MANDANTI), PER I SERVIZI DI SVILUPPO E GESTIONE DEL SISTEMA INFORMATIVO AGRICOLO NAZIONALE (SIAN) - CIG 6816184CF7, CIG DERIVATO: 87139356A4. ID FATTURE: 2450296 - 2450317 - 2450319 - 2450362.</w:t>
                  </w:r>
                </w:p>
              </w:tc>
              <w:tc>
                <w:tcPr>
                  <w:shd w:fill="auto" w:val="clear"/>
                  <w:tcMar>
                    <w:top w:w="100.0" w:type="dxa"/>
                    <w:left w:w="100.0" w:type="dxa"/>
                    <w:bottom w:w="100.0" w:type="dxa"/>
                    <w:right w:w="100.0" w:type="dxa"/>
                  </w:tcMar>
                  <w:vAlign w:val="top"/>
                </w:tcPr>
                <w:p w:rsidR="00000000" w:rsidDel="00000000" w:rsidP="00000000" w:rsidRDefault="00000000" w:rsidRPr="00000000" w14:paraId="00000F2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30">
                  <w:pPr>
                    <w:widowControl w:val="0"/>
                    <w:spacing w:line="276" w:lineRule="auto"/>
                    <w:jc w:val="center"/>
                    <w:rPr>
                      <w:sz w:val="16"/>
                      <w:szCs w:val="16"/>
                    </w:rPr>
                  </w:pPr>
                  <w:r w:rsidDel="00000000" w:rsidR="00000000" w:rsidRPr="00000000">
                    <w:rPr>
                      <w:sz w:val="16"/>
                      <w:szCs w:val="16"/>
                      <w:rtl w:val="0"/>
                    </w:rPr>
                    <w:t xml:space="preserve">14</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31">
                  <w:pPr>
                    <w:widowControl w:val="0"/>
                    <w:spacing w:line="276" w:lineRule="auto"/>
                    <w:jc w:val="center"/>
                    <w:rPr>
                      <w:sz w:val="16"/>
                      <w:szCs w:val="16"/>
                    </w:rPr>
                  </w:pPr>
                  <w:r w:rsidDel="00000000" w:rsidR="00000000" w:rsidRPr="00000000">
                    <w:rPr>
                      <w:sz w:val="16"/>
                      <w:szCs w:val="16"/>
                      <w:rtl w:val="0"/>
                    </w:rPr>
                    <w:t xml:space="preserve">30/01/23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32">
                  <w:pPr>
                    <w:widowControl w:val="0"/>
                    <w:spacing w:line="276" w:lineRule="auto"/>
                    <w:jc w:val="center"/>
                    <w:rPr>
                      <w:sz w:val="16"/>
                      <w:szCs w:val="16"/>
                    </w:rPr>
                  </w:pPr>
                  <w:r w:rsidDel="00000000" w:rsidR="00000000" w:rsidRPr="00000000">
                    <w:rPr>
                      <w:sz w:val="16"/>
                      <w:szCs w:val="16"/>
                      <w:rtl w:val="0"/>
                    </w:rPr>
                    <w:t xml:space="preserve">CONTRATTO ESECUTIVO OPA PER L'APPALTO DEI SERVIZI DI CONNETTIVITA' E SICUREZZA NELL'AMBITO DEL SISTEMA PUBBLICO DI CONNETTIVITA'. CIG CONVENZIONE: 5133642F61. LIQUIDAZIONE E PAGAMENTO FATTURA N. PAE0048731 DEL 31-12-2022 PERIODO NOVEMBRE - DICEMBRE 2022 - ID FATTURA N. 2450297.</w:t>
                  </w:r>
                </w:p>
              </w:tc>
              <w:tc>
                <w:tcPr>
                  <w:shd w:fill="auto" w:val="clear"/>
                  <w:tcMar>
                    <w:top w:w="100.0" w:type="dxa"/>
                    <w:left w:w="100.0" w:type="dxa"/>
                    <w:bottom w:w="100.0" w:type="dxa"/>
                    <w:right w:w="100.0" w:type="dxa"/>
                  </w:tcMar>
                  <w:vAlign w:val="top"/>
                </w:tcPr>
                <w:p w:rsidR="00000000" w:rsidDel="00000000" w:rsidP="00000000" w:rsidRDefault="00000000" w:rsidRPr="00000000" w14:paraId="00000F3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34">
                  <w:pPr>
                    <w:widowControl w:val="0"/>
                    <w:spacing w:line="276" w:lineRule="auto"/>
                    <w:jc w:val="center"/>
                    <w:rPr>
                      <w:sz w:val="16"/>
                      <w:szCs w:val="16"/>
                    </w:rPr>
                  </w:pPr>
                  <w:r w:rsidDel="00000000" w:rsidR="00000000" w:rsidRPr="00000000">
                    <w:rPr>
                      <w:sz w:val="16"/>
                      <w:szCs w:val="16"/>
                      <w:rtl w:val="0"/>
                    </w:rPr>
                    <w:t xml:space="preserve">18</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35">
                  <w:pPr>
                    <w:widowControl w:val="0"/>
                    <w:spacing w:line="276" w:lineRule="auto"/>
                    <w:jc w:val="center"/>
                    <w:rPr>
                      <w:sz w:val="16"/>
                      <w:szCs w:val="16"/>
                    </w:rPr>
                  </w:pPr>
                  <w:r w:rsidDel="00000000" w:rsidR="00000000" w:rsidRPr="00000000">
                    <w:rPr>
                      <w:sz w:val="16"/>
                      <w:szCs w:val="16"/>
                      <w:rtl w:val="0"/>
                    </w:rPr>
                    <w:t xml:space="preserve">10/02/23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36">
                  <w:pPr>
                    <w:widowControl w:val="0"/>
                    <w:spacing w:line="276" w:lineRule="auto"/>
                    <w:jc w:val="center"/>
                    <w:rPr>
                      <w:sz w:val="16"/>
                      <w:szCs w:val="16"/>
                    </w:rPr>
                  </w:pPr>
                  <w:r w:rsidDel="00000000" w:rsidR="00000000" w:rsidRPr="00000000">
                    <w:rPr>
                      <w:sz w:val="16"/>
                      <w:szCs w:val="16"/>
                      <w:rtl w:val="0"/>
                    </w:rPr>
                    <w:t xml:space="preserve">LIQUIDAZIONE E PAGAMENTO FATTURA N. 22-00034678 DEL 31-12-2022 RELATIVO AL SUPPORTO OPERATIVO ATTRAVERSO IL SISTEMA INFORMATICO PAGHE IN WEB DELLA DITTA INAZ SRL PER L'AUTOMATIZZAZIONE DEI PROCESSI DELL'AREA DEL PERSONALE- (CIG:ZCB3921A3F) ID FATTURA N. 2450129.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F3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38">
                  <w:pPr>
                    <w:widowControl w:val="0"/>
                    <w:spacing w:line="276" w:lineRule="auto"/>
                    <w:jc w:val="center"/>
                    <w:rPr>
                      <w:sz w:val="16"/>
                      <w:szCs w:val="16"/>
                    </w:rPr>
                  </w:pPr>
                  <w:r w:rsidDel="00000000" w:rsidR="00000000" w:rsidRPr="00000000">
                    <w:rPr>
                      <w:sz w:val="16"/>
                      <w:szCs w:val="16"/>
                      <w:rtl w:val="0"/>
                    </w:rPr>
                    <w:t xml:space="preserve">19</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39">
                  <w:pPr>
                    <w:widowControl w:val="0"/>
                    <w:spacing w:line="276" w:lineRule="auto"/>
                    <w:jc w:val="center"/>
                    <w:rPr>
                      <w:sz w:val="16"/>
                      <w:szCs w:val="16"/>
                    </w:rPr>
                  </w:pPr>
                  <w:r w:rsidDel="00000000" w:rsidR="00000000" w:rsidRPr="00000000">
                    <w:rPr>
                      <w:sz w:val="16"/>
                      <w:szCs w:val="16"/>
                      <w:rtl w:val="0"/>
                    </w:rPr>
                    <w:t xml:space="preserve">10/02/23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3A">
                  <w:pPr>
                    <w:widowControl w:val="0"/>
                    <w:spacing w:line="276" w:lineRule="auto"/>
                    <w:jc w:val="center"/>
                    <w:rPr>
                      <w:sz w:val="16"/>
                      <w:szCs w:val="16"/>
                    </w:rPr>
                  </w:pPr>
                  <w:r w:rsidDel="00000000" w:rsidR="00000000" w:rsidRPr="00000000">
                    <w:rPr>
                      <w:sz w:val="16"/>
                      <w:szCs w:val="16"/>
                      <w:rtl w:val="0"/>
                    </w:rPr>
                    <w:t xml:space="preserve">CONVENZIONE TELEFONIA FISSA 5 STIPULATA TRA CONSIP E FASTWEB (CIG: 605462636F, CIG DERIVATO: Z6729B00DD)- LIQUIDAZIONE FATTURA N° PAE0048732 PER SERVIZI DATI/FONIA - PERIODO DI RIFERIMENTO NOVEMBRE -DICEMBRE 2022-ID 2450266;</w:t>
                  </w:r>
                </w:p>
              </w:tc>
              <w:tc>
                <w:tcPr>
                  <w:shd w:fill="auto" w:val="clear"/>
                  <w:tcMar>
                    <w:top w:w="100.0" w:type="dxa"/>
                    <w:left w:w="100.0" w:type="dxa"/>
                    <w:bottom w:w="100.0" w:type="dxa"/>
                    <w:right w:w="100.0" w:type="dxa"/>
                  </w:tcMar>
                  <w:vAlign w:val="top"/>
                </w:tcPr>
                <w:p w:rsidR="00000000" w:rsidDel="00000000" w:rsidP="00000000" w:rsidRDefault="00000000" w:rsidRPr="00000000" w14:paraId="00000F3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3C">
                  <w:pPr>
                    <w:widowControl w:val="0"/>
                    <w:spacing w:line="276" w:lineRule="auto"/>
                    <w:jc w:val="center"/>
                    <w:rPr>
                      <w:sz w:val="16"/>
                      <w:szCs w:val="16"/>
                    </w:rPr>
                  </w:pPr>
                  <w:r w:rsidDel="00000000" w:rsidR="00000000" w:rsidRPr="00000000">
                    <w:rPr>
                      <w:sz w:val="16"/>
                      <w:szCs w:val="16"/>
                      <w:rtl w:val="0"/>
                    </w:rPr>
                    <w:t xml:space="preserve">20</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3D">
                  <w:pPr>
                    <w:widowControl w:val="0"/>
                    <w:spacing w:line="276" w:lineRule="auto"/>
                    <w:jc w:val="center"/>
                    <w:rPr>
                      <w:sz w:val="16"/>
                      <w:szCs w:val="16"/>
                    </w:rPr>
                  </w:pPr>
                  <w:r w:rsidDel="00000000" w:rsidR="00000000" w:rsidRPr="00000000">
                    <w:rPr>
                      <w:sz w:val="16"/>
                      <w:szCs w:val="16"/>
                      <w:rtl w:val="0"/>
                    </w:rPr>
                    <w:t xml:space="preserve">10/02/23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3E">
                  <w:pPr>
                    <w:widowControl w:val="0"/>
                    <w:spacing w:line="276" w:lineRule="auto"/>
                    <w:jc w:val="center"/>
                    <w:rPr>
                      <w:sz w:val="16"/>
                      <w:szCs w:val="16"/>
                    </w:rPr>
                  </w:pPr>
                  <w:r w:rsidDel="00000000" w:rsidR="00000000" w:rsidRPr="00000000">
                    <w:rPr>
                      <w:sz w:val="16"/>
                      <w:szCs w:val="16"/>
                      <w:rtl w:val="0"/>
                    </w:rPr>
                    <w:t xml:space="preserve">LIQUIDAZIONE E PAGAMENTO FATTURA N. 1/70 DEL 21-12-2022 - REGISTRO DEBITORI -UMA - SUPPORTO ED ASSISTENZA DEL SOFTWARE IN USO PER LA GESTIONE DELL'UMA E FORNITURA SOFTWARE PER L'INGEGNERIZZAZIONE DEL PROCESSO DI GESTIONE E RECUPERO DEI DEBITI - CIG: 8966069A32.</w:t>
                  </w:r>
                </w:p>
              </w:tc>
              <w:tc>
                <w:tcPr>
                  <w:shd w:fill="auto" w:val="clear"/>
                  <w:tcMar>
                    <w:top w:w="100.0" w:type="dxa"/>
                    <w:left w:w="100.0" w:type="dxa"/>
                    <w:bottom w:w="100.0" w:type="dxa"/>
                    <w:right w:w="100.0" w:type="dxa"/>
                  </w:tcMar>
                  <w:vAlign w:val="top"/>
                </w:tcPr>
                <w:p w:rsidR="00000000" w:rsidDel="00000000" w:rsidP="00000000" w:rsidRDefault="00000000" w:rsidRPr="00000000" w14:paraId="00000F3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40">
                  <w:pPr>
                    <w:widowControl w:val="0"/>
                    <w:spacing w:line="276" w:lineRule="auto"/>
                    <w:jc w:val="center"/>
                    <w:rPr>
                      <w:sz w:val="16"/>
                      <w:szCs w:val="16"/>
                    </w:rPr>
                  </w:pPr>
                  <w:r w:rsidDel="00000000" w:rsidR="00000000" w:rsidRPr="00000000">
                    <w:rPr>
                      <w:sz w:val="16"/>
                      <w:szCs w:val="16"/>
                      <w:rtl w:val="0"/>
                    </w:rPr>
                    <w:t xml:space="preserve">21</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41">
                  <w:pPr>
                    <w:widowControl w:val="0"/>
                    <w:spacing w:line="276" w:lineRule="auto"/>
                    <w:jc w:val="center"/>
                    <w:rPr>
                      <w:sz w:val="16"/>
                      <w:szCs w:val="16"/>
                    </w:rPr>
                  </w:pPr>
                  <w:r w:rsidDel="00000000" w:rsidR="00000000" w:rsidRPr="00000000">
                    <w:rPr>
                      <w:sz w:val="16"/>
                      <w:szCs w:val="16"/>
                      <w:rtl w:val="0"/>
                    </w:rPr>
                    <w:t xml:space="preserve">10/02/23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42">
                  <w:pPr>
                    <w:widowControl w:val="0"/>
                    <w:spacing w:line="276" w:lineRule="auto"/>
                    <w:jc w:val="center"/>
                    <w:rPr>
                      <w:sz w:val="16"/>
                      <w:szCs w:val="16"/>
                    </w:rPr>
                  </w:pPr>
                  <w:r w:rsidDel="00000000" w:rsidR="00000000" w:rsidRPr="00000000">
                    <w:rPr>
                      <w:sz w:val="16"/>
                      <w:szCs w:val="16"/>
                      <w:rtl w:val="0"/>
                    </w:rPr>
                    <w:t xml:space="preserve">LIQUIDAZIONE FATTURE N. 1023003230 DEL 16-01-2023 E N. 1023017846 DEL 26-01-2023 A POSTE ITALIANE SPA PER LA RACCOLTA, SPEDIZIONE E RECAPITO DELLA CORRISPONDENZA. ( CIG Z62360E456) ID. 2450415 - 2450740.</w:t>
                  </w:r>
                </w:p>
              </w:tc>
              <w:tc>
                <w:tcPr>
                  <w:shd w:fill="auto" w:val="clear"/>
                  <w:tcMar>
                    <w:top w:w="100.0" w:type="dxa"/>
                    <w:left w:w="100.0" w:type="dxa"/>
                    <w:bottom w:w="100.0" w:type="dxa"/>
                    <w:right w:w="100.0" w:type="dxa"/>
                  </w:tcMar>
                  <w:vAlign w:val="top"/>
                </w:tcPr>
                <w:p w:rsidR="00000000" w:rsidDel="00000000" w:rsidP="00000000" w:rsidRDefault="00000000" w:rsidRPr="00000000" w14:paraId="00000F4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44">
                  <w:pPr>
                    <w:widowControl w:val="0"/>
                    <w:spacing w:line="276" w:lineRule="auto"/>
                    <w:jc w:val="center"/>
                    <w:rPr>
                      <w:sz w:val="16"/>
                      <w:szCs w:val="16"/>
                    </w:rPr>
                  </w:pPr>
                  <w:r w:rsidDel="00000000" w:rsidR="00000000" w:rsidRPr="00000000">
                    <w:rPr>
                      <w:sz w:val="16"/>
                      <w:szCs w:val="16"/>
                      <w:rtl w:val="0"/>
                    </w:rPr>
                    <w:t xml:space="preserve">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45">
                  <w:pPr>
                    <w:widowControl w:val="0"/>
                    <w:spacing w:line="276" w:lineRule="auto"/>
                    <w:jc w:val="center"/>
                    <w:rPr>
                      <w:sz w:val="16"/>
                      <w:szCs w:val="16"/>
                    </w:rPr>
                  </w:pPr>
                  <w:r w:rsidDel="00000000" w:rsidR="00000000" w:rsidRPr="00000000">
                    <w:rPr>
                      <w:sz w:val="16"/>
                      <w:szCs w:val="16"/>
                      <w:rtl w:val="0"/>
                    </w:rPr>
                    <w:t xml:space="preserve">10/02/23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46">
                  <w:pPr>
                    <w:widowControl w:val="0"/>
                    <w:spacing w:line="276" w:lineRule="auto"/>
                    <w:jc w:val="center"/>
                    <w:rPr>
                      <w:sz w:val="16"/>
                      <w:szCs w:val="16"/>
                    </w:rPr>
                  </w:pPr>
                  <w:r w:rsidDel="00000000" w:rsidR="00000000" w:rsidRPr="00000000">
                    <w:rPr>
                      <w:sz w:val="16"/>
                      <w:szCs w:val="16"/>
                      <w:rtl w:val="0"/>
                    </w:rPr>
                    <w:t xml:space="preserve">CONVENZIONE TRA AGEA COORDINAMENTO ED ARCEA PER LA GESTIONE DEL FASCICOLO AZIENDALE. LIQUIDAZIONE E PAGAMENTO IN FAVORE DI N. 09 CAA - CORRISPETTIVI PER LA GESTIONE DEI FASCICOLI AZIENDALI ANNO 2020 - 1° GRUPPO.</w:t>
                  </w:r>
                </w:p>
              </w:tc>
              <w:tc>
                <w:tcPr>
                  <w:shd w:fill="auto" w:val="clear"/>
                  <w:tcMar>
                    <w:top w:w="100.0" w:type="dxa"/>
                    <w:left w:w="100.0" w:type="dxa"/>
                    <w:bottom w:w="100.0" w:type="dxa"/>
                    <w:right w:w="100.0" w:type="dxa"/>
                  </w:tcMar>
                  <w:vAlign w:val="top"/>
                </w:tcPr>
                <w:p w:rsidR="00000000" w:rsidDel="00000000" w:rsidP="00000000" w:rsidRDefault="00000000" w:rsidRPr="00000000" w14:paraId="00000F4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48">
                  <w:pPr>
                    <w:widowControl w:val="0"/>
                    <w:spacing w:line="276" w:lineRule="auto"/>
                    <w:jc w:val="center"/>
                    <w:rPr>
                      <w:sz w:val="16"/>
                      <w:szCs w:val="16"/>
                    </w:rPr>
                  </w:pPr>
                  <w:r w:rsidDel="00000000" w:rsidR="00000000" w:rsidRPr="00000000">
                    <w:rPr>
                      <w:sz w:val="16"/>
                      <w:szCs w:val="16"/>
                      <w:rtl w:val="0"/>
                    </w:rPr>
                    <w:t xml:space="preserve">24</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49">
                  <w:pPr>
                    <w:widowControl w:val="0"/>
                    <w:spacing w:line="276" w:lineRule="auto"/>
                    <w:jc w:val="center"/>
                    <w:rPr>
                      <w:sz w:val="16"/>
                      <w:szCs w:val="16"/>
                    </w:rPr>
                  </w:pPr>
                  <w:r w:rsidDel="00000000" w:rsidR="00000000" w:rsidRPr="00000000">
                    <w:rPr>
                      <w:sz w:val="16"/>
                      <w:szCs w:val="16"/>
                      <w:rtl w:val="0"/>
                    </w:rPr>
                    <w:t xml:space="preserve">13/02/23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top"/>
                </w:tcPr>
                <w:p w:rsidR="00000000" w:rsidDel="00000000" w:rsidP="00000000" w:rsidRDefault="00000000" w:rsidRPr="00000000" w14:paraId="00000F4A">
                  <w:pPr>
                    <w:widowControl w:val="0"/>
                    <w:spacing w:line="276" w:lineRule="auto"/>
                    <w:jc w:val="center"/>
                    <w:rPr>
                      <w:sz w:val="16"/>
                      <w:szCs w:val="16"/>
                    </w:rPr>
                  </w:pPr>
                  <w:r w:rsidDel="00000000" w:rsidR="00000000" w:rsidRPr="00000000">
                    <w:rPr>
                      <w:sz w:val="16"/>
                      <w:szCs w:val="16"/>
                      <w:rtl w:val="0"/>
                    </w:rPr>
                    <w:t xml:space="preserve">AUTORITA' DI GESTIONE PSR CALABRIA 2014/2020 REGIONE CALABRIA / ARCEA MISURA 20. PAGAMENTI IN FAVORE DEI SOGGETTI / FORNITORI DELLA REGIONE CALABRIA E TRASMISSIONE DELLE QUOTE IVA AL DIPARTIMENTO BILANCIO E PATRIMONIO DELLA REGIONE CALABRIA.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F4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4C">
                  <w:pPr>
                    <w:widowControl w:val="0"/>
                    <w:spacing w:line="276" w:lineRule="auto"/>
                    <w:jc w:val="center"/>
                    <w:rPr>
                      <w:sz w:val="16"/>
                      <w:szCs w:val="16"/>
                    </w:rPr>
                  </w:pPr>
                  <w:r w:rsidDel="00000000" w:rsidR="00000000" w:rsidRPr="00000000">
                    <w:rPr>
                      <w:sz w:val="16"/>
                      <w:szCs w:val="16"/>
                      <w:rtl w:val="0"/>
                    </w:rPr>
                    <w:t xml:space="preserve">37</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4D">
                  <w:pPr>
                    <w:widowControl w:val="0"/>
                    <w:spacing w:line="276" w:lineRule="auto"/>
                    <w:jc w:val="center"/>
                    <w:rPr>
                      <w:sz w:val="16"/>
                      <w:szCs w:val="16"/>
                    </w:rPr>
                  </w:pPr>
                  <w:r w:rsidDel="00000000" w:rsidR="00000000" w:rsidRPr="00000000">
                    <w:rPr>
                      <w:sz w:val="16"/>
                      <w:szCs w:val="16"/>
                      <w:rtl w:val="0"/>
                    </w:rPr>
                    <w:t xml:space="preserve">02/03/23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4E">
                  <w:pPr>
                    <w:widowControl w:val="0"/>
                    <w:spacing w:line="276" w:lineRule="auto"/>
                    <w:jc w:val="center"/>
                    <w:rPr>
                      <w:sz w:val="16"/>
                      <w:szCs w:val="16"/>
                    </w:rPr>
                  </w:pPr>
                  <w:r w:rsidDel="00000000" w:rsidR="00000000" w:rsidRPr="00000000">
                    <w:rPr>
                      <w:sz w:val="16"/>
                      <w:szCs w:val="16"/>
                      <w:rtl w:val="0"/>
                    </w:rPr>
                    <w:t xml:space="preserve">Liquidazione e pagamento fattura n 82/V36 del 17/01/2023 per l'affidamento del contratto servizio di tesoreria e cassa dell’ARCEA  periodo 20/08/2022-31/12/2022 – CIG 9135683C18 - Id Fatt. 2450566</w:t>
                  </w:r>
                </w:p>
              </w:tc>
              <w:tc>
                <w:tcPr>
                  <w:shd w:fill="auto" w:val="clear"/>
                  <w:tcMar>
                    <w:top w:w="100.0" w:type="dxa"/>
                    <w:left w:w="100.0" w:type="dxa"/>
                    <w:bottom w:w="100.0" w:type="dxa"/>
                    <w:right w:w="100.0" w:type="dxa"/>
                  </w:tcMar>
                  <w:vAlign w:val="top"/>
                </w:tcPr>
                <w:p w:rsidR="00000000" w:rsidDel="00000000" w:rsidP="00000000" w:rsidRDefault="00000000" w:rsidRPr="00000000" w14:paraId="00000F4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50">
                  <w:pPr>
                    <w:widowControl w:val="0"/>
                    <w:spacing w:line="276" w:lineRule="auto"/>
                    <w:jc w:val="center"/>
                    <w:rPr>
                      <w:sz w:val="16"/>
                      <w:szCs w:val="16"/>
                    </w:rPr>
                  </w:pPr>
                  <w:r w:rsidDel="00000000" w:rsidR="00000000" w:rsidRPr="00000000">
                    <w:rPr>
                      <w:sz w:val="16"/>
                      <w:szCs w:val="16"/>
                      <w:rtl w:val="0"/>
                    </w:rPr>
                    <w:t xml:space="preserve">43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51">
                  <w:pPr>
                    <w:widowControl w:val="0"/>
                    <w:spacing w:line="276" w:lineRule="auto"/>
                    <w:jc w:val="center"/>
                    <w:rPr>
                      <w:sz w:val="16"/>
                      <w:szCs w:val="16"/>
                    </w:rPr>
                  </w:pPr>
                  <w:r w:rsidDel="00000000" w:rsidR="00000000" w:rsidRPr="00000000">
                    <w:rPr>
                      <w:sz w:val="16"/>
                      <w:szCs w:val="16"/>
                      <w:rtl w:val="0"/>
                    </w:rPr>
                    <w:t xml:space="preserve">02/03/23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52">
                  <w:pPr>
                    <w:widowControl w:val="0"/>
                    <w:spacing w:line="276" w:lineRule="auto"/>
                    <w:jc w:val="center"/>
                    <w:rPr>
                      <w:sz w:val="16"/>
                      <w:szCs w:val="16"/>
                    </w:rPr>
                  </w:pPr>
                  <w:r w:rsidDel="00000000" w:rsidR="00000000" w:rsidRPr="00000000">
                    <w:rPr>
                      <w:sz w:val="16"/>
                      <w:szCs w:val="16"/>
                      <w:rtl w:val="0"/>
                    </w:rPr>
                    <w:t xml:space="preserve">ATTO DI PRECETTO. IMPEGNO E CONTESTUALE LIQUIDAZIONE E PAGAMENTO DELLE SPESE DI LITE IN FAVORE DELL'AVV. FRANCESCO GIAMPAOLO.</w:t>
                  </w:r>
                </w:p>
              </w:tc>
              <w:tc>
                <w:tcPr>
                  <w:shd w:fill="auto" w:val="clear"/>
                  <w:tcMar>
                    <w:top w:w="100.0" w:type="dxa"/>
                    <w:left w:w="100.0" w:type="dxa"/>
                    <w:bottom w:w="100.0" w:type="dxa"/>
                    <w:right w:w="100.0" w:type="dxa"/>
                  </w:tcMar>
                  <w:vAlign w:val="top"/>
                </w:tcPr>
                <w:p w:rsidR="00000000" w:rsidDel="00000000" w:rsidP="00000000" w:rsidRDefault="00000000" w:rsidRPr="00000000" w14:paraId="00000F5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54">
                  <w:pPr>
                    <w:widowControl w:val="0"/>
                    <w:spacing w:line="276" w:lineRule="auto"/>
                    <w:jc w:val="center"/>
                    <w:rPr>
                      <w:sz w:val="16"/>
                      <w:szCs w:val="16"/>
                    </w:rPr>
                  </w:pPr>
                  <w:r w:rsidDel="00000000" w:rsidR="00000000" w:rsidRPr="00000000">
                    <w:rPr>
                      <w:sz w:val="16"/>
                      <w:szCs w:val="16"/>
                      <w:rtl w:val="0"/>
                    </w:rPr>
                    <w:t xml:space="preserve">44</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55">
                  <w:pPr>
                    <w:widowControl w:val="0"/>
                    <w:spacing w:line="276" w:lineRule="auto"/>
                    <w:jc w:val="center"/>
                    <w:rPr>
                      <w:sz w:val="16"/>
                      <w:szCs w:val="16"/>
                    </w:rPr>
                  </w:pPr>
                  <w:r w:rsidDel="00000000" w:rsidR="00000000" w:rsidRPr="00000000">
                    <w:rPr>
                      <w:sz w:val="16"/>
                      <w:szCs w:val="16"/>
                      <w:rtl w:val="0"/>
                    </w:rPr>
                    <w:t xml:space="preserve">03/03/23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56">
                  <w:pPr>
                    <w:widowControl w:val="0"/>
                    <w:spacing w:line="276" w:lineRule="auto"/>
                    <w:jc w:val="center"/>
                    <w:rPr>
                      <w:sz w:val="16"/>
                      <w:szCs w:val="16"/>
                    </w:rPr>
                  </w:pPr>
                  <w:r w:rsidDel="00000000" w:rsidR="00000000" w:rsidRPr="00000000">
                    <w:rPr>
                      <w:sz w:val="16"/>
                      <w:szCs w:val="16"/>
                      <w:rtl w:val="0"/>
                    </w:rPr>
                    <w:t xml:space="preserve">GIUDICE DI PACE DI CATANZARO N. 3334/19 RG. OPPOSIZIONE A DECRETO INGIUNTIVO. LIQUIDAZIONE E PAGAMENTO COMPENSO IN FAVORE DELL'AVV. ELENA GRIMALDI. FATTURA ID 2450881.</w:t>
                  </w:r>
                </w:p>
              </w:tc>
              <w:tc>
                <w:tcPr>
                  <w:shd w:fill="auto" w:val="clear"/>
                  <w:tcMar>
                    <w:top w:w="100.0" w:type="dxa"/>
                    <w:left w:w="100.0" w:type="dxa"/>
                    <w:bottom w:w="100.0" w:type="dxa"/>
                    <w:right w:w="100.0" w:type="dxa"/>
                  </w:tcMar>
                  <w:vAlign w:val="top"/>
                </w:tcPr>
                <w:p w:rsidR="00000000" w:rsidDel="00000000" w:rsidP="00000000" w:rsidRDefault="00000000" w:rsidRPr="00000000" w14:paraId="00000F5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58">
                  <w:pPr>
                    <w:widowControl w:val="0"/>
                    <w:spacing w:line="276" w:lineRule="auto"/>
                    <w:jc w:val="center"/>
                    <w:rPr>
                      <w:sz w:val="16"/>
                      <w:szCs w:val="16"/>
                    </w:rPr>
                  </w:pPr>
                  <w:r w:rsidDel="00000000" w:rsidR="00000000" w:rsidRPr="00000000">
                    <w:rPr>
                      <w:sz w:val="16"/>
                      <w:szCs w:val="16"/>
                      <w:rtl w:val="0"/>
                    </w:rPr>
                    <w:t xml:space="preserve">45</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59">
                  <w:pPr>
                    <w:widowControl w:val="0"/>
                    <w:spacing w:line="276" w:lineRule="auto"/>
                    <w:jc w:val="center"/>
                    <w:rPr>
                      <w:sz w:val="16"/>
                      <w:szCs w:val="16"/>
                    </w:rPr>
                  </w:pPr>
                  <w:r w:rsidDel="00000000" w:rsidR="00000000" w:rsidRPr="00000000">
                    <w:rPr>
                      <w:sz w:val="16"/>
                      <w:szCs w:val="16"/>
                      <w:rtl w:val="0"/>
                    </w:rPr>
                    <w:t xml:space="preserve">03/03/23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5A">
                  <w:pPr>
                    <w:widowControl w:val="0"/>
                    <w:spacing w:line="276" w:lineRule="auto"/>
                    <w:jc w:val="center"/>
                    <w:rPr>
                      <w:sz w:val="16"/>
                      <w:szCs w:val="16"/>
                    </w:rPr>
                  </w:pPr>
                  <w:r w:rsidDel="00000000" w:rsidR="00000000" w:rsidRPr="00000000">
                    <w:rPr>
                      <w:sz w:val="16"/>
                      <w:szCs w:val="16"/>
                      <w:rtl w:val="0"/>
                    </w:rPr>
                    <w:t xml:space="preserve">COSTITUZIONE DI PARTE CIVILE NEL GIUDIZIO PENALE N. 2254/2015 RGNR DINANZI AL TRIBUNALE DI PALMI. LIQUIDAZIONE E PAGAMENTO SALDO SUL COMPENSO IN FAVORE DELL'AVV. FRANCO NAPOLITANO. ID 2451508</w:t>
                  </w:r>
                </w:p>
              </w:tc>
              <w:tc>
                <w:tcPr>
                  <w:shd w:fill="auto" w:val="clear"/>
                  <w:tcMar>
                    <w:top w:w="100.0" w:type="dxa"/>
                    <w:left w:w="100.0" w:type="dxa"/>
                    <w:bottom w:w="100.0" w:type="dxa"/>
                    <w:right w:w="100.0" w:type="dxa"/>
                  </w:tcMar>
                  <w:vAlign w:val="top"/>
                </w:tcPr>
                <w:p w:rsidR="00000000" w:rsidDel="00000000" w:rsidP="00000000" w:rsidRDefault="00000000" w:rsidRPr="00000000" w14:paraId="00000F5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5C">
                  <w:pPr>
                    <w:widowControl w:val="0"/>
                    <w:spacing w:line="276" w:lineRule="auto"/>
                    <w:jc w:val="center"/>
                    <w:rPr>
                      <w:sz w:val="16"/>
                      <w:szCs w:val="16"/>
                    </w:rPr>
                  </w:pPr>
                  <w:r w:rsidDel="00000000" w:rsidR="00000000" w:rsidRPr="00000000">
                    <w:rPr>
                      <w:sz w:val="16"/>
                      <w:szCs w:val="16"/>
                      <w:rtl w:val="0"/>
                    </w:rPr>
                    <w:t xml:space="preserve">46</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5D">
                  <w:pPr>
                    <w:widowControl w:val="0"/>
                    <w:spacing w:line="276" w:lineRule="auto"/>
                    <w:jc w:val="center"/>
                    <w:rPr>
                      <w:sz w:val="16"/>
                      <w:szCs w:val="16"/>
                    </w:rPr>
                  </w:pPr>
                  <w:r w:rsidDel="00000000" w:rsidR="00000000" w:rsidRPr="00000000">
                    <w:rPr>
                      <w:sz w:val="16"/>
                      <w:szCs w:val="16"/>
                      <w:rtl w:val="0"/>
                    </w:rPr>
                    <w:t xml:space="preserve">03/03/23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5E">
                  <w:pPr>
                    <w:widowControl w:val="0"/>
                    <w:spacing w:line="276" w:lineRule="auto"/>
                    <w:jc w:val="center"/>
                    <w:rPr>
                      <w:sz w:val="16"/>
                      <w:szCs w:val="16"/>
                    </w:rPr>
                  </w:pPr>
                  <w:r w:rsidDel="00000000" w:rsidR="00000000" w:rsidRPr="00000000">
                    <w:rPr>
                      <w:sz w:val="16"/>
                      <w:szCs w:val="16"/>
                      <w:rtl w:val="0"/>
                    </w:rPr>
                    <w:t xml:space="preserve">PROCEDIMENTO DINAZI AL TRIBUNALE DI CATANZARO, RG 513/2022. LIQUIDAZIONE E PAGAMENTO ACCONTO IN FAVORE DELL'AVV. LUCA COSIMO FRANZESE. FATTURA ID 2451747.</w:t>
                  </w:r>
                </w:p>
              </w:tc>
              <w:tc>
                <w:tcPr>
                  <w:shd w:fill="auto" w:val="clear"/>
                  <w:tcMar>
                    <w:top w:w="100.0" w:type="dxa"/>
                    <w:left w:w="100.0" w:type="dxa"/>
                    <w:bottom w:w="100.0" w:type="dxa"/>
                    <w:right w:w="100.0" w:type="dxa"/>
                  </w:tcMar>
                  <w:vAlign w:val="top"/>
                </w:tcPr>
                <w:p w:rsidR="00000000" w:rsidDel="00000000" w:rsidP="00000000" w:rsidRDefault="00000000" w:rsidRPr="00000000" w14:paraId="00000F5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60">
                  <w:pPr>
                    <w:widowControl w:val="0"/>
                    <w:spacing w:line="276" w:lineRule="auto"/>
                    <w:jc w:val="center"/>
                    <w:rPr>
                      <w:sz w:val="16"/>
                      <w:szCs w:val="16"/>
                    </w:rPr>
                  </w:pPr>
                  <w:r w:rsidDel="00000000" w:rsidR="00000000" w:rsidRPr="00000000">
                    <w:rPr>
                      <w:sz w:val="16"/>
                      <w:szCs w:val="16"/>
                      <w:rtl w:val="0"/>
                    </w:rPr>
                    <w:t xml:space="preserve">47</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61">
                  <w:pPr>
                    <w:widowControl w:val="0"/>
                    <w:spacing w:line="276" w:lineRule="auto"/>
                    <w:jc w:val="center"/>
                    <w:rPr>
                      <w:sz w:val="16"/>
                      <w:szCs w:val="16"/>
                    </w:rPr>
                  </w:pPr>
                  <w:r w:rsidDel="00000000" w:rsidR="00000000" w:rsidRPr="00000000">
                    <w:rPr>
                      <w:sz w:val="16"/>
                      <w:szCs w:val="16"/>
                      <w:rtl w:val="0"/>
                    </w:rPr>
                    <w:t xml:space="preserve">03/03/23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62">
                  <w:pPr>
                    <w:widowControl w:val="0"/>
                    <w:spacing w:line="276" w:lineRule="auto"/>
                    <w:jc w:val="center"/>
                    <w:rPr>
                      <w:sz w:val="16"/>
                      <w:szCs w:val="16"/>
                    </w:rPr>
                  </w:pPr>
                  <w:r w:rsidDel="00000000" w:rsidR="00000000" w:rsidRPr="00000000">
                    <w:rPr>
                      <w:sz w:val="16"/>
                      <w:szCs w:val="16"/>
                      <w:rtl w:val="0"/>
                    </w:rPr>
                    <w:t xml:space="preserve">TRIBUNALE DI CATANZARO. RICORSO AVVERSO INGIUNZIONE FISCALE N. RGAC 354/2016. LIQUIDAZIONE E PAGAMENTO SALDO SUL COMPENSO IN FAVORE DELL'AVV. MARIA TERESA BARONE. FATTURA ID 2451813.</w:t>
                  </w:r>
                </w:p>
              </w:tc>
              <w:tc>
                <w:tcPr>
                  <w:shd w:fill="auto" w:val="clear"/>
                  <w:tcMar>
                    <w:top w:w="100.0" w:type="dxa"/>
                    <w:left w:w="100.0" w:type="dxa"/>
                    <w:bottom w:w="100.0" w:type="dxa"/>
                    <w:right w:w="100.0" w:type="dxa"/>
                  </w:tcMar>
                  <w:vAlign w:val="top"/>
                </w:tcPr>
                <w:p w:rsidR="00000000" w:rsidDel="00000000" w:rsidP="00000000" w:rsidRDefault="00000000" w:rsidRPr="00000000" w14:paraId="00000F6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64">
                  <w:pPr>
                    <w:widowControl w:val="0"/>
                    <w:spacing w:line="276" w:lineRule="auto"/>
                    <w:jc w:val="center"/>
                    <w:rPr>
                      <w:sz w:val="16"/>
                      <w:szCs w:val="16"/>
                    </w:rPr>
                  </w:pPr>
                  <w:r w:rsidDel="00000000" w:rsidR="00000000" w:rsidRPr="00000000">
                    <w:rPr>
                      <w:sz w:val="16"/>
                      <w:szCs w:val="16"/>
                      <w:rtl w:val="0"/>
                    </w:rPr>
                    <w:t xml:space="preserve">48</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65">
                  <w:pPr>
                    <w:widowControl w:val="0"/>
                    <w:spacing w:line="276" w:lineRule="auto"/>
                    <w:jc w:val="center"/>
                    <w:rPr>
                      <w:sz w:val="16"/>
                      <w:szCs w:val="16"/>
                    </w:rPr>
                  </w:pPr>
                  <w:r w:rsidDel="00000000" w:rsidR="00000000" w:rsidRPr="00000000">
                    <w:rPr>
                      <w:sz w:val="16"/>
                      <w:szCs w:val="16"/>
                      <w:rtl w:val="0"/>
                    </w:rPr>
                    <w:t xml:space="preserve">03/03/23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66">
                  <w:pPr>
                    <w:widowControl w:val="0"/>
                    <w:spacing w:line="276" w:lineRule="auto"/>
                    <w:jc w:val="center"/>
                    <w:rPr>
                      <w:sz w:val="16"/>
                      <w:szCs w:val="16"/>
                    </w:rPr>
                  </w:pPr>
                  <w:r w:rsidDel="00000000" w:rsidR="00000000" w:rsidRPr="00000000">
                    <w:rPr>
                      <w:sz w:val="16"/>
                      <w:szCs w:val="16"/>
                      <w:rtl w:val="0"/>
                    </w:rPr>
                    <w:t xml:space="preserve">PROCEDIMENTO DINAZI AL TRIBUNALE DI CATANZARO, RG 523/2022. LIQUIDAZIONE E PAGAMENTO ACCONTO IN FAVORE DELL'AVV. LUCA COSIMO FRANZESE. FATTURA ID 2451748.</w:t>
                  </w:r>
                </w:p>
              </w:tc>
              <w:tc>
                <w:tcPr>
                  <w:shd w:fill="auto" w:val="clear"/>
                  <w:tcMar>
                    <w:top w:w="100.0" w:type="dxa"/>
                    <w:left w:w="100.0" w:type="dxa"/>
                    <w:bottom w:w="100.0" w:type="dxa"/>
                    <w:right w:w="100.0" w:type="dxa"/>
                  </w:tcMar>
                  <w:vAlign w:val="top"/>
                </w:tcPr>
                <w:p w:rsidR="00000000" w:rsidDel="00000000" w:rsidP="00000000" w:rsidRDefault="00000000" w:rsidRPr="00000000" w14:paraId="00000F6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68">
                  <w:pPr>
                    <w:widowControl w:val="0"/>
                    <w:spacing w:line="276" w:lineRule="auto"/>
                    <w:jc w:val="center"/>
                    <w:rPr>
                      <w:sz w:val="16"/>
                      <w:szCs w:val="16"/>
                    </w:rPr>
                  </w:pPr>
                  <w:r w:rsidDel="00000000" w:rsidR="00000000" w:rsidRPr="00000000">
                    <w:rPr>
                      <w:sz w:val="16"/>
                      <w:szCs w:val="16"/>
                      <w:rtl w:val="0"/>
                    </w:rPr>
                    <w:t xml:space="preserve">49</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69">
                  <w:pPr>
                    <w:widowControl w:val="0"/>
                    <w:spacing w:line="276" w:lineRule="auto"/>
                    <w:jc w:val="center"/>
                    <w:rPr>
                      <w:sz w:val="16"/>
                      <w:szCs w:val="16"/>
                    </w:rPr>
                  </w:pPr>
                  <w:r w:rsidDel="00000000" w:rsidR="00000000" w:rsidRPr="00000000">
                    <w:rPr>
                      <w:sz w:val="16"/>
                      <w:szCs w:val="16"/>
                      <w:rtl w:val="0"/>
                    </w:rPr>
                    <w:t xml:space="preserve">03/03/23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6A">
                  <w:pPr>
                    <w:widowControl w:val="0"/>
                    <w:spacing w:line="276" w:lineRule="auto"/>
                    <w:jc w:val="center"/>
                    <w:rPr>
                      <w:sz w:val="16"/>
                      <w:szCs w:val="16"/>
                    </w:rPr>
                  </w:pPr>
                  <w:r w:rsidDel="00000000" w:rsidR="00000000" w:rsidRPr="00000000">
                    <w:rPr>
                      <w:sz w:val="16"/>
                      <w:szCs w:val="16"/>
                      <w:rtl w:val="0"/>
                    </w:rPr>
                    <w:t xml:space="preserve">PROCEDIMENTO DINAZI AL TRIBUNALE DI CATANZARO, RG 604/2022. LIQUIDAZIONE E PAGAMENTO ACCONTO IN FAVORE DELL'AVV. LUCA COSIMO FRANZESE. FATTURA ID 2451730.</w:t>
                  </w:r>
                </w:p>
              </w:tc>
              <w:tc>
                <w:tcPr>
                  <w:shd w:fill="auto" w:val="clear"/>
                  <w:tcMar>
                    <w:top w:w="100.0" w:type="dxa"/>
                    <w:left w:w="100.0" w:type="dxa"/>
                    <w:bottom w:w="100.0" w:type="dxa"/>
                    <w:right w:w="100.0" w:type="dxa"/>
                  </w:tcMar>
                  <w:vAlign w:val="top"/>
                </w:tcPr>
                <w:p w:rsidR="00000000" w:rsidDel="00000000" w:rsidP="00000000" w:rsidRDefault="00000000" w:rsidRPr="00000000" w14:paraId="00000F6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6C">
                  <w:pPr>
                    <w:widowControl w:val="0"/>
                    <w:spacing w:line="276" w:lineRule="auto"/>
                    <w:jc w:val="center"/>
                    <w:rPr>
                      <w:sz w:val="16"/>
                      <w:szCs w:val="16"/>
                    </w:rPr>
                  </w:pPr>
                  <w:r w:rsidDel="00000000" w:rsidR="00000000" w:rsidRPr="00000000">
                    <w:rPr>
                      <w:sz w:val="16"/>
                      <w:szCs w:val="16"/>
                      <w:rtl w:val="0"/>
                    </w:rPr>
                    <w:t xml:space="preserve">50</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6D">
                  <w:pPr>
                    <w:widowControl w:val="0"/>
                    <w:spacing w:line="276" w:lineRule="auto"/>
                    <w:jc w:val="center"/>
                    <w:rPr>
                      <w:sz w:val="16"/>
                      <w:szCs w:val="16"/>
                    </w:rPr>
                  </w:pPr>
                  <w:r w:rsidDel="00000000" w:rsidR="00000000" w:rsidRPr="00000000">
                    <w:rPr>
                      <w:sz w:val="16"/>
                      <w:szCs w:val="16"/>
                      <w:rtl w:val="0"/>
                    </w:rPr>
                    <w:t xml:space="preserve">03/03/23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6E">
                  <w:pPr>
                    <w:widowControl w:val="0"/>
                    <w:spacing w:line="276" w:lineRule="auto"/>
                    <w:jc w:val="center"/>
                    <w:rPr>
                      <w:sz w:val="16"/>
                      <w:szCs w:val="16"/>
                    </w:rPr>
                  </w:pPr>
                  <w:r w:rsidDel="00000000" w:rsidR="00000000" w:rsidRPr="00000000">
                    <w:rPr>
                      <w:sz w:val="16"/>
                      <w:szCs w:val="16"/>
                      <w:rtl w:val="0"/>
                    </w:rPr>
                    <w:t xml:space="preserve">PROCEDIMENTO DINAZI AL TRIBUNALE DI CATANZARO, RG 619/2022. LIQUIDAZIONE E PAGAMENTO ACCONTO IN FAVORE DELL'AVV. LUCA COSIMO FRANZESE. FATTURA ID 2451731.</w:t>
                  </w:r>
                </w:p>
              </w:tc>
              <w:tc>
                <w:tcPr>
                  <w:shd w:fill="auto" w:val="clear"/>
                  <w:tcMar>
                    <w:top w:w="100.0" w:type="dxa"/>
                    <w:left w:w="100.0" w:type="dxa"/>
                    <w:bottom w:w="100.0" w:type="dxa"/>
                    <w:right w:w="100.0" w:type="dxa"/>
                  </w:tcMar>
                  <w:vAlign w:val="top"/>
                </w:tcPr>
                <w:p w:rsidR="00000000" w:rsidDel="00000000" w:rsidP="00000000" w:rsidRDefault="00000000" w:rsidRPr="00000000" w14:paraId="00000F6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70">
                  <w:pPr>
                    <w:widowControl w:val="0"/>
                    <w:spacing w:line="276" w:lineRule="auto"/>
                    <w:jc w:val="center"/>
                    <w:rPr>
                      <w:sz w:val="16"/>
                      <w:szCs w:val="16"/>
                    </w:rPr>
                  </w:pPr>
                  <w:r w:rsidDel="00000000" w:rsidR="00000000" w:rsidRPr="00000000">
                    <w:rPr>
                      <w:sz w:val="16"/>
                      <w:szCs w:val="16"/>
                      <w:rtl w:val="0"/>
                    </w:rPr>
                    <w:t xml:space="preserve">51</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71">
                  <w:pPr>
                    <w:widowControl w:val="0"/>
                    <w:spacing w:line="276" w:lineRule="auto"/>
                    <w:jc w:val="center"/>
                    <w:rPr>
                      <w:sz w:val="16"/>
                      <w:szCs w:val="16"/>
                    </w:rPr>
                  </w:pPr>
                  <w:r w:rsidDel="00000000" w:rsidR="00000000" w:rsidRPr="00000000">
                    <w:rPr>
                      <w:sz w:val="16"/>
                      <w:szCs w:val="16"/>
                      <w:rtl w:val="0"/>
                    </w:rPr>
                    <w:t xml:space="preserve">03/03/23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72">
                  <w:pPr>
                    <w:widowControl w:val="0"/>
                    <w:spacing w:line="276" w:lineRule="auto"/>
                    <w:jc w:val="center"/>
                    <w:rPr>
                      <w:sz w:val="16"/>
                      <w:szCs w:val="16"/>
                    </w:rPr>
                  </w:pPr>
                  <w:r w:rsidDel="00000000" w:rsidR="00000000" w:rsidRPr="00000000">
                    <w:rPr>
                      <w:sz w:val="16"/>
                      <w:szCs w:val="16"/>
                      <w:rtl w:val="0"/>
                    </w:rPr>
                    <w:t xml:space="preserve">COSTITUZIONE DI PARTE CIVILE NEL GIUDIZIO PENALE D'IMPUGNAZIONE PROMOSSO DINANZI ALLA CORTE DI APPELLO DI CATANZARO AVVERSO LA SENTENZA N. 1557/2019 EMESSA DAL TRIBUNALE DI CROTONE NELL'AMBITO DEL PROC. N. 4036/13 RGNR. LIQUIDAZIONE E PAGAMENTO COMPENSO IN FAVORE DELL'AVV. ROBERTO IPPOLITO. FATTURA ID 2450318.</w:t>
                  </w:r>
                </w:p>
              </w:tc>
              <w:tc>
                <w:tcPr>
                  <w:shd w:fill="auto" w:val="clear"/>
                  <w:tcMar>
                    <w:top w:w="100.0" w:type="dxa"/>
                    <w:left w:w="100.0" w:type="dxa"/>
                    <w:bottom w:w="100.0" w:type="dxa"/>
                    <w:right w:w="100.0" w:type="dxa"/>
                  </w:tcMar>
                  <w:vAlign w:val="top"/>
                </w:tcPr>
                <w:p w:rsidR="00000000" w:rsidDel="00000000" w:rsidP="00000000" w:rsidRDefault="00000000" w:rsidRPr="00000000" w14:paraId="00000F7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74">
                  <w:pPr>
                    <w:widowControl w:val="0"/>
                    <w:spacing w:line="276" w:lineRule="auto"/>
                    <w:jc w:val="center"/>
                    <w:rPr>
                      <w:sz w:val="16"/>
                      <w:szCs w:val="16"/>
                    </w:rPr>
                  </w:pPr>
                  <w:r w:rsidDel="00000000" w:rsidR="00000000" w:rsidRPr="00000000">
                    <w:rPr>
                      <w:sz w:val="16"/>
                      <w:szCs w:val="16"/>
                      <w:rtl w:val="0"/>
                    </w:rPr>
                    <w:t xml:space="preserve">52</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75">
                  <w:pPr>
                    <w:widowControl w:val="0"/>
                    <w:spacing w:line="276" w:lineRule="auto"/>
                    <w:jc w:val="center"/>
                    <w:rPr>
                      <w:sz w:val="16"/>
                      <w:szCs w:val="16"/>
                    </w:rPr>
                  </w:pPr>
                  <w:r w:rsidDel="00000000" w:rsidR="00000000" w:rsidRPr="00000000">
                    <w:rPr>
                      <w:sz w:val="16"/>
                      <w:szCs w:val="16"/>
                      <w:rtl w:val="0"/>
                    </w:rPr>
                    <w:t xml:space="preserve">03/03/23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76">
                  <w:pPr>
                    <w:widowControl w:val="0"/>
                    <w:spacing w:line="276" w:lineRule="auto"/>
                    <w:jc w:val="center"/>
                    <w:rPr>
                      <w:sz w:val="16"/>
                      <w:szCs w:val="16"/>
                    </w:rPr>
                  </w:pPr>
                  <w:r w:rsidDel="00000000" w:rsidR="00000000" w:rsidRPr="00000000">
                    <w:rPr>
                      <w:sz w:val="16"/>
                      <w:szCs w:val="16"/>
                      <w:rtl w:val="0"/>
                    </w:rPr>
                    <w:t xml:space="preserve">RICORSO IN RIASSUNZIONE EX ART. 702 BIS C.P.C N. 3065/2021RG PROMOSSO DINANZI AL TRIBUNALE DI CATANZARO. LIQUIDAZIONE E PAGAMENTO COMPENSO E RIMBORSO SPESE PER CONTRIBUTO UNIFICATO IN FAVORE DELL'AVV. ROCCO FALSETTI. ID FATTURA 2450723.</w:t>
                  </w:r>
                </w:p>
              </w:tc>
              <w:tc>
                <w:tcPr>
                  <w:shd w:fill="auto" w:val="clear"/>
                  <w:tcMar>
                    <w:top w:w="100.0" w:type="dxa"/>
                    <w:left w:w="100.0" w:type="dxa"/>
                    <w:bottom w:w="100.0" w:type="dxa"/>
                    <w:right w:w="100.0" w:type="dxa"/>
                  </w:tcMar>
                  <w:vAlign w:val="top"/>
                </w:tcPr>
                <w:p w:rsidR="00000000" w:rsidDel="00000000" w:rsidP="00000000" w:rsidRDefault="00000000" w:rsidRPr="00000000" w14:paraId="00000F7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78">
                  <w:pPr>
                    <w:widowControl w:val="0"/>
                    <w:spacing w:line="276" w:lineRule="auto"/>
                    <w:jc w:val="center"/>
                    <w:rPr>
                      <w:sz w:val="16"/>
                      <w:szCs w:val="16"/>
                    </w:rPr>
                  </w:pPr>
                  <w:r w:rsidDel="00000000" w:rsidR="00000000" w:rsidRPr="00000000">
                    <w:rPr>
                      <w:sz w:val="16"/>
                      <w:szCs w:val="16"/>
                      <w:rtl w:val="0"/>
                    </w:rPr>
                    <w:t xml:space="preserve">53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79">
                  <w:pPr>
                    <w:widowControl w:val="0"/>
                    <w:spacing w:line="276" w:lineRule="auto"/>
                    <w:jc w:val="center"/>
                    <w:rPr>
                      <w:sz w:val="16"/>
                      <w:szCs w:val="16"/>
                    </w:rPr>
                  </w:pPr>
                  <w:r w:rsidDel="00000000" w:rsidR="00000000" w:rsidRPr="00000000">
                    <w:rPr>
                      <w:sz w:val="16"/>
                      <w:szCs w:val="16"/>
                      <w:rtl w:val="0"/>
                    </w:rPr>
                    <w:t xml:space="preserve">03/03/23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7A">
                  <w:pPr>
                    <w:widowControl w:val="0"/>
                    <w:spacing w:line="276" w:lineRule="auto"/>
                    <w:jc w:val="center"/>
                    <w:rPr>
                      <w:sz w:val="16"/>
                      <w:szCs w:val="16"/>
                    </w:rPr>
                  </w:pPr>
                  <w:r w:rsidDel="00000000" w:rsidR="00000000" w:rsidRPr="00000000">
                    <w:rPr>
                      <w:sz w:val="16"/>
                      <w:szCs w:val="16"/>
                      <w:rtl w:val="0"/>
                    </w:rPr>
                    <w:t xml:space="preserve">AUTORITA' DI GESTIONE PSR CALABRIA 2014/2020 REGIONE CALABRIA / ARCEA MISURA 20. PAGAMENTO IN FAVORE DEI SOGGETTI / FORNITORI DELLA REGIONE CALABRIA.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F7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7C">
                  <w:pPr>
                    <w:widowControl w:val="0"/>
                    <w:spacing w:line="276" w:lineRule="auto"/>
                    <w:jc w:val="center"/>
                    <w:rPr>
                      <w:sz w:val="16"/>
                      <w:szCs w:val="16"/>
                    </w:rPr>
                  </w:pPr>
                  <w:r w:rsidDel="00000000" w:rsidR="00000000" w:rsidRPr="00000000">
                    <w:rPr>
                      <w:sz w:val="16"/>
                      <w:szCs w:val="16"/>
                      <w:rtl w:val="0"/>
                    </w:rPr>
                    <w:t xml:space="preserve">56</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7D">
                  <w:pPr>
                    <w:widowControl w:val="0"/>
                    <w:spacing w:line="276" w:lineRule="auto"/>
                    <w:jc w:val="center"/>
                    <w:rPr>
                      <w:sz w:val="16"/>
                      <w:szCs w:val="16"/>
                    </w:rPr>
                  </w:pPr>
                  <w:r w:rsidDel="00000000" w:rsidR="00000000" w:rsidRPr="00000000">
                    <w:rPr>
                      <w:sz w:val="16"/>
                      <w:szCs w:val="16"/>
                      <w:rtl w:val="0"/>
                    </w:rPr>
                    <w:t xml:space="preserve">08/03/23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7E">
                  <w:pPr>
                    <w:widowControl w:val="0"/>
                    <w:spacing w:line="276" w:lineRule="auto"/>
                    <w:jc w:val="center"/>
                    <w:rPr>
                      <w:sz w:val="16"/>
                      <w:szCs w:val="16"/>
                    </w:rPr>
                  </w:pPr>
                  <w:r w:rsidDel="00000000" w:rsidR="00000000" w:rsidRPr="00000000">
                    <w:rPr>
                      <w:sz w:val="16"/>
                      <w:szCs w:val="16"/>
                      <w:rtl w:val="0"/>
                    </w:rPr>
                    <w:t xml:space="preserve">OPPOSIZIONE RICORSO AL CONSIGLIO DI STATO RG N. 23/2023. LIQUIDAZIONE E PAGAMENTO COMPENSO IN FAVORE DELL'AVV. ANTONELLA MASTROIANNI. FATTURA ID 2451692.</w:t>
                  </w:r>
                </w:p>
              </w:tc>
              <w:tc>
                <w:tcPr>
                  <w:shd w:fill="auto" w:val="clear"/>
                  <w:tcMar>
                    <w:top w:w="100.0" w:type="dxa"/>
                    <w:left w:w="100.0" w:type="dxa"/>
                    <w:bottom w:w="100.0" w:type="dxa"/>
                    <w:right w:w="100.0" w:type="dxa"/>
                  </w:tcMar>
                  <w:vAlign w:val="top"/>
                </w:tcPr>
                <w:p w:rsidR="00000000" w:rsidDel="00000000" w:rsidP="00000000" w:rsidRDefault="00000000" w:rsidRPr="00000000" w14:paraId="00000F7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80">
                  <w:pPr>
                    <w:widowControl w:val="0"/>
                    <w:spacing w:line="276" w:lineRule="auto"/>
                    <w:jc w:val="center"/>
                    <w:rPr>
                      <w:sz w:val="16"/>
                      <w:szCs w:val="16"/>
                    </w:rPr>
                  </w:pPr>
                  <w:r w:rsidDel="00000000" w:rsidR="00000000" w:rsidRPr="00000000">
                    <w:rPr>
                      <w:sz w:val="16"/>
                      <w:szCs w:val="16"/>
                      <w:rtl w:val="0"/>
                    </w:rPr>
                    <w:t xml:space="preserve">59</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81">
                  <w:pPr>
                    <w:widowControl w:val="0"/>
                    <w:spacing w:line="276" w:lineRule="auto"/>
                    <w:jc w:val="center"/>
                    <w:rPr>
                      <w:sz w:val="16"/>
                      <w:szCs w:val="16"/>
                    </w:rPr>
                  </w:pPr>
                  <w:r w:rsidDel="00000000" w:rsidR="00000000" w:rsidRPr="00000000">
                    <w:rPr>
                      <w:sz w:val="16"/>
                      <w:szCs w:val="16"/>
                      <w:rtl w:val="0"/>
                    </w:rPr>
                    <w:t xml:space="preserve">09/03/23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82">
                  <w:pPr>
                    <w:widowControl w:val="0"/>
                    <w:spacing w:line="276" w:lineRule="auto"/>
                    <w:jc w:val="center"/>
                    <w:rPr>
                      <w:sz w:val="16"/>
                      <w:szCs w:val="16"/>
                    </w:rPr>
                  </w:pPr>
                  <w:r w:rsidDel="00000000" w:rsidR="00000000" w:rsidRPr="00000000">
                    <w:rPr>
                      <w:sz w:val="16"/>
                      <w:szCs w:val="16"/>
                      <w:rtl w:val="0"/>
                    </w:rPr>
                    <w:t xml:space="preserve">LIQUIDAZIONE E PAGAMENTO FATTURA N. 236/V36 DEL 13-02-2023 IN FAVORE DELLA BFF BANK SPA PER IL SERVIZIO POSTAZIONE CORPORATE BANKING INTERBANCARIO ( CBI9  -PERIODO 01-07-2022 AL 10-08-2022 ( CIG: Z4337258CD) ID FATTURA N. 2451509.</w:t>
                  </w:r>
                </w:p>
              </w:tc>
              <w:tc>
                <w:tcPr>
                  <w:shd w:fill="auto" w:val="clear"/>
                  <w:tcMar>
                    <w:top w:w="100.0" w:type="dxa"/>
                    <w:left w:w="100.0" w:type="dxa"/>
                    <w:bottom w:w="100.0" w:type="dxa"/>
                    <w:right w:w="100.0" w:type="dxa"/>
                  </w:tcMar>
                  <w:vAlign w:val="top"/>
                </w:tcPr>
                <w:p w:rsidR="00000000" w:rsidDel="00000000" w:rsidP="00000000" w:rsidRDefault="00000000" w:rsidRPr="00000000" w14:paraId="00000F8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84">
                  <w:pPr>
                    <w:widowControl w:val="0"/>
                    <w:spacing w:line="276" w:lineRule="auto"/>
                    <w:jc w:val="center"/>
                    <w:rPr>
                      <w:sz w:val="16"/>
                      <w:szCs w:val="16"/>
                    </w:rPr>
                  </w:pPr>
                  <w:r w:rsidDel="00000000" w:rsidR="00000000" w:rsidRPr="00000000">
                    <w:rPr>
                      <w:sz w:val="16"/>
                      <w:szCs w:val="16"/>
                      <w:rtl w:val="0"/>
                    </w:rPr>
                    <w:t xml:space="preserve">60</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85">
                  <w:pPr>
                    <w:widowControl w:val="0"/>
                    <w:spacing w:line="276" w:lineRule="auto"/>
                    <w:jc w:val="center"/>
                    <w:rPr>
                      <w:sz w:val="16"/>
                      <w:szCs w:val="16"/>
                    </w:rPr>
                  </w:pPr>
                  <w:r w:rsidDel="00000000" w:rsidR="00000000" w:rsidRPr="00000000">
                    <w:rPr>
                      <w:sz w:val="16"/>
                      <w:szCs w:val="16"/>
                      <w:rtl w:val="0"/>
                    </w:rPr>
                    <w:t xml:space="preserve">09/03/23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86">
                  <w:pPr>
                    <w:widowControl w:val="0"/>
                    <w:spacing w:line="276" w:lineRule="auto"/>
                    <w:jc w:val="center"/>
                    <w:rPr>
                      <w:sz w:val="16"/>
                      <w:szCs w:val="16"/>
                    </w:rPr>
                  </w:pPr>
                  <w:r w:rsidDel="00000000" w:rsidR="00000000" w:rsidRPr="00000000">
                    <w:rPr>
                      <w:sz w:val="16"/>
                      <w:szCs w:val="16"/>
                      <w:rtl w:val="0"/>
                    </w:rPr>
                    <w:t xml:space="preserve">LIQUIDAZIONE FATTURA N. 00185/02 DEL 29-12-2022 PER L'ACQUISTO LETTORI MICROCHIP A BASTONE PER EFFETTUAZIONE CONTROLLI AZIENDALI INTEGRATI (CIG: Z7A393120B). ID FATTURA N. 2449971.</w:t>
                  </w:r>
                </w:p>
              </w:tc>
              <w:tc>
                <w:tcPr>
                  <w:shd w:fill="auto" w:val="clear"/>
                  <w:tcMar>
                    <w:top w:w="100.0" w:type="dxa"/>
                    <w:left w:w="100.0" w:type="dxa"/>
                    <w:bottom w:w="100.0" w:type="dxa"/>
                    <w:right w:w="100.0" w:type="dxa"/>
                  </w:tcMar>
                  <w:vAlign w:val="top"/>
                </w:tcPr>
                <w:p w:rsidR="00000000" w:rsidDel="00000000" w:rsidP="00000000" w:rsidRDefault="00000000" w:rsidRPr="00000000" w14:paraId="00000F8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88">
                  <w:pPr>
                    <w:widowControl w:val="0"/>
                    <w:spacing w:line="276" w:lineRule="auto"/>
                    <w:jc w:val="center"/>
                    <w:rPr>
                      <w:sz w:val="16"/>
                      <w:szCs w:val="16"/>
                    </w:rPr>
                  </w:pPr>
                  <w:r w:rsidDel="00000000" w:rsidR="00000000" w:rsidRPr="00000000">
                    <w:rPr>
                      <w:sz w:val="16"/>
                      <w:szCs w:val="16"/>
                      <w:rtl w:val="0"/>
                    </w:rPr>
                    <w:t xml:space="preserve">61</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89">
                  <w:pPr>
                    <w:widowControl w:val="0"/>
                    <w:spacing w:line="276" w:lineRule="auto"/>
                    <w:jc w:val="center"/>
                    <w:rPr>
                      <w:sz w:val="16"/>
                      <w:szCs w:val="16"/>
                    </w:rPr>
                  </w:pPr>
                  <w:r w:rsidDel="00000000" w:rsidR="00000000" w:rsidRPr="00000000">
                    <w:rPr>
                      <w:sz w:val="16"/>
                      <w:szCs w:val="16"/>
                      <w:rtl w:val="0"/>
                    </w:rPr>
                    <w:t xml:space="preserve">10/03/23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8A">
                  <w:pPr>
                    <w:widowControl w:val="0"/>
                    <w:spacing w:line="276" w:lineRule="auto"/>
                    <w:jc w:val="center"/>
                    <w:rPr>
                      <w:sz w:val="16"/>
                      <w:szCs w:val="16"/>
                    </w:rPr>
                  </w:pPr>
                  <w:r w:rsidDel="00000000" w:rsidR="00000000" w:rsidRPr="00000000">
                    <w:rPr>
                      <w:sz w:val="16"/>
                      <w:szCs w:val="16"/>
                      <w:rtl w:val="0"/>
                    </w:rPr>
                    <w:t xml:space="preserve">LIQUIDAZIONE E PAGAMENTO FATTURA N. 8N00084522 DEL 09-02-2023 PER LA FORNITURA DI UN SISTEMA MULTIPIATTAFORMA PER LA GESTIONE DELLE EMAIL, LA CONDIVISIONE  DI CONTENUTI, DI CONOSCENZA IN MODALITA' REMOTA. CIG: Z663418956) ID FATTURA N. 2451307.</w:t>
                  </w:r>
                </w:p>
              </w:tc>
              <w:tc>
                <w:tcPr>
                  <w:shd w:fill="auto" w:val="clear"/>
                  <w:tcMar>
                    <w:top w:w="100.0" w:type="dxa"/>
                    <w:left w:w="100.0" w:type="dxa"/>
                    <w:bottom w:w="100.0" w:type="dxa"/>
                    <w:right w:w="100.0" w:type="dxa"/>
                  </w:tcMar>
                  <w:vAlign w:val="top"/>
                </w:tcPr>
                <w:p w:rsidR="00000000" w:rsidDel="00000000" w:rsidP="00000000" w:rsidRDefault="00000000" w:rsidRPr="00000000" w14:paraId="00000F8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8C">
                  <w:pPr>
                    <w:widowControl w:val="0"/>
                    <w:spacing w:line="276" w:lineRule="auto"/>
                    <w:jc w:val="center"/>
                    <w:rPr>
                      <w:sz w:val="16"/>
                      <w:szCs w:val="16"/>
                    </w:rPr>
                  </w:pPr>
                  <w:r w:rsidDel="00000000" w:rsidR="00000000" w:rsidRPr="00000000">
                    <w:rPr>
                      <w:sz w:val="16"/>
                      <w:szCs w:val="16"/>
                      <w:rtl w:val="0"/>
                    </w:rPr>
                    <w:t xml:space="preserve">62</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8D">
                  <w:pPr>
                    <w:widowControl w:val="0"/>
                    <w:spacing w:line="276" w:lineRule="auto"/>
                    <w:jc w:val="center"/>
                    <w:rPr>
                      <w:sz w:val="16"/>
                      <w:szCs w:val="16"/>
                    </w:rPr>
                  </w:pPr>
                  <w:r w:rsidDel="00000000" w:rsidR="00000000" w:rsidRPr="00000000">
                    <w:rPr>
                      <w:sz w:val="16"/>
                      <w:szCs w:val="16"/>
                      <w:rtl w:val="0"/>
                    </w:rPr>
                    <w:t xml:space="preserve">10/03/23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8E">
                  <w:pPr>
                    <w:widowControl w:val="0"/>
                    <w:spacing w:line="276" w:lineRule="auto"/>
                    <w:jc w:val="center"/>
                    <w:rPr>
                      <w:sz w:val="16"/>
                      <w:szCs w:val="16"/>
                    </w:rPr>
                  </w:pPr>
                  <w:r w:rsidDel="00000000" w:rsidR="00000000" w:rsidRPr="00000000">
                    <w:rPr>
                      <w:sz w:val="16"/>
                      <w:szCs w:val="16"/>
                      <w:rtl w:val="0"/>
                    </w:rPr>
                    <w:t xml:space="preserve">LIQUIDAZIONE FATTURE N. 1023058202 DEL 02-03-2023 E N. 1023062257 DEL 03-03-2023 A POSTE ITALIANE SPA PER LA RACCOLTA, SPEDIZIONE E RECAPITO DELLA CORRISPONDENZA. ( CIG: Z62360E456). ID FATTURE 2451967 - 2451968.</w:t>
                  </w:r>
                </w:p>
              </w:tc>
              <w:tc>
                <w:tcPr>
                  <w:shd w:fill="auto" w:val="clear"/>
                  <w:tcMar>
                    <w:top w:w="100.0" w:type="dxa"/>
                    <w:left w:w="100.0" w:type="dxa"/>
                    <w:bottom w:w="100.0" w:type="dxa"/>
                    <w:right w:w="100.0" w:type="dxa"/>
                  </w:tcMar>
                  <w:vAlign w:val="top"/>
                </w:tcPr>
                <w:p w:rsidR="00000000" w:rsidDel="00000000" w:rsidP="00000000" w:rsidRDefault="00000000" w:rsidRPr="00000000" w14:paraId="00000F8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90">
                  <w:pPr>
                    <w:widowControl w:val="0"/>
                    <w:spacing w:line="276" w:lineRule="auto"/>
                    <w:jc w:val="center"/>
                    <w:rPr>
                      <w:sz w:val="16"/>
                      <w:szCs w:val="16"/>
                    </w:rPr>
                  </w:pPr>
                  <w:r w:rsidDel="00000000" w:rsidR="00000000" w:rsidRPr="00000000">
                    <w:rPr>
                      <w:sz w:val="16"/>
                      <w:szCs w:val="16"/>
                      <w:rtl w:val="0"/>
                    </w:rPr>
                    <w:t xml:space="preserve">67</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91">
                  <w:pPr>
                    <w:widowControl w:val="0"/>
                    <w:spacing w:line="276" w:lineRule="auto"/>
                    <w:jc w:val="center"/>
                    <w:rPr>
                      <w:sz w:val="16"/>
                      <w:szCs w:val="16"/>
                    </w:rPr>
                  </w:pPr>
                  <w:r w:rsidDel="00000000" w:rsidR="00000000" w:rsidRPr="00000000">
                    <w:rPr>
                      <w:sz w:val="16"/>
                      <w:szCs w:val="16"/>
                      <w:rtl w:val="0"/>
                    </w:rPr>
                    <w:t xml:space="preserve">20/03/23</w:t>
                  </w:r>
                </w:p>
              </w:tc>
              <w:tc>
                <w:tcPr>
                  <w:tcBorders>
                    <w:top w:color="ffffff" w:space="0" w:sz="8" w:val="single"/>
                    <w:left w:color="ffffff" w:space="0" w:sz="8" w:val="single"/>
                    <w:bottom w:color="ffffff" w:space="0" w:sz="8" w:val="single"/>
                    <w:right w:color="ffffff" w:space="0" w:sz="8" w:val="single"/>
                  </w:tcBorders>
                  <w:tcMar>
                    <w:top w:w="40.0" w:type="dxa"/>
                    <w:left w:w="40.0" w:type="dxa"/>
                    <w:bottom w:w="40.0" w:type="dxa"/>
                    <w:right w:w="40.0" w:type="dxa"/>
                  </w:tcMar>
                  <w:vAlign w:val="bottom"/>
                </w:tcPr>
                <w:p w:rsidR="00000000" w:rsidDel="00000000" w:rsidP="00000000" w:rsidRDefault="00000000" w:rsidRPr="00000000" w14:paraId="00000F92">
                  <w:pPr>
                    <w:widowControl w:val="0"/>
                    <w:spacing w:line="276" w:lineRule="auto"/>
                    <w:jc w:val="center"/>
                    <w:rPr>
                      <w:sz w:val="16"/>
                      <w:szCs w:val="16"/>
                    </w:rPr>
                  </w:pPr>
                  <w:r w:rsidDel="00000000" w:rsidR="00000000" w:rsidRPr="00000000">
                    <w:rPr>
                      <w:sz w:val="16"/>
                      <w:szCs w:val="16"/>
                      <w:rtl w:val="0"/>
                    </w:rPr>
                    <w:t xml:space="preserve">Liquidazione e pagamento a seguito di accordo transattivo in favore di Giacobini Ruggero - rinuncia agli atti di causa proc. n. 1558/2017 R.G.A.C.</w:t>
                  </w:r>
                </w:p>
              </w:tc>
              <w:tc>
                <w:tcPr>
                  <w:shd w:fill="auto" w:val="clear"/>
                  <w:tcMar>
                    <w:top w:w="100.0" w:type="dxa"/>
                    <w:left w:w="100.0" w:type="dxa"/>
                    <w:bottom w:w="100.0" w:type="dxa"/>
                    <w:right w:w="100.0" w:type="dxa"/>
                  </w:tcMar>
                  <w:vAlign w:val="top"/>
                </w:tcPr>
                <w:p w:rsidR="00000000" w:rsidDel="00000000" w:rsidP="00000000" w:rsidRDefault="00000000" w:rsidRPr="00000000" w14:paraId="00000F9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F94">
                  <w:pPr>
                    <w:widowControl w:val="0"/>
                    <w:spacing w:line="276" w:lineRule="auto"/>
                    <w:jc w:val="center"/>
                    <w:rPr>
                      <w:sz w:val="16"/>
                      <w:szCs w:val="16"/>
                    </w:rPr>
                  </w:pPr>
                  <w:r w:rsidDel="00000000" w:rsidR="00000000" w:rsidRPr="00000000">
                    <w:rPr>
                      <w:sz w:val="16"/>
                      <w:szCs w:val="16"/>
                      <w:rtl w:val="0"/>
                    </w:rPr>
                    <w:t xml:space="preserve">69</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F95">
                  <w:pPr>
                    <w:widowControl w:val="0"/>
                    <w:spacing w:line="276" w:lineRule="auto"/>
                    <w:jc w:val="center"/>
                    <w:rPr>
                      <w:sz w:val="16"/>
                      <w:szCs w:val="16"/>
                    </w:rPr>
                  </w:pPr>
                  <w:r w:rsidDel="00000000" w:rsidR="00000000" w:rsidRPr="00000000">
                    <w:rPr>
                      <w:sz w:val="16"/>
                      <w:szCs w:val="16"/>
                      <w:rtl w:val="0"/>
                    </w:rPr>
                    <w:t xml:space="preserve">22/03/2023</w:t>
                  </w:r>
                </w:p>
              </w:tc>
              <w:tc>
                <w:tcPr>
                  <w:tcBorders>
                    <w:top w:color="ffffff" w:space="0" w:sz="8" w:val="single"/>
                    <w:left w:color="ffffff" w:space="0" w:sz="8" w:val="single"/>
                    <w:bottom w:color="ffffff" w:space="0" w:sz="8" w:val="single"/>
                    <w:right w:color="ffffff"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F96">
                  <w:pPr>
                    <w:widowControl w:val="0"/>
                    <w:spacing w:line="276" w:lineRule="auto"/>
                    <w:jc w:val="center"/>
                    <w:rPr>
                      <w:sz w:val="16"/>
                      <w:szCs w:val="16"/>
                    </w:rPr>
                  </w:pPr>
                  <w:r w:rsidDel="00000000" w:rsidR="00000000" w:rsidRPr="00000000">
                    <w:rPr>
                      <w:sz w:val="16"/>
                      <w:szCs w:val="16"/>
                      <w:rtl w:val="0"/>
                    </w:rPr>
                    <w:t xml:space="preserve">Liquidazione e pagamento fattura n. 269/TC del 16/02/2023 in favore della la società EP S.P.A. la fornitura del servizio sostitutivo di mensa mediante buoni pasto di qualsiasi valore nominale e dei servizi connessi in favore delle amministrazioni pubbliche – Edizione 9, lotto 11 – CIG: 799008176C” (CIG derivato: 8955731703); ID FATTURA:2454551;</w:t>
                  </w:r>
                </w:p>
              </w:tc>
              <w:tc>
                <w:tcPr>
                  <w:shd w:fill="deeaf6" w:val="clear"/>
                  <w:tcMar>
                    <w:top w:w="100.0" w:type="dxa"/>
                    <w:left w:w="100.0" w:type="dxa"/>
                    <w:bottom w:w="100.0" w:type="dxa"/>
                    <w:right w:w="100.0" w:type="dxa"/>
                  </w:tcMar>
                  <w:vAlign w:val="top"/>
                </w:tcPr>
                <w:p w:rsidR="00000000" w:rsidDel="00000000" w:rsidP="00000000" w:rsidRDefault="00000000" w:rsidRPr="00000000" w14:paraId="00000F9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98">
                  <w:pPr>
                    <w:widowControl w:val="0"/>
                    <w:spacing w:line="276" w:lineRule="auto"/>
                    <w:jc w:val="center"/>
                    <w:rPr>
                      <w:sz w:val="16"/>
                      <w:szCs w:val="16"/>
                    </w:rPr>
                  </w:pPr>
                  <w:r w:rsidDel="00000000" w:rsidR="00000000" w:rsidRPr="00000000">
                    <w:rPr>
                      <w:sz w:val="16"/>
                      <w:szCs w:val="16"/>
                      <w:rtl w:val="0"/>
                    </w:rPr>
                    <w:t xml:space="preserve">82</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99">
                  <w:pPr>
                    <w:widowControl w:val="0"/>
                    <w:spacing w:line="276" w:lineRule="auto"/>
                    <w:jc w:val="center"/>
                    <w:rPr>
                      <w:sz w:val="16"/>
                      <w:szCs w:val="16"/>
                    </w:rPr>
                  </w:pPr>
                  <w:r w:rsidDel="00000000" w:rsidR="00000000" w:rsidRPr="00000000">
                    <w:rPr>
                      <w:sz w:val="16"/>
                      <w:szCs w:val="16"/>
                      <w:rtl w:val="0"/>
                    </w:rPr>
                    <w:t xml:space="preserve">29/03/2023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9A">
                  <w:pPr>
                    <w:widowControl w:val="0"/>
                    <w:spacing w:line="276" w:lineRule="auto"/>
                    <w:ind w:right="-102.51968503937064"/>
                    <w:jc w:val="center"/>
                    <w:rPr>
                      <w:sz w:val="16"/>
                      <w:szCs w:val="16"/>
                    </w:rPr>
                  </w:pPr>
                  <w:r w:rsidDel="00000000" w:rsidR="00000000" w:rsidRPr="00000000">
                    <w:rPr>
                      <w:sz w:val="16"/>
                      <w:szCs w:val="16"/>
                      <w:rtl w:val="0"/>
                    </w:rPr>
                    <w:t xml:space="preserve">Liquidazione fattura n. 23001297 del 16/03/2023 alla società ITALWARE S.R.L acquisto dispositivi informatici- CIG: Z7638CAC90 Id Fattura: 2452341;</w:t>
                  </w:r>
                </w:p>
              </w:tc>
              <w:tc>
                <w:tcPr>
                  <w:shd w:fill="auto" w:val="clear"/>
                  <w:tcMar>
                    <w:top w:w="100.0" w:type="dxa"/>
                    <w:left w:w="100.0" w:type="dxa"/>
                    <w:bottom w:w="100.0" w:type="dxa"/>
                    <w:right w:w="100.0" w:type="dxa"/>
                  </w:tcMar>
                  <w:vAlign w:val="top"/>
                </w:tcPr>
                <w:p w:rsidR="00000000" w:rsidDel="00000000" w:rsidP="00000000" w:rsidRDefault="00000000" w:rsidRPr="00000000" w14:paraId="00000F9B">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9C">
                  <w:pPr>
                    <w:widowControl w:val="0"/>
                    <w:spacing w:line="276" w:lineRule="auto"/>
                    <w:jc w:val="center"/>
                    <w:rPr>
                      <w:sz w:val="16"/>
                      <w:szCs w:val="16"/>
                    </w:rPr>
                  </w:pPr>
                  <w:r w:rsidDel="00000000" w:rsidR="00000000" w:rsidRPr="00000000">
                    <w:rPr>
                      <w:sz w:val="16"/>
                      <w:szCs w:val="16"/>
                      <w:rtl w:val="0"/>
                    </w:rPr>
                    <w:t xml:space="preserve">83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9D">
                  <w:pPr>
                    <w:widowControl w:val="0"/>
                    <w:spacing w:line="276" w:lineRule="auto"/>
                    <w:jc w:val="center"/>
                    <w:rPr>
                      <w:sz w:val="16"/>
                      <w:szCs w:val="16"/>
                    </w:rPr>
                  </w:pPr>
                  <w:r w:rsidDel="00000000" w:rsidR="00000000" w:rsidRPr="00000000">
                    <w:rPr>
                      <w:sz w:val="16"/>
                      <w:szCs w:val="16"/>
                      <w:rtl w:val="0"/>
                    </w:rPr>
                    <w:t xml:space="preserve">29/03/2023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9E">
                  <w:pPr>
                    <w:widowControl w:val="0"/>
                    <w:spacing w:line="276" w:lineRule="auto"/>
                    <w:jc w:val="center"/>
                    <w:rPr>
                      <w:sz w:val="16"/>
                      <w:szCs w:val="16"/>
                    </w:rPr>
                  </w:pPr>
                  <w:r w:rsidDel="00000000" w:rsidR="00000000" w:rsidRPr="00000000">
                    <w:rPr>
                      <w:sz w:val="16"/>
                      <w:szCs w:val="16"/>
                      <w:rtl w:val="0"/>
                    </w:rPr>
                    <w:t xml:space="preserve">Contratto esecutivo OPA per l’appalto dei servizi di connettività e sicurezza nell’ambito del sistema pubblico di Connettività. CIG convenzione: 5133642F61. Liquidazione e pagamento fattura n.  PAE0007870 periodo gennaio -febbraio 2023. ID FATT. N. 2452085;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F9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A0">
                  <w:pPr>
                    <w:widowControl w:val="0"/>
                    <w:spacing w:line="276" w:lineRule="auto"/>
                    <w:jc w:val="center"/>
                    <w:rPr>
                      <w:sz w:val="16"/>
                      <w:szCs w:val="16"/>
                    </w:rPr>
                  </w:pPr>
                  <w:r w:rsidDel="00000000" w:rsidR="00000000" w:rsidRPr="00000000">
                    <w:rPr>
                      <w:sz w:val="16"/>
                      <w:szCs w:val="16"/>
                      <w:rtl w:val="0"/>
                    </w:rPr>
                    <w:t xml:space="preserve">84</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A1">
                  <w:pPr>
                    <w:widowControl w:val="0"/>
                    <w:spacing w:line="276" w:lineRule="auto"/>
                    <w:rPr>
                      <w:sz w:val="16"/>
                      <w:szCs w:val="16"/>
                    </w:rPr>
                  </w:pPr>
                  <w:r w:rsidDel="00000000" w:rsidR="00000000" w:rsidRPr="00000000">
                    <w:rPr>
                      <w:sz w:val="16"/>
                      <w:szCs w:val="16"/>
                      <w:rtl w:val="0"/>
                    </w:rPr>
                    <w:t xml:space="preserve">29/03/2023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A2">
                  <w:pPr>
                    <w:widowControl w:val="0"/>
                    <w:spacing w:line="276" w:lineRule="auto"/>
                    <w:jc w:val="center"/>
                    <w:rPr>
                      <w:sz w:val="16"/>
                      <w:szCs w:val="16"/>
                    </w:rPr>
                  </w:pPr>
                  <w:r w:rsidDel="00000000" w:rsidR="00000000" w:rsidRPr="00000000">
                    <w:rPr>
                      <w:sz w:val="16"/>
                      <w:szCs w:val="16"/>
                      <w:rtl w:val="0"/>
                    </w:rPr>
                    <w:t xml:space="preserve">Convenzione telefonia fissa 5 stipulata tra CONSIP e FASTWEB (CIG: 605462636F, CIG derivato: Z6729B00DD) - Liquidazione fattura n. PAE0007871 per servizi dati/fonia - periodo di riferimento gennaio-febbraio 2023 – ID2452111;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FA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A4">
                  <w:pPr>
                    <w:widowControl w:val="0"/>
                    <w:spacing w:line="276" w:lineRule="auto"/>
                    <w:jc w:val="center"/>
                    <w:rPr>
                      <w:sz w:val="16"/>
                      <w:szCs w:val="16"/>
                    </w:rPr>
                  </w:pPr>
                  <w:r w:rsidDel="00000000" w:rsidR="00000000" w:rsidRPr="00000000">
                    <w:rPr>
                      <w:sz w:val="16"/>
                      <w:szCs w:val="16"/>
                      <w:rtl w:val="0"/>
                    </w:rPr>
                    <w:t xml:space="preserve">85</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A5">
                  <w:pPr>
                    <w:widowControl w:val="0"/>
                    <w:spacing w:line="276" w:lineRule="auto"/>
                    <w:rPr>
                      <w:sz w:val="16"/>
                      <w:szCs w:val="16"/>
                    </w:rPr>
                  </w:pPr>
                  <w:r w:rsidDel="00000000" w:rsidR="00000000" w:rsidRPr="00000000">
                    <w:rPr>
                      <w:sz w:val="16"/>
                      <w:szCs w:val="16"/>
                      <w:rtl w:val="0"/>
                    </w:rPr>
                    <w:t xml:space="preserve">29/03/2023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A6">
                  <w:pPr>
                    <w:widowControl w:val="0"/>
                    <w:spacing w:line="276" w:lineRule="auto"/>
                    <w:jc w:val="center"/>
                    <w:rPr>
                      <w:sz w:val="16"/>
                      <w:szCs w:val="16"/>
                    </w:rPr>
                  </w:pPr>
                  <w:r w:rsidDel="00000000" w:rsidR="00000000" w:rsidRPr="00000000">
                    <w:rPr>
                      <w:sz w:val="16"/>
                      <w:szCs w:val="16"/>
                      <w:rtl w:val="0"/>
                    </w:rPr>
                    <w:t xml:space="preserve">Convenzione tra AGEA Coordinamento ed ARCEA per la gestione del fascicolo aziendale. Liquidazione e pagamento in favore di n. 02 CAA – corrispettivi per la gestione dei fascicoli aziendali anno 2020 – II° gruppo.</w:t>
                  </w:r>
                </w:p>
              </w:tc>
              <w:tc>
                <w:tcPr>
                  <w:shd w:fill="auto" w:val="clear"/>
                  <w:tcMar>
                    <w:top w:w="100.0" w:type="dxa"/>
                    <w:left w:w="100.0" w:type="dxa"/>
                    <w:bottom w:w="100.0" w:type="dxa"/>
                    <w:right w:w="100.0" w:type="dxa"/>
                  </w:tcMar>
                  <w:vAlign w:val="top"/>
                </w:tcPr>
                <w:p w:rsidR="00000000" w:rsidDel="00000000" w:rsidP="00000000" w:rsidRDefault="00000000" w:rsidRPr="00000000" w14:paraId="00000FA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A8">
                  <w:pPr>
                    <w:widowControl w:val="0"/>
                    <w:spacing w:line="276" w:lineRule="auto"/>
                    <w:jc w:val="center"/>
                    <w:rPr>
                      <w:sz w:val="16"/>
                      <w:szCs w:val="16"/>
                    </w:rPr>
                  </w:pPr>
                  <w:r w:rsidDel="00000000" w:rsidR="00000000" w:rsidRPr="00000000">
                    <w:rPr>
                      <w:sz w:val="16"/>
                      <w:szCs w:val="16"/>
                      <w:rtl w:val="0"/>
                    </w:rPr>
                    <w:t xml:space="preserve">87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A9">
                  <w:pPr>
                    <w:widowControl w:val="0"/>
                    <w:spacing w:line="276" w:lineRule="auto"/>
                    <w:jc w:val="center"/>
                    <w:rPr>
                      <w:sz w:val="16"/>
                      <w:szCs w:val="16"/>
                    </w:rPr>
                  </w:pPr>
                  <w:r w:rsidDel="00000000" w:rsidR="00000000" w:rsidRPr="00000000">
                    <w:rPr>
                      <w:sz w:val="16"/>
                      <w:szCs w:val="16"/>
                      <w:rtl w:val="0"/>
                    </w:rPr>
                    <w:t xml:space="preserve">31/03/2023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AA">
                  <w:pPr>
                    <w:widowControl w:val="0"/>
                    <w:spacing w:line="276" w:lineRule="auto"/>
                    <w:jc w:val="center"/>
                    <w:rPr>
                      <w:sz w:val="16"/>
                      <w:szCs w:val="16"/>
                    </w:rPr>
                  </w:pPr>
                  <w:r w:rsidDel="00000000" w:rsidR="00000000" w:rsidRPr="00000000">
                    <w:rPr>
                      <w:sz w:val="16"/>
                      <w:szCs w:val="16"/>
                      <w:rtl w:val="0"/>
                    </w:rPr>
                    <w:t xml:space="preserve">Liquidazione e pagamento  fatture n. 125 del 14 novembre 2022, n. 20 del 28 febbraio 2023, emesse dalla società Agrifuturo Soc. Coop e fattura n. FVI23-0031 del 06 marzo 2023 emessa dalla società Agriconsulting S.pA - Lotto 2 “servizi applicativi e di gestione delle infrastrutture informatiche” servizi di sviluppo e gestione del Sistema Informativo Agricolo Nazionale (SIAN) – CIG accordo quadro:  68161798D8; CIG derivato: 92569851AF.</w:t>
                  </w:r>
                </w:p>
              </w:tc>
              <w:tc>
                <w:tcPr>
                  <w:shd w:fill="auto" w:val="clear"/>
                  <w:tcMar>
                    <w:top w:w="100.0" w:type="dxa"/>
                    <w:left w:w="100.0" w:type="dxa"/>
                    <w:bottom w:w="100.0" w:type="dxa"/>
                    <w:right w:w="100.0" w:type="dxa"/>
                  </w:tcMar>
                  <w:vAlign w:val="top"/>
                </w:tcPr>
                <w:p w:rsidR="00000000" w:rsidDel="00000000" w:rsidP="00000000" w:rsidRDefault="00000000" w:rsidRPr="00000000" w14:paraId="00000FA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AC">
                  <w:pPr>
                    <w:widowControl w:val="0"/>
                    <w:spacing w:line="276" w:lineRule="auto"/>
                    <w:jc w:val="center"/>
                    <w:rPr>
                      <w:sz w:val="16"/>
                      <w:szCs w:val="16"/>
                    </w:rPr>
                  </w:pPr>
                  <w:r w:rsidDel="00000000" w:rsidR="00000000" w:rsidRPr="00000000">
                    <w:rPr>
                      <w:sz w:val="16"/>
                      <w:szCs w:val="16"/>
                      <w:rtl w:val="0"/>
                    </w:rPr>
                    <w:t xml:space="preserve">88</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AD">
                  <w:pPr>
                    <w:widowControl w:val="0"/>
                    <w:spacing w:line="276" w:lineRule="auto"/>
                    <w:jc w:val="center"/>
                    <w:rPr>
                      <w:sz w:val="16"/>
                      <w:szCs w:val="16"/>
                    </w:rPr>
                  </w:pPr>
                  <w:r w:rsidDel="00000000" w:rsidR="00000000" w:rsidRPr="00000000">
                    <w:rPr>
                      <w:sz w:val="16"/>
                      <w:szCs w:val="16"/>
                      <w:rtl w:val="0"/>
                    </w:rPr>
                    <w:t xml:space="preserve">31/03/2023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AE">
                  <w:pPr>
                    <w:widowControl w:val="0"/>
                    <w:spacing w:line="276" w:lineRule="auto"/>
                    <w:jc w:val="center"/>
                    <w:rPr>
                      <w:sz w:val="16"/>
                      <w:szCs w:val="16"/>
                    </w:rPr>
                  </w:pPr>
                  <w:r w:rsidDel="00000000" w:rsidR="00000000" w:rsidRPr="00000000">
                    <w:rPr>
                      <w:sz w:val="16"/>
                      <w:szCs w:val="16"/>
                      <w:rtl w:val="0"/>
                    </w:rPr>
                    <w:t xml:space="preserve">Costituzione di parte civile nel giudizio penale n. 1066/2016 RGNR (n. 3821/2016 RG GIP ) dinanzi al Tribunale di Catanzaro. Liquidazione e pagamento compenso in favore dell’avv. Marco Bosco.</w:t>
                  </w:r>
                </w:p>
              </w:tc>
              <w:tc>
                <w:tcPr>
                  <w:shd w:fill="auto" w:val="clear"/>
                  <w:tcMar>
                    <w:top w:w="100.0" w:type="dxa"/>
                    <w:left w:w="100.0" w:type="dxa"/>
                    <w:bottom w:w="100.0" w:type="dxa"/>
                    <w:right w:w="100.0" w:type="dxa"/>
                  </w:tcMar>
                  <w:vAlign w:val="top"/>
                </w:tcPr>
                <w:p w:rsidR="00000000" w:rsidDel="00000000" w:rsidP="00000000" w:rsidRDefault="00000000" w:rsidRPr="00000000" w14:paraId="00000FA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B0">
                  <w:pPr>
                    <w:widowControl w:val="0"/>
                    <w:spacing w:line="276" w:lineRule="auto"/>
                    <w:jc w:val="center"/>
                    <w:rPr>
                      <w:sz w:val="16"/>
                      <w:szCs w:val="16"/>
                    </w:rPr>
                  </w:pPr>
                  <w:r w:rsidDel="00000000" w:rsidR="00000000" w:rsidRPr="00000000">
                    <w:rPr>
                      <w:sz w:val="16"/>
                      <w:szCs w:val="16"/>
                      <w:rtl w:val="0"/>
                    </w:rPr>
                    <w:t xml:space="preserve">90</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B1">
                  <w:pPr>
                    <w:widowControl w:val="0"/>
                    <w:spacing w:line="276" w:lineRule="auto"/>
                    <w:jc w:val="center"/>
                    <w:rPr>
                      <w:sz w:val="16"/>
                      <w:szCs w:val="16"/>
                    </w:rPr>
                  </w:pPr>
                  <w:r w:rsidDel="00000000" w:rsidR="00000000" w:rsidRPr="00000000">
                    <w:rPr>
                      <w:sz w:val="16"/>
                      <w:szCs w:val="16"/>
                      <w:rtl w:val="0"/>
                    </w:rPr>
                    <w:t xml:space="preserve">31/03/2023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B2">
                  <w:pPr>
                    <w:widowControl w:val="0"/>
                    <w:spacing w:line="276" w:lineRule="auto"/>
                    <w:jc w:val="center"/>
                    <w:rPr>
                      <w:sz w:val="16"/>
                      <w:szCs w:val="16"/>
                    </w:rPr>
                  </w:pPr>
                  <w:r w:rsidDel="00000000" w:rsidR="00000000" w:rsidRPr="00000000">
                    <w:rPr>
                      <w:sz w:val="16"/>
                      <w:szCs w:val="16"/>
                      <w:rtl w:val="0"/>
                    </w:rPr>
                    <w:t xml:space="preserve">Impegno e liquidazione per restituzione importi recuperati Ditta Cantine Lento Soc. Coop. - Ordinanza del Tribunale di Catanzaro RG 3357/2020 di sospensione del decreto di revoca -</w:t>
                  </w:r>
                </w:p>
              </w:tc>
              <w:tc>
                <w:tcPr>
                  <w:shd w:fill="auto" w:val="clear"/>
                  <w:tcMar>
                    <w:top w:w="100.0" w:type="dxa"/>
                    <w:left w:w="100.0" w:type="dxa"/>
                    <w:bottom w:w="100.0" w:type="dxa"/>
                    <w:right w:w="100.0" w:type="dxa"/>
                  </w:tcMar>
                  <w:vAlign w:val="top"/>
                </w:tcPr>
                <w:p w:rsidR="00000000" w:rsidDel="00000000" w:rsidP="00000000" w:rsidRDefault="00000000" w:rsidRPr="00000000" w14:paraId="00000FB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B4">
                  <w:pPr>
                    <w:widowControl w:val="0"/>
                    <w:spacing w:line="276" w:lineRule="auto"/>
                    <w:jc w:val="center"/>
                    <w:rPr>
                      <w:sz w:val="16"/>
                      <w:szCs w:val="16"/>
                    </w:rPr>
                  </w:pPr>
                  <w:r w:rsidDel="00000000" w:rsidR="00000000" w:rsidRPr="00000000">
                    <w:rPr>
                      <w:sz w:val="16"/>
                      <w:szCs w:val="16"/>
                      <w:rtl w:val="0"/>
                    </w:rPr>
                    <w:t xml:space="preserve">99</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B5">
                  <w:pPr>
                    <w:widowControl w:val="0"/>
                    <w:spacing w:line="276" w:lineRule="auto"/>
                    <w:jc w:val="center"/>
                    <w:rPr>
                      <w:sz w:val="16"/>
                      <w:szCs w:val="16"/>
                    </w:rPr>
                  </w:pPr>
                  <w:r w:rsidDel="00000000" w:rsidR="00000000" w:rsidRPr="00000000">
                    <w:rPr>
                      <w:sz w:val="16"/>
                      <w:szCs w:val="16"/>
                      <w:rtl w:val="0"/>
                    </w:rPr>
                    <w:t xml:space="preserve">20/04/2023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B6">
                  <w:pPr>
                    <w:widowControl w:val="0"/>
                    <w:spacing w:line="276" w:lineRule="auto"/>
                    <w:jc w:val="center"/>
                    <w:rPr>
                      <w:sz w:val="16"/>
                      <w:szCs w:val="16"/>
                    </w:rPr>
                  </w:pPr>
                  <w:r w:rsidDel="00000000" w:rsidR="00000000" w:rsidRPr="00000000">
                    <w:rPr>
                      <w:sz w:val="16"/>
                      <w:szCs w:val="16"/>
                      <w:rtl w:val="0"/>
                    </w:rPr>
                    <w:t xml:space="preserve">CCDI Personale non Dirigente de11’ARCEA per l’anno 2019 -liquidazione e pagamento saldo  indennità di produttività (art.16) e indennità di maneggio valori (art.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FB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B8">
                  <w:pPr>
                    <w:widowControl w:val="0"/>
                    <w:spacing w:line="276" w:lineRule="auto"/>
                    <w:jc w:val="center"/>
                    <w:rPr>
                      <w:sz w:val="16"/>
                      <w:szCs w:val="16"/>
                    </w:rPr>
                  </w:pPr>
                  <w:r w:rsidDel="00000000" w:rsidR="00000000" w:rsidRPr="00000000">
                    <w:rPr>
                      <w:sz w:val="16"/>
                      <w:szCs w:val="16"/>
                      <w:rtl w:val="0"/>
                    </w:rPr>
                    <w:t xml:space="preserve">106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B9">
                  <w:pPr>
                    <w:widowControl w:val="0"/>
                    <w:spacing w:line="276" w:lineRule="auto"/>
                    <w:jc w:val="center"/>
                    <w:rPr>
                      <w:sz w:val="16"/>
                      <w:szCs w:val="16"/>
                    </w:rPr>
                  </w:pPr>
                  <w:r w:rsidDel="00000000" w:rsidR="00000000" w:rsidRPr="00000000">
                    <w:rPr>
                      <w:sz w:val="16"/>
                      <w:szCs w:val="16"/>
                      <w:rtl w:val="0"/>
                    </w:rPr>
                    <w:t xml:space="preserve">05/05/2023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BA">
                  <w:pPr>
                    <w:widowControl w:val="0"/>
                    <w:spacing w:line="276" w:lineRule="auto"/>
                    <w:jc w:val="center"/>
                    <w:rPr>
                      <w:sz w:val="16"/>
                      <w:szCs w:val="16"/>
                    </w:rPr>
                  </w:pPr>
                  <w:r w:rsidDel="00000000" w:rsidR="00000000" w:rsidRPr="00000000">
                    <w:rPr>
                      <w:sz w:val="16"/>
                      <w:szCs w:val="16"/>
                      <w:rtl w:val="0"/>
                    </w:rPr>
                    <w:t xml:space="preserve">Impegno di spesa e contestuale liquidazione fattura in favore dell’Avv. Stefano Priolo in ottemperanza alla sentenza di Corte dei Conti - ID 2453494.</w:t>
                  </w:r>
                </w:p>
              </w:tc>
              <w:tc>
                <w:tcPr>
                  <w:shd w:fill="auto" w:val="clear"/>
                  <w:tcMar>
                    <w:top w:w="100.0" w:type="dxa"/>
                    <w:left w:w="100.0" w:type="dxa"/>
                    <w:bottom w:w="100.0" w:type="dxa"/>
                    <w:right w:w="100.0" w:type="dxa"/>
                  </w:tcMar>
                  <w:vAlign w:val="top"/>
                </w:tcPr>
                <w:p w:rsidR="00000000" w:rsidDel="00000000" w:rsidP="00000000" w:rsidRDefault="00000000" w:rsidRPr="00000000" w14:paraId="00000FB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BC">
                  <w:pPr>
                    <w:widowControl w:val="0"/>
                    <w:spacing w:line="276" w:lineRule="auto"/>
                    <w:jc w:val="center"/>
                    <w:rPr>
                      <w:sz w:val="16"/>
                      <w:szCs w:val="16"/>
                    </w:rPr>
                  </w:pPr>
                  <w:r w:rsidDel="00000000" w:rsidR="00000000" w:rsidRPr="00000000">
                    <w:rPr>
                      <w:sz w:val="16"/>
                      <w:szCs w:val="16"/>
                      <w:rtl w:val="0"/>
                    </w:rPr>
                    <w:t xml:space="preserve">107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BD">
                  <w:pPr>
                    <w:widowControl w:val="0"/>
                    <w:spacing w:line="276" w:lineRule="auto"/>
                    <w:jc w:val="center"/>
                    <w:rPr>
                      <w:sz w:val="16"/>
                      <w:szCs w:val="16"/>
                    </w:rPr>
                  </w:pPr>
                  <w:r w:rsidDel="00000000" w:rsidR="00000000" w:rsidRPr="00000000">
                    <w:rPr>
                      <w:sz w:val="16"/>
                      <w:szCs w:val="16"/>
                      <w:rtl w:val="0"/>
                    </w:rPr>
                    <w:t xml:space="preserve">05/05/2023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BE">
                  <w:pPr>
                    <w:widowControl w:val="0"/>
                    <w:spacing w:line="276" w:lineRule="auto"/>
                    <w:jc w:val="center"/>
                    <w:rPr>
                      <w:sz w:val="16"/>
                      <w:szCs w:val="16"/>
                    </w:rPr>
                  </w:pPr>
                  <w:r w:rsidDel="00000000" w:rsidR="00000000" w:rsidRPr="00000000">
                    <w:rPr>
                      <w:sz w:val="16"/>
                      <w:szCs w:val="16"/>
                      <w:rtl w:val="0"/>
                    </w:rPr>
                    <w:t xml:space="preserve">Liquidazione e pagamento a seguito di accordo transattivo in favore dell’avv. Pasquale Mantello - rinuncia agli atti di causa e alla riassunzione nel merito.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FBF">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C0">
                  <w:pPr>
                    <w:widowControl w:val="0"/>
                    <w:spacing w:line="276" w:lineRule="auto"/>
                    <w:jc w:val="center"/>
                    <w:rPr>
                      <w:sz w:val="16"/>
                      <w:szCs w:val="16"/>
                    </w:rPr>
                  </w:pPr>
                  <w:r w:rsidDel="00000000" w:rsidR="00000000" w:rsidRPr="00000000">
                    <w:rPr>
                      <w:sz w:val="16"/>
                      <w:szCs w:val="16"/>
                      <w:rtl w:val="0"/>
                    </w:rPr>
                    <w:t xml:space="preserve">109</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C1">
                  <w:pPr>
                    <w:widowControl w:val="0"/>
                    <w:spacing w:line="276" w:lineRule="auto"/>
                    <w:jc w:val="center"/>
                    <w:rPr>
                      <w:sz w:val="16"/>
                      <w:szCs w:val="16"/>
                    </w:rPr>
                  </w:pPr>
                  <w:r w:rsidDel="00000000" w:rsidR="00000000" w:rsidRPr="00000000">
                    <w:rPr>
                      <w:sz w:val="16"/>
                      <w:szCs w:val="16"/>
                      <w:rtl w:val="0"/>
                    </w:rPr>
                    <w:t xml:space="preserve">08/05/2023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C2">
                  <w:pPr>
                    <w:widowControl w:val="0"/>
                    <w:spacing w:line="276" w:lineRule="auto"/>
                    <w:jc w:val="center"/>
                    <w:rPr>
                      <w:sz w:val="16"/>
                      <w:szCs w:val="16"/>
                    </w:rPr>
                  </w:pPr>
                  <w:r w:rsidDel="00000000" w:rsidR="00000000" w:rsidRPr="00000000">
                    <w:rPr>
                      <w:sz w:val="16"/>
                      <w:szCs w:val="16"/>
                      <w:rtl w:val="0"/>
                    </w:rPr>
                    <w:t xml:space="preserve">Tribunale di Paola. Atto di citazione avverso cartella esattoriale. Liquidazione acconto in favore dell’avv. Paolo Fiorentino. ID 2453502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FC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C4">
                  <w:pPr>
                    <w:widowControl w:val="0"/>
                    <w:spacing w:line="276" w:lineRule="auto"/>
                    <w:jc w:val="center"/>
                    <w:rPr>
                      <w:sz w:val="16"/>
                      <w:szCs w:val="16"/>
                    </w:rPr>
                  </w:pPr>
                  <w:r w:rsidDel="00000000" w:rsidR="00000000" w:rsidRPr="00000000">
                    <w:rPr>
                      <w:sz w:val="16"/>
                      <w:szCs w:val="16"/>
                      <w:rtl w:val="0"/>
                    </w:rPr>
                    <w:t xml:space="preserve">110</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C5">
                  <w:pPr>
                    <w:widowControl w:val="0"/>
                    <w:spacing w:line="276" w:lineRule="auto"/>
                    <w:jc w:val="center"/>
                    <w:rPr>
                      <w:sz w:val="16"/>
                      <w:szCs w:val="16"/>
                    </w:rPr>
                  </w:pPr>
                  <w:r w:rsidDel="00000000" w:rsidR="00000000" w:rsidRPr="00000000">
                    <w:rPr>
                      <w:sz w:val="16"/>
                      <w:szCs w:val="16"/>
                      <w:rtl w:val="0"/>
                    </w:rPr>
                    <w:t xml:space="preserve">08/05/2023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C6">
                  <w:pPr>
                    <w:widowControl w:val="0"/>
                    <w:spacing w:line="276" w:lineRule="auto"/>
                    <w:jc w:val="center"/>
                    <w:rPr>
                      <w:sz w:val="16"/>
                      <w:szCs w:val="16"/>
                    </w:rPr>
                  </w:pPr>
                  <w:r w:rsidDel="00000000" w:rsidR="00000000" w:rsidRPr="00000000">
                    <w:rPr>
                      <w:sz w:val="16"/>
                      <w:szCs w:val="16"/>
                      <w:rtl w:val="0"/>
                    </w:rPr>
                    <w:t xml:space="preserve">Sentenza OMISSIS. Impegno e contestuale liquidazione e pagamento della somma a titolo di aiuti, nonché spese e compensi professionali in favore di parte attrice.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FC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C8">
                  <w:pPr>
                    <w:widowControl w:val="0"/>
                    <w:spacing w:line="276" w:lineRule="auto"/>
                    <w:jc w:val="center"/>
                    <w:rPr>
                      <w:sz w:val="16"/>
                      <w:szCs w:val="16"/>
                    </w:rPr>
                  </w:pPr>
                  <w:r w:rsidDel="00000000" w:rsidR="00000000" w:rsidRPr="00000000">
                    <w:rPr>
                      <w:sz w:val="16"/>
                      <w:szCs w:val="16"/>
                      <w:rtl w:val="0"/>
                    </w:rPr>
                    <w:t xml:space="preserve">111</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C9">
                  <w:pPr>
                    <w:widowControl w:val="0"/>
                    <w:spacing w:line="276" w:lineRule="auto"/>
                    <w:jc w:val="center"/>
                    <w:rPr>
                      <w:sz w:val="16"/>
                      <w:szCs w:val="16"/>
                    </w:rPr>
                  </w:pPr>
                  <w:r w:rsidDel="00000000" w:rsidR="00000000" w:rsidRPr="00000000">
                    <w:rPr>
                      <w:sz w:val="16"/>
                      <w:szCs w:val="16"/>
                      <w:rtl w:val="0"/>
                    </w:rPr>
                    <w:t xml:space="preserve">08/05/2023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CA">
                  <w:pPr>
                    <w:widowControl w:val="0"/>
                    <w:spacing w:line="276" w:lineRule="auto"/>
                    <w:jc w:val="center"/>
                    <w:rPr>
                      <w:sz w:val="16"/>
                      <w:szCs w:val="16"/>
                    </w:rPr>
                  </w:pPr>
                  <w:r w:rsidDel="00000000" w:rsidR="00000000" w:rsidRPr="00000000">
                    <w:rPr>
                      <w:sz w:val="16"/>
                      <w:szCs w:val="16"/>
                      <w:rtl w:val="0"/>
                    </w:rPr>
                    <w:t xml:space="preserve">Tribunale di Castrovillari - Atto di citazione avverso cartella esattoriale. Liquidazione e pagamento acconto sul compenso in favore dell’avv. Elio Lappano.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FC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CC">
                  <w:pPr>
                    <w:widowControl w:val="0"/>
                    <w:spacing w:line="276" w:lineRule="auto"/>
                    <w:jc w:val="center"/>
                    <w:rPr>
                      <w:sz w:val="16"/>
                      <w:szCs w:val="16"/>
                    </w:rPr>
                  </w:pPr>
                  <w:r w:rsidDel="00000000" w:rsidR="00000000" w:rsidRPr="00000000">
                    <w:rPr>
                      <w:sz w:val="16"/>
                      <w:szCs w:val="16"/>
                      <w:rtl w:val="0"/>
                    </w:rPr>
                    <w:t xml:space="preserve">113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CD">
                  <w:pPr>
                    <w:widowControl w:val="0"/>
                    <w:spacing w:line="276" w:lineRule="auto"/>
                    <w:jc w:val="center"/>
                    <w:rPr>
                      <w:sz w:val="16"/>
                      <w:szCs w:val="16"/>
                    </w:rPr>
                  </w:pPr>
                  <w:r w:rsidDel="00000000" w:rsidR="00000000" w:rsidRPr="00000000">
                    <w:rPr>
                      <w:sz w:val="16"/>
                      <w:szCs w:val="16"/>
                      <w:rtl w:val="0"/>
                    </w:rPr>
                    <w:t xml:space="preserve">08/05/2023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CE">
                  <w:pPr>
                    <w:widowControl w:val="0"/>
                    <w:spacing w:line="276" w:lineRule="auto"/>
                    <w:jc w:val="center"/>
                    <w:rPr>
                      <w:sz w:val="16"/>
                      <w:szCs w:val="16"/>
                    </w:rPr>
                  </w:pPr>
                  <w:r w:rsidDel="00000000" w:rsidR="00000000" w:rsidRPr="00000000">
                    <w:rPr>
                      <w:sz w:val="16"/>
                      <w:szCs w:val="16"/>
                      <w:rtl w:val="0"/>
                    </w:rPr>
                    <w:t xml:space="preserve">Tribunale di Castrovillari - opposizione esecuzione ex art 615 c.p.c. con chiamata del terzo in causa. Liquidazione e pagamento saldo del compenso in favore dell’avv. Giuseppe Turano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FC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D0">
                  <w:pPr>
                    <w:widowControl w:val="0"/>
                    <w:spacing w:line="276" w:lineRule="auto"/>
                    <w:jc w:val="center"/>
                    <w:rPr>
                      <w:sz w:val="16"/>
                      <w:szCs w:val="16"/>
                    </w:rPr>
                  </w:pPr>
                  <w:r w:rsidDel="00000000" w:rsidR="00000000" w:rsidRPr="00000000">
                    <w:rPr>
                      <w:sz w:val="16"/>
                      <w:szCs w:val="16"/>
                      <w:rtl w:val="0"/>
                    </w:rPr>
                    <w:t xml:space="preserve">117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D1">
                  <w:pPr>
                    <w:widowControl w:val="0"/>
                    <w:spacing w:line="276" w:lineRule="auto"/>
                    <w:jc w:val="center"/>
                    <w:rPr>
                      <w:sz w:val="16"/>
                      <w:szCs w:val="16"/>
                    </w:rPr>
                  </w:pPr>
                  <w:r w:rsidDel="00000000" w:rsidR="00000000" w:rsidRPr="00000000">
                    <w:rPr>
                      <w:sz w:val="16"/>
                      <w:szCs w:val="16"/>
                      <w:rtl w:val="0"/>
                    </w:rPr>
                    <w:t xml:space="preserve">18/05/2023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D2">
                  <w:pPr>
                    <w:widowControl w:val="0"/>
                    <w:spacing w:line="276" w:lineRule="auto"/>
                    <w:jc w:val="center"/>
                    <w:rPr>
                      <w:sz w:val="16"/>
                      <w:szCs w:val="16"/>
                    </w:rPr>
                  </w:pPr>
                  <w:r w:rsidDel="00000000" w:rsidR="00000000" w:rsidRPr="00000000">
                    <w:rPr>
                      <w:sz w:val="16"/>
                      <w:szCs w:val="16"/>
                      <w:rtl w:val="0"/>
                    </w:rPr>
                    <w:t xml:space="preserve">Liquidazione e pagamento fatture n. A20020231000009353 e n.  A20020231000009354 del 31 marzo 2023 in favore della Olivetti S.p.A. relativa al canone di noleggio n. 2 fotocopiatori (periodo I° trimestre 2023) CIG: Z6B28FA4E4, Z1A2950244; ID FATTURE 2452821-2452822;</w:t>
                  </w:r>
                </w:p>
              </w:tc>
              <w:tc>
                <w:tcPr>
                  <w:shd w:fill="auto" w:val="clear"/>
                  <w:tcMar>
                    <w:top w:w="100.0" w:type="dxa"/>
                    <w:left w:w="100.0" w:type="dxa"/>
                    <w:bottom w:w="100.0" w:type="dxa"/>
                    <w:right w:w="100.0" w:type="dxa"/>
                  </w:tcMar>
                  <w:vAlign w:val="top"/>
                </w:tcPr>
                <w:p w:rsidR="00000000" w:rsidDel="00000000" w:rsidP="00000000" w:rsidRDefault="00000000" w:rsidRPr="00000000" w14:paraId="00000FD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D4">
                  <w:pPr>
                    <w:widowControl w:val="0"/>
                    <w:spacing w:line="276" w:lineRule="auto"/>
                    <w:jc w:val="center"/>
                    <w:rPr>
                      <w:sz w:val="16"/>
                      <w:szCs w:val="16"/>
                    </w:rPr>
                  </w:pPr>
                  <w:r w:rsidDel="00000000" w:rsidR="00000000" w:rsidRPr="00000000">
                    <w:rPr>
                      <w:sz w:val="16"/>
                      <w:szCs w:val="16"/>
                      <w:rtl w:val="0"/>
                    </w:rPr>
                    <w:t xml:space="preserve">122</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D5">
                  <w:pPr>
                    <w:widowControl w:val="0"/>
                    <w:spacing w:line="276" w:lineRule="auto"/>
                    <w:jc w:val="center"/>
                    <w:rPr>
                      <w:sz w:val="16"/>
                      <w:szCs w:val="16"/>
                    </w:rPr>
                  </w:pPr>
                  <w:r w:rsidDel="00000000" w:rsidR="00000000" w:rsidRPr="00000000">
                    <w:rPr>
                      <w:sz w:val="16"/>
                      <w:szCs w:val="16"/>
                      <w:rtl w:val="0"/>
                    </w:rPr>
                    <w:t xml:space="preserve">19/05/2023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D6">
                  <w:pPr>
                    <w:widowControl w:val="0"/>
                    <w:spacing w:line="276" w:lineRule="auto"/>
                    <w:jc w:val="center"/>
                    <w:rPr>
                      <w:sz w:val="16"/>
                      <w:szCs w:val="16"/>
                    </w:rPr>
                  </w:pPr>
                  <w:r w:rsidDel="00000000" w:rsidR="00000000" w:rsidRPr="00000000">
                    <w:rPr>
                      <w:sz w:val="16"/>
                      <w:szCs w:val="16"/>
                      <w:rtl w:val="0"/>
                    </w:rPr>
                    <w:t xml:space="preserve">Costituzione Tribunale civile di Catanzaro, Omissis. Liquidazione e pagamento acconto in favore dell’avv. Iolanda Maria Rosaria Lodari. Fattura ID 2454033.</w:t>
                  </w:r>
                </w:p>
              </w:tc>
              <w:tc>
                <w:tcPr>
                  <w:shd w:fill="auto" w:val="clear"/>
                  <w:tcMar>
                    <w:top w:w="100.0" w:type="dxa"/>
                    <w:left w:w="100.0" w:type="dxa"/>
                    <w:bottom w:w="100.0" w:type="dxa"/>
                    <w:right w:w="100.0" w:type="dxa"/>
                  </w:tcMar>
                  <w:vAlign w:val="top"/>
                </w:tcPr>
                <w:p w:rsidR="00000000" w:rsidDel="00000000" w:rsidP="00000000" w:rsidRDefault="00000000" w:rsidRPr="00000000" w14:paraId="00000FD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D8">
                  <w:pPr>
                    <w:widowControl w:val="0"/>
                    <w:spacing w:line="276" w:lineRule="auto"/>
                    <w:jc w:val="center"/>
                    <w:rPr>
                      <w:sz w:val="16"/>
                      <w:szCs w:val="16"/>
                    </w:rPr>
                  </w:pPr>
                  <w:r w:rsidDel="00000000" w:rsidR="00000000" w:rsidRPr="00000000">
                    <w:rPr>
                      <w:sz w:val="16"/>
                      <w:szCs w:val="16"/>
                      <w:rtl w:val="0"/>
                    </w:rPr>
                    <w:t xml:space="preserve">123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D9">
                  <w:pPr>
                    <w:widowControl w:val="0"/>
                    <w:spacing w:line="276" w:lineRule="auto"/>
                    <w:jc w:val="center"/>
                    <w:rPr>
                      <w:sz w:val="16"/>
                      <w:szCs w:val="16"/>
                    </w:rPr>
                  </w:pPr>
                  <w:r w:rsidDel="00000000" w:rsidR="00000000" w:rsidRPr="00000000">
                    <w:rPr>
                      <w:sz w:val="16"/>
                      <w:szCs w:val="16"/>
                      <w:rtl w:val="0"/>
                    </w:rPr>
                    <w:t xml:space="preserve">19/05/2023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DA">
                  <w:pPr>
                    <w:widowControl w:val="0"/>
                    <w:spacing w:line="276" w:lineRule="auto"/>
                    <w:jc w:val="center"/>
                    <w:rPr>
                      <w:sz w:val="16"/>
                      <w:szCs w:val="16"/>
                    </w:rPr>
                  </w:pPr>
                  <w:r w:rsidDel="00000000" w:rsidR="00000000" w:rsidRPr="00000000">
                    <w:rPr>
                      <w:sz w:val="16"/>
                      <w:szCs w:val="16"/>
                      <w:rtl w:val="0"/>
                    </w:rPr>
                    <w:t xml:space="preserve">Liquidazione e pagamento fattura n. 8N00166518 del 12/04/2023 per la fornitura di un sistema multipiattaforma per la gestione delle email, la condivisione di contenuti, di conoscenza in modalità remota. CIG: Z663418956 I.D Fatt. 2453302-</w:t>
                  </w:r>
                </w:p>
              </w:tc>
              <w:tc>
                <w:tcPr>
                  <w:shd w:fill="auto" w:val="clear"/>
                  <w:tcMar>
                    <w:top w:w="100.0" w:type="dxa"/>
                    <w:left w:w="100.0" w:type="dxa"/>
                    <w:bottom w:w="100.0" w:type="dxa"/>
                    <w:right w:w="100.0" w:type="dxa"/>
                  </w:tcMar>
                  <w:vAlign w:val="top"/>
                </w:tcPr>
                <w:p w:rsidR="00000000" w:rsidDel="00000000" w:rsidP="00000000" w:rsidRDefault="00000000" w:rsidRPr="00000000" w14:paraId="00000FD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DC">
                  <w:pPr>
                    <w:widowControl w:val="0"/>
                    <w:spacing w:line="276" w:lineRule="auto"/>
                    <w:jc w:val="center"/>
                    <w:rPr>
                      <w:sz w:val="16"/>
                      <w:szCs w:val="16"/>
                    </w:rPr>
                  </w:pPr>
                  <w:r w:rsidDel="00000000" w:rsidR="00000000" w:rsidRPr="00000000">
                    <w:rPr>
                      <w:sz w:val="16"/>
                      <w:szCs w:val="16"/>
                      <w:rtl w:val="0"/>
                    </w:rPr>
                    <w:t xml:space="preserve">124</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DD">
                  <w:pPr>
                    <w:widowControl w:val="0"/>
                    <w:spacing w:line="276" w:lineRule="auto"/>
                    <w:jc w:val="center"/>
                    <w:rPr>
                      <w:sz w:val="16"/>
                      <w:szCs w:val="16"/>
                    </w:rPr>
                  </w:pPr>
                  <w:r w:rsidDel="00000000" w:rsidR="00000000" w:rsidRPr="00000000">
                    <w:rPr>
                      <w:sz w:val="16"/>
                      <w:szCs w:val="16"/>
                      <w:rtl w:val="0"/>
                    </w:rPr>
                    <w:t xml:space="preserve">19/05/2023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DE">
                  <w:pPr>
                    <w:widowControl w:val="0"/>
                    <w:spacing w:line="276" w:lineRule="auto"/>
                    <w:jc w:val="center"/>
                    <w:rPr>
                      <w:sz w:val="16"/>
                      <w:szCs w:val="16"/>
                    </w:rPr>
                  </w:pPr>
                  <w:r w:rsidDel="00000000" w:rsidR="00000000" w:rsidRPr="00000000">
                    <w:rPr>
                      <w:sz w:val="16"/>
                      <w:szCs w:val="16"/>
                      <w:rtl w:val="0"/>
                    </w:rPr>
                    <w:t xml:space="preserve">Liquidazione e pagamento fattura n.23-0006514 del 27.02.2023 canone per supporto operativo attraverso il sistema informativo HE-portale della ditta INAZ srl per l’automatizzazione dei processi dell’area del personale - (CIG: Z003A10171).ID FATTURA:2451839;</w:t>
                  </w:r>
                </w:p>
              </w:tc>
              <w:tc>
                <w:tcPr>
                  <w:shd w:fill="auto" w:val="clear"/>
                  <w:tcMar>
                    <w:top w:w="100.0" w:type="dxa"/>
                    <w:left w:w="100.0" w:type="dxa"/>
                    <w:bottom w:w="100.0" w:type="dxa"/>
                    <w:right w:w="100.0" w:type="dxa"/>
                  </w:tcMar>
                  <w:vAlign w:val="top"/>
                </w:tcPr>
                <w:p w:rsidR="00000000" w:rsidDel="00000000" w:rsidP="00000000" w:rsidRDefault="00000000" w:rsidRPr="00000000" w14:paraId="00000FDF">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E0">
                  <w:pPr>
                    <w:widowControl w:val="0"/>
                    <w:spacing w:line="276" w:lineRule="auto"/>
                    <w:jc w:val="center"/>
                    <w:rPr>
                      <w:sz w:val="16"/>
                      <w:szCs w:val="16"/>
                    </w:rPr>
                  </w:pPr>
                  <w:r w:rsidDel="00000000" w:rsidR="00000000" w:rsidRPr="00000000">
                    <w:rPr>
                      <w:sz w:val="16"/>
                      <w:szCs w:val="16"/>
                      <w:rtl w:val="0"/>
                    </w:rPr>
                    <w:t xml:space="preserve">125</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E1">
                  <w:pPr>
                    <w:widowControl w:val="0"/>
                    <w:spacing w:line="276" w:lineRule="auto"/>
                    <w:jc w:val="center"/>
                    <w:rPr>
                      <w:sz w:val="16"/>
                      <w:szCs w:val="16"/>
                    </w:rPr>
                  </w:pPr>
                  <w:r w:rsidDel="00000000" w:rsidR="00000000" w:rsidRPr="00000000">
                    <w:rPr>
                      <w:sz w:val="16"/>
                      <w:szCs w:val="16"/>
                      <w:rtl w:val="0"/>
                    </w:rPr>
                    <w:t xml:space="preserve">19/05/2023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E2">
                  <w:pPr>
                    <w:widowControl w:val="0"/>
                    <w:spacing w:line="276" w:lineRule="auto"/>
                    <w:jc w:val="center"/>
                    <w:rPr>
                      <w:sz w:val="16"/>
                      <w:szCs w:val="16"/>
                    </w:rPr>
                  </w:pPr>
                  <w:r w:rsidDel="00000000" w:rsidR="00000000" w:rsidRPr="00000000">
                    <w:rPr>
                      <w:sz w:val="16"/>
                      <w:szCs w:val="16"/>
                      <w:rtl w:val="0"/>
                    </w:rPr>
                    <w:t xml:space="preserve">Liquidazione fatture n. 1023070960 del 22/03/2023, n.10230074601 del 24/03/23, n. 1023106027 del 19/04/2023, n. 1023110499 del 20/04/2023 a Poste Italiane Spa per la raccolta, spedizione e recapito della corrispondenza. (CIG: Z62360E456). ID: 2452563-2452657-2453388-2453436</w:t>
                  </w:r>
                </w:p>
              </w:tc>
              <w:tc>
                <w:tcPr>
                  <w:shd w:fill="auto" w:val="clear"/>
                  <w:tcMar>
                    <w:top w:w="100.0" w:type="dxa"/>
                    <w:left w:w="100.0" w:type="dxa"/>
                    <w:bottom w:w="100.0" w:type="dxa"/>
                    <w:right w:w="100.0" w:type="dxa"/>
                  </w:tcMar>
                  <w:vAlign w:val="top"/>
                </w:tcPr>
                <w:p w:rsidR="00000000" w:rsidDel="00000000" w:rsidP="00000000" w:rsidRDefault="00000000" w:rsidRPr="00000000" w14:paraId="00000FE3">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E4">
                  <w:pPr>
                    <w:widowControl w:val="0"/>
                    <w:spacing w:line="276" w:lineRule="auto"/>
                    <w:jc w:val="center"/>
                    <w:rPr>
                      <w:sz w:val="16"/>
                      <w:szCs w:val="16"/>
                    </w:rPr>
                  </w:pPr>
                  <w:r w:rsidDel="00000000" w:rsidR="00000000" w:rsidRPr="00000000">
                    <w:rPr>
                      <w:sz w:val="16"/>
                      <w:szCs w:val="16"/>
                      <w:rtl w:val="0"/>
                    </w:rPr>
                    <w:t xml:space="preserve">126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E5">
                  <w:pPr>
                    <w:widowControl w:val="0"/>
                    <w:spacing w:line="276" w:lineRule="auto"/>
                    <w:jc w:val="center"/>
                    <w:rPr>
                      <w:sz w:val="16"/>
                      <w:szCs w:val="16"/>
                    </w:rPr>
                  </w:pPr>
                  <w:r w:rsidDel="00000000" w:rsidR="00000000" w:rsidRPr="00000000">
                    <w:rPr>
                      <w:sz w:val="16"/>
                      <w:szCs w:val="16"/>
                      <w:rtl w:val="0"/>
                    </w:rPr>
                    <w:t xml:space="preserve">19/05/2023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E6">
                  <w:pPr>
                    <w:widowControl w:val="0"/>
                    <w:spacing w:line="276" w:lineRule="auto"/>
                    <w:jc w:val="center"/>
                    <w:rPr>
                      <w:sz w:val="16"/>
                      <w:szCs w:val="16"/>
                    </w:rPr>
                  </w:pPr>
                  <w:r w:rsidDel="00000000" w:rsidR="00000000" w:rsidRPr="00000000">
                    <w:rPr>
                      <w:sz w:val="16"/>
                      <w:szCs w:val="16"/>
                      <w:rtl w:val="0"/>
                    </w:rPr>
                    <w:t xml:space="preserve">Liquidazione e pagamento fattura n. 23-0006791 del 27/02/2023 per n. 6 giornate di assistenza operativa su applicativi INAZ Srl in relazione alle fasi di elaborazione mensile e alle scadenze con cadenza annuale. (CIG: ZBD3A0F98E ID. FATT:2451840;</w:t>
                  </w:r>
                </w:p>
              </w:tc>
              <w:tc>
                <w:tcPr>
                  <w:shd w:fill="auto" w:val="clear"/>
                  <w:tcMar>
                    <w:top w:w="100.0" w:type="dxa"/>
                    <w:left w:w="100.0" w:type="dxa"/>
                    <w:bottom w:w="100.0" w:type="dxa"/>
                    <w:right w:w="100.0" w:type="dxa"/>
                  </w:tcMar>
                  <w:vAlign w:val="top"/>
                </w:tcPr>
                <w:p w:rsidR="00000000" w:rsidDel="00000000" w:rsidP="00000000" w:rsidRDefault="00000000" w:rsidRPr="00000000" w14:paraId="00000FE7">
                  <w:pPr>
                    <w:widowControl w:val="0"/>
                    <w:spacing w:line="276" w:lineRule="auto"/>
                    <w:rPr>
                      <w:sz w:val="16"/>
                      <w:szCs w:val="16"/>
                    </w:rPr>
                  </w:pPr>
                  <w:r w:rsidDel="00000000" w:rsidR="00000000" w:rsidRPr="00000000">
                    <w:rPr>
                      <w:sz w:val="16"/>
                      <w:szCs w:val="16"/>
                      <w:rtl w:val="0"/>
                    </w:rPr>
                    <w:t xml:space="preserve">NO</w:t>
                  </w:r>
                </w:p>
                <w:tbl>
                  <w:tblPr>
                    <w:tblStyle w:val="Table56"/>
                    <w:tblW w:w="70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85"/>
                    <w:gridCol w:w="1785"/>
                    <w:gridCol w:w="1785"/>
                    <w:gridCol w:w="1725"/>
                    <w:tblGridChange w:id="0">
                      <w:tblGrid>
                        <w:gridCol w:w="1785"/>
                        <w:gridCol w:w="1785"/>
                        <w:gridCol w:w="1785"/>
                        <w:gridCol w:w="172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FE8">
                        <w:pPr>
                          <w:widowControl w:val="0"/>
                          <w:spacing w:line="276" w:lineRule="auto"/>
                          <w:jc w:val="left"/>
                          <w:rPr>
                            <w:sz w:val="16"/>
                            <w:szCs w:val="16"/>
                          </w:rPr>
                        </w:pPr>
                        <w:r w:rsidDel="00000000" w:rsidR="00000000" w:rsidRPr="00000000">
                          <w:rPr>
                            <w:rtl w:val="0"/>
                          </w:rPr>
                        </w:r>
                      </w:p>
                    </w:tc>
                    <w:tc>
                      <w:tcPr>
                        <w:tcBorders>
                          <w:top w:color="000000" w:space="0" w:sz="0" w:val="nil"/>
                          <w:left w:color="000000" w:space="0" w:sz="0" w:val="nil"/>
                          <w:bottom w:color="000000" w:space="0" w:sz="0" w:val="nil"/>
                          <w:right w:color="ffffff" w:space="0" w:sz="6" w:val="single"/>
                        </w:tcBorders>
                      </w:tcPr>
                      <w:p w:rsidR="00000000" w:rsidDel="00000000" w:rsidP="00000000" w:rsidRDefault="00000000" w:rsidRPr="00000000" w14:paraId="00000FE9">
                        <w:pPr>
                          <w:widowControl w:val="0"/>
                          <w:spacing w:line="276" w:lineRule="auto"/>
                          <w:jc w:val="center"/>
                          <w:rPr>
                            <w:sz w:val="16"/>
                            <w:szCs w:val="16"/>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FEA">
                        <w:pPr>
                          <w:widowControl w:val="0"/>
                          <w:spacing w:line="276" w:lineRule="auto"/>
                          <w:jc w:val="center"/>
                          <w:rPr>
                            <w:sz w:val="16"/>
                            <w:szCs w:val="16"/>
                          </w:rPr>
                        </w:pPr>
                        <w:r w:rsidDel="00000000" w:rsidR="00000000" w:rsidRPr="00000000">
                          <w:rPr>
                            <w:sz w:val="16"/>
                            <w:szCs w:val="16"/>
                            <w:rtl w:val="0"/>
                          </w:rPr>
                          <w:t xml:space="preserve">Liquidazione e pagamento in favore di SIN spa per le inerenti attività la conduzione ed evoluzione dei servizi SIAN a favore dell'ARCEA anno 2022 periodo 01.01.2022 -31.05.2022 CIG 9111722ED9 , Id fattura 2444025</w:t>
                        </w:r>
                      </w:p>
                    </w:tc>
                  </w:tr>
                </w:tbl>
                <w:p w:rsidR="00000000" w:rsidDel="00000000" w:rsidP="00000000" w:rsidRDefault="00000000" w:rsidRPr="00000000" w14:paraId="00000FEB">
                  <w:pPr>
                    <w:spacing w:line="276" w:lineRule="auto"/>
                    <w:jc w:val="both"/>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EC">
                  <w:pPr>
                    <w:widowControl w:val="0"/>
                    <w:spacing w:line="276" w:lineRule="auto"/>
                    <w:jc w:val="center"/>
                    <w:rPr>
                      <w:sz w:val="16"/>
                      <w:szCs w:val="16"/>
                    </w:rPr>
                  </w:pPr>
                  <w:r w:rsidDel="00000000" w:rsidR="00000000" w:rsidRPr="00000000">
                    <w:rPr>
                      <w:sz w:val="16"/>
                      <w:szCs w:val="16"/>
                      <w:rtl w:val="0"/>
                    </w:rPr>
                    <w:t xml:space="preserve">128</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ED">
                  <w:pPr>
                    <w:widowControl w:val="0"/>
                    <w:spacing w:line="276" w:lineRule="auto"/>
                    <w:jc w:val="center"/>
                    <w:rPr>
                      <w:sz w:val="16"/>
                      <w:szCs w:val="16"/>
                    </w:rPr>
                  </w:pPr>
                  <w:r w:rsidDel="00000000" w:rsidR="00000000" w:rsidRPr="00000000">
                    <w:rPr>
                      <w:sz w:val="16"/>
                      <w:szCs w:val="16"/>
                      <w:rtl w:val="0"/>
                    </w:rPr>
                    <w:t xml:space="preserve">24/05/2023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EE">
                  <w:pPr>
                    <w:widowControl w:val="0"/>
                    <w:spacing w:line="276" w:lineRule="auto"/>
                    <w:jc w:val="center"/>
                    <w:rPr>
                      <w:sz w:val="16"/>
                      <w:szCs w:val="16"/>
                    </w:rPr>
                  </w:pPr>
                  <w:r w:rsidDel="00000000" w:rsidR="00000000" w:rsidRPr="00000000">
                    <w:rPr>
                      <w:sz w:val="16"/>
                      <w:szCs w:val="16"/>
                      <w:rtl w:val="0"/>
                    </w:rPr>
                    <w:t xml:space="preserve">Liquidazione e pagamento fattura n. 23-0006515 del 27.02.2023 relativo al supporto operativo attraverso il sistema informativo Paghe IN Web della ditta INAZ srl per l’automatizzazione dei processi dell’area del personale- (CIG:ZEB3A1235E:) ID FATTURA:2451841;</w:t>
                  </w:r>
                </w:p>
              </w:tc>
              <w:tc>
                <w:tcPr>
                  <w:shd w:fill="auto" w:val="clear"/>
                  <w:tcMar>
                    <w:top w:w="100.0" w:type="dxa"/>
                    <w:left w:w="100.0" w:type="dxa"/>
                    <w:bottom w:w="100.0" w:type="dxa"/>
                    <w:right w:w="100.0" w:type="dxa"/>
                  </w:tcMar>
                  <w:vAlign w:val="top"/>
                </w:tcPr>
                <w:p w:rsidR="00000000" w:rsidDel="00000000" w:rsidP="00000000" w:rsidRDefault="00000000" w:rsidRPr="00000000" w14:paraId="00000FEF">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F0">
                  <w:pPr>
                    <w:widowControl w:val="0"/>
                    <w:spacing w:line="276" w:lineRule="auto"/>
                    <w:jc w:val="center"/>
                    <w:rPr>
                      <w:sz w:val="16"/>
                      <w:szCs w:val="16"/>
                    </w:rPr>
                  </w:pPr>
                  <w:r w:rsidDel="00000000" w:rsidR="00000000" w:rsidRPr="00000000">
                    <w:rPr>
                      <w:sz w:val="16"/>
                      <w:szCs w:val="16"/>
                      <w:rtl w:val="0"/>
                    </w:rPr>
                    <w:t xml:space="preserve">129</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F1">
                  <w:pPr>
                    <w:widowControl w:val="0"/>
                    <w:spacing w:line="276" w:lineRule="auto"/>
                    <w:jc w:val="center"/>
                    <w:rPr>
                      <w:sz w:val="16"/>
                      <w:szCs w:val="16"/>
                    </w:rPr>
                  </w:pPr>
                  <w:r w:rsidDel="00000000" w:rsidR="00000000" w:rsidRPr="00000000">
                    <w:rPr>
                      <w:sz w:val="16"/>
                      <w:szCs w:val="16"/>
                      <w:rtl w:val="0"/>
                    </w:rPr>
                    <w:t xml:space="preserve">24/05/2023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F2">
                  <w:pPr>
                    <w:widowControl w:val="0"/>
                    <w:spacing w:line="276" w:lineRule="auto"/>
                    <w:jc w:val="center"/>
                    <w:rPr>
                      <w:sz w:val="16"/>
                      <w:szCs w:val="16"/>
                    </w:rPr>
                  </w:pPr>
                  <w:r w:rsidDel="00000000" w:rsidR="00000000" w:rsidRPr="00000000">
                    <w:rPr>
                      <w:sz w:val="16"/>
                      <w:szCs w:val="16"/>
                      <w:rtl w:val="0"/>
                    </w:rPr>
                    <w:t xml:space="preserve">Liquidazione e pagamento  fatture n. n. FVI23-0081 del 08 maggio 2023, n- 45 del 09 maggio 2023,  emessa dalla società Agriconsulting S.pA– Agrifuturo Soc. Coop-Lotto 2 “servizi applicativi e di gestione delle infrastrutture informatiche” servizi di sviluppo e gestione del Sistema Informativo Agricolo Nazionale (SIAN) – CIG accordo quadro:  68161798D8; CIG derivato: 92569851AF. ID. Fatt:2453857-2454017-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FF3">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F4">
                  <w:pPr>
                    <w:widowControl w:val="0"/>
                    <w:spacing w:line="276" w:lineRule="auto"/>
                    <w:jc w:val="center"/>
                    <w:rPr>
                      <w:sz w:val="16"/>
                      <w:szCs w:val="16"/>
                    </w:rPr>
                  </w:pPr>
                  <w:r w:rsidDel="00000000" w:rsidR="00000000" w:rsidRPr="00000000">
                    <w:rPr>
                      <w:sz w:val="16"/>
                      <w:szCs w:val="16"/>
                      <w:rtl w:val="0"/>
                    </w:rPr>
                    <w:t xml:space="preserve">135</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F5">
                  <w:pPr>
                    <w:widowControl w:val="0"/>
                    <w:spacing w:line="276" w:lineRule="auto"/>
                    <w:jc w:val="center"/>
                    <w:rPr>
                      <w:sz w:val="16"/>
                      <w:szCs w:val="16"/>
                    </w:rPr>
                  </w:pPr>
                  <w:r w:rsidDel="00000000" w:rsidR="00000000" w:rsidRPr="00000000">
                    <w:rPr>
                      <w:sz w:val="16"/>
                      <w:szCs w:val="16"/>
                      <w:rtl w:val="0"/>
                    </w:rPr>
                    <w:t xml:space="preserve">25/05/2023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F6">
                  <w:pPr>
                    <w:widowControl w:val="0"/>
                    <w:spacing w:line="276" w:lineRule="auto"/>
                    <w:jc w:val="center"/>
                    <w:rPr>
                      <w:sz w:val="16"/>
                      <w:szCs w:val="16"/>
                    </w:rPr>
                  </w:pPr>
                  <w:r w:rsidDel="00000000" w:rsidR="00000000" w:rsidRPr="00000000">
                    <w:rPr>
                      <w:sz w:val="16"/>
                      <w:szCs w:val="16"/>
                      <w:rtl w:val="0"/>
                    </w:rPr>
                    <w:t xml:space="preserve">Costituzione Tribunale civile di Catanzaro, OMISSIS. Liquidazione e pagamento acconto in favore dell’avv. Antonietta Mazzuca. Fattura ID 2454176.</w:t>
                  </w:r>
                </w:p>
              </w:tc>
              <w:tc>
                <w:tcPr>
                  <w:shd w:fill="auto" w:val="clear"/>
                  <w:tcMar>
                    <w:top w:w="100.0" w:type="dxa"/>
                    <w:left w:w="100.0" w:type="dxa"/>
                    <w:bottom w:w="100.0" w:type="dxa"/>
                    <w:right w:w="100.0" w:type="dxa"/>
                  </w:tcMar>
                  <w:vAlign w:val="top"/>
                </w:tcPr>
                <w:p w:rsidR="00000000" w:rsidDel="00000000" w:rsidP="00000000" w:rsidRDefault="00000000" w:rsidRPr="00000000" w14:paraId="00000FF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F8">
                  <w:pPr>
                    <w:widowControl w:val="0"/>
                    <w:spacing w:line="276" w:lineRule="auto"/>
                    <w:jc w:val="center"/>
                    <w:rPr>
                      <w:sz w:val="16"/>
                      <w:szCs w:val="16"/>
                    </w:rPr>
                  </w:pPr>
                  <w:r w:rsidDel="00000000" w:rsidR="00000000" w:rsidRPr="00000000">
                    <w:rPr>
                      <w:sz w:val="16"/>
                      <w:szCs w:val="16"/>
                      <w:rtl w:val="0"/>
                    </w:rPr>
                    <w:t xml:space="preserve">136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F9">
                  <w:pPr>
                    <w:widowControl w:val="0"/>
                    <w:spacing w:line="276" w:lineRule="auto"/>
                    <w:jc w:val="center"/>
                    <w:rPr>
                      <w:sz w:val="16"/>
                      <w:szCs w:val="16"/>
                    </w:rPr>
                  </w:pPr>
                  <w:r w:rsidDel="00000000" w:rsidR="00000000" w:rsidRPr="00000000">
                    <w:rPr>
                      <w:sz w:val="16"/>
                      <w:szCs w:val="16"/>
                      <w:rtl w:val="0"/>
                    </w:rPr>
                    <w:t xml:space="preserve">29/05/2023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FA">
                  <w:pPr>
                    <w:widowControl w:val="0"/>
                    <w:spacing w:line="276" w:lineRule="auto"/>
                    <w:jc w:val="center"/>
                    <w:rPr>
                      <w:sz w:val="16"/>
                      <w:szCs w:val="16"/>
                    </w:rPr>
                  </w:pPr>
                  <w:r w:rsidDel="00000000" w:rsidR="00000000" w:rsidRPr="00000000">
                    <w:rPr>
                      <w:sz w:val="16"/>
                      <w:szCs w:val="16"/>
                      <w:rtl w:val="0"/>
                    </w:rPr>
                    <w:t xml:space="preserve">Liquidazione e pagamento fattura n. 362//FVT del 17/04/2023 per il servizio SaaS (Software as a Service) in cloud per la gestione automatica delle presenze/accessi (CIG Z9B3A4BD04). Impegno di spesa.</w:t>
                  </w:r>
                </w:p>
              </w:tc>
              <w:tc>
                <w:tcPr>
                  <w:shd w:fill="auto" w:val="clear"/>
                  <w:tcMar>
                    <w:top w:w="100.0" w:type="dxa"/>
                    <w:left w:w="100.0" w:type="dxa"/>
                    <w:bottom w:w="100.0" w:type="dxa"/>
                    <w:right w:w="100.0" w:type="dxa"/>
                  </w:tcMar>
                  <w:vAlign w:val="top"/>
                </w:tcPr>
                <w:p w:rsidR="00000000" w:rsidDel="00000000" w:rsidP="00000000" w:rsidRDefault="00000000" w:rsidRPr="00000000" w14:paraId="00000FF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FC">
                  <w:pPr>
                    <w:widowControl w:val="0"/>
                    <w:spacing w:line="276" w:lineRule="auto"/>
                    <w:jc w:val="center"/>
                    <w:rPr>
                      <w:sz w:val="16"/>
                      <w:szCs w:val="16"/>
                    </w:rPr>
                  </w:pPr>
                  <w:r w:rsidDel="00000000" w:rsidR="00000000" w:rsidRPr="00000000">
                    <w:rPr>
                      <w:sz w:val="16"/>
                      <w:szCs w:val="16"/>
                      <w:rtl w:val="0"/>
                    </w:rPr>
                    <w:t xml:space="preserve">147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FD">
                  <w:pPr>
                    <w:widowControl w:val="0"/>
                    <w:spacing w:line="276" w:lineRule="auto"/>
                    <w:jc w:val="center"/>
                    <w:rPr>
                      <w:sz w:val="16"/>
                      <w:szCs w:val="16"/>
                    </w:rPr>
                  </w:pPr>
                  <w:r w:rsidDel="00000000" w:rsidR="00000000" w:rsidRPr="00000000">
                    <w:rPr>
                      <w:sz w:val="16"/>
                      <w:szCs w:val="16"/>
                      <w:rtl w:val="0"/>
                    </w:rPr>
                    <w:t xml:space="preserve">07/06/2023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FFE">
                  <w:pPr>
                    <w:widowControl w:val="0"/>
                    <w:spacing w:line="276" w:lineRule="auto"/>
                    <w:jc w:val="center"/>
                    <w:rPr>
                      <w:sz w:val="16"/>
                      <w:szCs w:val="16"/>
                    </w:rPr>
                  </w:pPr>
                  <w:r w:rsidDel="00000000" w:rsidR="00000000" w:rsidRPr="00000000">
                    <w:rPr>
                      <w:sz w:val="16"/>
                      <w:szCs w:val="16"/>
                      <w:rtl w:val="0"/>
                    </w:rPr>
                    <w:t xml:space="preserve">Liquidazione e pagamento fattura  N. 1000 VVA 23005275 del 25/05/2023 in favore della società Infocamere per il dell’abbonamento al servizio“Telemaco rinnovo” - anno 2023 (CIG: Z8F3AE4130). ID: FATT-2454707-</w:t>
                  </w:r>
                </w:p>
              </w:tc>
              <w:tc>
                <w:tcPr>
                  <w:shd w:fill="auto" w:val="clear"/>
                  <w:tcMar>
                    <w:top w:w="100.0" w:type="dxa"/>
                    <w:left w:w="100.0" w:type="dxa"/>
                    <w:bottom w:w="100.0" w:type="dxa"/>
                    <w:right w:w="100.0" w:type="dxa"/>
                  </w:tcMar>
                  <w:vAlign w:val="top"/>
                </w:tcPr>
                <w:p w:rsidR="00000000" w:rsidDel="00000000" w:rsidP="00000000" w:rsidRDefault="00000000" w:rsidRPr="00000000" w14:paraId="00000FF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00">
                  <w:pPr>
                    <w:widowControl w:val="0"/>
                    <w:spacing w:line="276" w:lineRule="auto"/>
                    <w:jc w:val="center"/>
                    <w:rPr>
                      <w:sz w:val="16"/>
                      <w:szCs w:val="16"/>
                    </w:rPr>
                  </w:pPr>
                  <w:r w:rsidDel="00000000" w:rsidR="00000000" w:rsidRPr="00000000">
                    <w:rPr>
                      <w:sz w:val="16"/>
                      <w:szCs w:val="16"/>
                      <w:rtl w:val="0"/>
                    </w:rPr>
                    <w:t xml:space="preserve">148</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01">
                  <w:pPr>
                    <w:widowControl w:val="0"/>
                    <w:spacing w:line="276" w:lineRule="auto"/>
                    <w:jc w:val="center"/>
                    <w:rPr>
                      <w:sz w:val="16"/>
                      <w:szCs w:val="16"/>
                    </w:rPr>
                  </w:pPr>
                  <w:r w:rsidDel="00000000" w:rsidR="00000000" w:rsidRPr="00000000">
                    <w:rPr>
                      <w:sz w:val="16"/>
                      <w:szCs w:val="16"/>
                      <w:rtl w:val="0"/>
                    </w:rPr>
                    <w:t xml:space="preserve">07/06/2023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02">
                  <w:pPr>
                    <w:widowControl w:val="0"/>
                    <w:spacing w:line="276" w:lineRule="auto"/>
                    <w:jc w:val="center"/>
                    <w:rPr>
                      <w:sz w:val="16"/>
                      <w:szCs w:val="16"/>
                    </w:rPr>
                  </w:pPr>
                  <w:r w:rsidDel="00000000" w:rsidR="00000000" w:rsidRPr="00000000">
                    <w:rPr>
                      <w:sz w:val="16"/>
                      <w:szCs w:val="16"/>
                      <w:rtl w:val="0"/>
                    </w:rPr>
                    <w:t xml:space="preserve">Liquidazione e pagamento fattura n. FA230008 del 31/01/2023 emessa dalla società APS- Schede  UMA-APS -CIG:Z2F394EFE8-ID FATT: 2451065;</w:t>
                  </w:r>
                </w:p>
              </w:tc>
              <w:tc>
                <w:tcPr>
                  <w:shd w:fill="auto" w:val="clear"/>
                  <w:tcMar>
                    <w:top w:w="100.0" w:type="dxa"/>
                    <w:left w:w="100.0" w:type="dxa"/>
                    <w:bottom w:w="100.0" w:type="dxa"/>
                    <w:right w:w="100.0" w:type="dxa"/>
                  </w:tcMar>
                  <w:vAlign w:val="top"/>
                </w:tcPr>
                <w:p w:rsidR="00000000" w:rsidDel="00000000" w:rsidP="00000000" w:rsidRDefault="00000000" w:rsidRPr="00000000" w14:paraId="0000100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04">
                  <w:pPr>
                    <w:widowControl w:val="0"/>
                    <w:spacing w:line="276" w:lineRule="auto"/>
                    <w:jc w:val="center"/>
                    <w:rPr>
                      <w:sz w:val="16"/>
                      <w:szCs w:val="16"/>
                    </w:rPr>
                  </w:pPr>
                  <w:r w:rsidDel="00000000" w:rsidR="00000000" w:rsidRPr="00000000">
                    <w:rPr>
                      <w:sz w:val="16"/>
                      <w:szCs w:val="16"/>
                      <w:rtl w:val="0"/>
                    </w:rPr>
                    <w:t xml:space="preserve">150</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05">
                  <w:pPr>
                    <w:widowControl w:val="0"/>
                    <w:spacing w:line="276" w:lineRule="auto"/>
                    <w:jc w:val="center"/>
                    <w:rPr>
                      <w:sz w:val="16"/>
                      <w:szCs w:val="16"/>
                    </w:rPr>
                  </w:pPr>
                  <w:r w:rsidDel="00000000" w:rsidR="00000000" w:rsidRPr="00000000">
                    <w:rPr>
                      <w:sz w:val="16"/>
                      <w:szCs w:val="16"/>
                      <w:rtl w:val="0"/>
                    </w:rPr>
                    <w:t xml:space="preserve">09/06/2023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06">
                  <w:pPr>
                    <w:widowControl w:val="0"/>
                    <w:spacing w:line="276" w:lineRule="auto"/>
                    <w:jc w:val="center"/>
                    <w:rPr>
                      <w:sz w:val="16"/>
                      <w:szCs w:val="16"/>
                    </w:rPr>
                  </w:pPr>
                  <w:r w:rsidDel="00000000" w:rsidR="00000000" w:rsidRPr="00000000">
                    <w:rPr>
                      <w:sz w:val="16"/>
                      <w:szCs w:val="16"/>
                      <w:rtl w:val="0"/>
                    </w:rPr>
                    <w:t xml:space="preserve">Liquidazione e pagamento fattura n. 1/46 del 29/03/2023- Registro Debitori – UMA - supporto ed assistenza del software in uso per la gestione dell’UMA e fornitura software per l’ingegnerizzazione del processo di gestione e recupero dei debiti – CIG 8966069A32-id fatt. 2452853</w:t>
                  </w:r>
                </w:p>
              </w:tc>
              <w:tc>
                <w:tcPr>
                  <w:shd w:fill="auto" w:val="clear"/>
                  <w:tcMar>
                    <w:top w:w="100.0" w:type="dxa"/>
                    <w:left w:w="100.0" w:type="dxa"/>
                    <w:bottom w:w="100.0" w:type="dxa"/>
                    <w:right w:w="100.0" w:type="dxa"/>
                  </w:tcMar>
                  <w:vAlign w:val="top"/>
                </w:tcPr>
                <w:p w:rsidR="00000000" w:rsidDel="00000000" w:rsidP="00000000" w:rsidRDefault="00000000" w:rsidRPr="00000000" w14:paraId="0000100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08">
                  <w:pPr>
                    <w:widowControl w:val="0"/>
                    <w:spacing w:line="276" w:lineRule="auto"/>
                    <w:jc w:val="center"/>
                    <w:rPr>
                      <w:sz w:val="16"/>
                      <w:szCs w:val="16"/>
                    </w:rPr>
                  </w:pPr>
                  <w:r w:rsidDel="00000000" w:rsidR="00000000" w:rsidRPr="00000000">
                    <w:rPr>
                      <w:sz w:val="16"/>
                      <w:szCs w:val="16"/>
                      <w:rtl w:val="0"/>
                    </w:rPr>
                    <w:t xml:space="preserve">151</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09">
                  <w:pPr>
                    <w:widowControl w:val="0"/>
                    <w:spacing w:line="276" w:lineRule="auto"/>
                    <w:jc w:val="center"/>
                    <w:rPr>
                      <w:sz w:val="16"/>
                      <w:szCs w:val="16"/>
                    </w:rPr>
                  </w:pPr>
                  <w:r w:rsidDel="00000000" w:rsidR="00000000" w:rsidRPr="00000000">
                    <w:rPr>
                      <w:sz w:val="16"/>
                      <w:szCs w:val="16"/>
                      <w:rtl w:val="0"/>
                    </w:rPr>
                    <w:t xml:space="preserve">09/06/2023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0A">
                  <w:pPr>
                    <w:widowControl w:val="0"/>
                    <w:spacing w:line="276" w:lineRule="auto"/>
                    <w:jc w:val="center"/>
                    <w:rPr>
                      <w:sz w:val="16"/>
                      <w:szCs w:val="16"/>
                    </w:rPr>
                  </w:pPr>
                  <w:r w:rsidDel="00000000" w:rsidR="00000000" w:rsidRPr="00000000">
                    <w:rPr>
                      <w:sz w:val="16"/>
                      <w:szCs w:val="16"/>
                      <w:rtl w:val="0"/>
                    </w:rPr>
                    <w:t xml:space="preserve">Liquidazione e pagamento fattura n. FA230064 del 31/03/2023 emessa dalla società APS -CIG: 8966069A32-ID FATT: 2453103;</w:t>
                  </w:r>
                </w:p>
              </w:tc>
              <w:tc>
                <w:tcPr>
                  <w:shd w:fill="auto" w:val="clear"/>
                  <w:tcMar>
                    <w:top w:w="100.0" w:type="dxa"/>
                    <w:left w:w="100.0" w:type="dxa"/>
                    <w:bottom w:w="100.0" w:type="dxa"/>
                    <w:right w:w="100.0" w:type="dxa"/>
                  </w:tcMar>
                  <w:vAlign w:val="top"/>
                </w:tcPr>
                <w:p w:rsidR="00000000" w:rsidDel="00000000" w:rsidP="00000000" w:rsidRDefault="00000000" w:rsidRPr="00000000" w14:paraId="0000100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0C">
                  <w:pPr>
                    <w:widowControl w:val="0"/>
                    <w:spacing w:line="276" w:lineRule="auto"/>
                    <w:jc w:val="center"/>
                    <w:rPr>
                      <w:sz w:val="16"/>
                      <w:szCs w:val="16"/>
                    </w:rPr>
                  </w:pPr>
                  <w:r w:rsidDel="00000000" w:rsidR="00000000" w:rsidRPr="00000000">
                    <w:rPr>
                      <w:sz w:val="16"/>
                      <w:szCs w:val="16"/>
                      <w:rtl w:val="0"/>
                    </w:rPr>
                    <w:t xml:space="preserve">152</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0D">
                  <w:pPr>
                    <w:widowControl w:val="0"/>
                    <w:spacing w:line="276" w:lineRule="auto"/>
                    <w:jc w:val="center"/>
                    <w:rPr>
                      <w:sz w:val="16"/>
                      <w:szCs w:val="16"/>
                    </w:rPr>
                  </w:pPr>
                  <w:r w:rsidDel="00000000" w:rsidR="00000000" w:rsidRPr="00000000">
                    <w:rPr>
                      <w:sz w:val="16"/>
                      <w:szCs w:val="16"/>
                      <w:rtl w:val="0"/>
                    </w:rPr>
                    <w:t xml:space="preserve">09/06/2023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0E">
                  <w:pPr>
                    <w:widowControl w:val="0"/>
                    <w:spacing w:line="276" w:lineRule="auto"/>
                    <w:jc w:val="center"/>
                    <w:rPr>
                      <w:sz w:val="16"/>
                      <w:szCs w:val="16"/>
                    </w:rPr>
                  </w:pPr>
                  <w:r w:rsidDel="00000000" w:rsidR="00000000" w:rsidRPr="00000000">
                    <w:rPr>
                      <w:sz w:val="16"/>
                      <w:szCs w:val="16"/>
                      <w:rtl w:val="0"/>
                    </w:rPr>
                    <w:t xml:space="preserve">Liquidazione e pagamento fattura numero 4/228 del 24 marzo 2023 in favore della società “R1 S.p.A.” per rinnovo licenza software “Veeam Availability Suite” mediante Ordine Diretto di Acquisto sul Mercato Elettronico delle Pubbliche Amministrazioni (SMART CIG Z7B3A26B0D). ID:2452655</w:t>
                  </w:r>
                </w:p>
              </w:tc>
              <w:tc>
                <w:tcPr>
                  <w:shd w:fill="auto" w:val="clear"/>
                  <w:tcMar>
                    <w:top w:w="100.0" w:type="dxa"/>
                    <w:left w:w="100.0" w:type="dxa"/>
                    <w:bottom w:w="100.0" w:type="dxa"/>
                    <w:right w:w="100.0" w:type="dxa"/>
                  </w:tcMar>
                  <w:vAlign w:val="top"/>
                </w:tcPr>
                <w:p w:rsidR="00000000" w:rsidDel="00000000" w:rsidP="00000000" w:rsidRDefault="00000000" w:rsidRPr="00000000" w14:paraId="0000100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10">
                  <w:pPr>
                    <w:widowControl w:val="0"/>
                    <w:spacing w:line="276" w:lineRule="auto"/>
                    <w:jc w:val="center"/>
                    <w:rPr>
                      <w:sz w:val="16"/>
                      <w:szCs w:val="16"/>
                    </w:rPr>
                  </w:pPr>
                  <w:r w:rsidDel="00000000" w:rsidR="00000000" w:rsidRPr="00000000">
                    <w:rPr>
                      <w:sz w:val="16"/>
                      <w:szCs w:val="16"/>
                      <w:rtl w:val="0"/>
                    </w:rPr>
                    <w:t xml:space="preserve">153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11">
                  <w:pPr>
                    <w:widowControl w:val="0"/>
                    <w:spacing w:line="276" w:lineRule="auto"/>
                    <w:jc w:val="center"/>
                    <w:rPr>
                      <w:sz w:val="16"/>
                      <w:szCs w:val="16"/>
                    </w:rPr>
                  </w:pPr>
                  <w:r w:rsidDel="00000000" w:rsidR="00000000" w:rsidRPr="00000000">
                    <w:rPr>
                      <w:sz w:val="16"/>
                      <w:szCs w:val="16"/>
                      <w:rtl w:val="0"/>
                    </w:rPr>
                    <w:t xml:space="preserve">14/06/2023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12">
                  <w:pPr>
                    <w:widowControl w:val="0"/>
                    <w:spacing w:line="276" w:lineRule="auto"/>
                    <w:jc w:val="center"/>
                    <w:rPr>
                      <w:sz w:val="16"/>
                      <w:szCs w:val="16"/>
                    </w:rPr>
                  </w:pPr>
                  <w:r w:rsidDel="00000000" w:rsidR="00000000" w:rsidRPr="00000000">
                    <w:rPr>
                      <w:sz w:val="16"/>
                      <w:szCs w:val="16"/>
                      <w:rtl w:val="0"/>
                    </w:rPr>
                    <w:t xml:space="preserve">Liquidazione e pagamento fatture n. 1604001893 del 12/04/2023 emessa dalla società Leonardo S.p.a. Divisione Cyber, n. 0007627111-0007627112-0007627135 del 28/03/2023 emesse dalla società Enterprise Services Italia s.r.l., fattura n. 000017 del 21.03.2023 Green Aus Società per Azioni, fattura n. 152/A del 31/03/2023 Abaco SPA -Lotto 3 “servizi applicativi e di gestione delle infrastrutture informatiche” della gara a procedura aperta indetta da Consip per l’affidamento dei servizi di sviluppo e gestione del Sistema Informativo Agricolo Nazionale (SIAN) – CIG accordo quadro:6816184CF7;  CIG derivato: 9303917B2F.ID. Fatt:2454530-2454576-2454577-2454578-2452873-2453048-</w:t>
                  </w:r>
                </w:p>
              </w:tc>
              <w:tc>
                <w:tcPr>
                  <w:shd w:fill="auto" w:val="clear"/>
                  <w:tcMar>
                    <w:top w:w="100.0" w:type="dxa"/>
                    <w:left w:w="100.0" w:type="dxa"/>
                    <w:bottom w:w="100.0" w:type="dxa"/>
                    <w:right w:w="100.0" w:type="dxa"/>
                  </w:tcMar>
                  <w:vAlign w:val="top"/>
                </w:tcPr>
                <w:p w:rsidR="00000000" w:rsidDel="00000000" w:rsidP="00000000" w:rsidRDefault="00000000" w:rsidRPr="00000000" w14:paraId="0000101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14">
                  <w:pPr>
                    <w:widowControl w:val="0"/>
                    <w:spacing w:line="276" w:lineRule="auto"/>
                    <w:jc w:val="center"/>
                    <w:rPr>
                      <w:sz w:val="16"/>
                      <w:szCs w:val="16"/>
                    </w:rPr>
                  </w:pPr>
                  <w:r w:rsidDel="00000000" w:rsidR="00000000" w:rsidRPr="00000000">
                    <w:rPr>
                      <w:sz w:val="16"/>
                      <w:szCs w:val="16"/>
                      <w:rtl w:val="0"/>
                    </w:rPr>
                    <w:t xml:space="preserve">159</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15">
                  <w:pPr>
                    <w:widowControl w:val="0"/>
                    <w:spacing w:line="276" w:lineRule="auto"/>
                    <w:jc w:val="center"/>
                    <w:rPr>
                      <w:sz w:val="16"/>
                      <w:szCs w:val="16"/>
                    </w:rPr>
                  </w:pPr>
                  <w:r w:rsidDel="00000000" w:rsidR="00000000" w:rsidRPr="00000000">
                    <w:rPr>
                      <w:sz w:val="16"/>
                      <w:szCs w:val="16"/>
                      <w:rtl w:val="0"/>
                    </w:rPr>
                    <w:t xml:space="preserve">21/06/2023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16">
                  <w:pPr>
                    <w:widowControl w:val="0"/>
                    <w:spacing w:line="276" w:lineRule="auto"/>
                    <w:jc w:val="center"/>
                    <w:rPr>
                      <w:sz w:val="16"/>
                      <w:szCs w:val="16"/>
                    </w:rPr>
                  </w:pPr>
                  <w:r w:rsidDel="00000000" w:rsidR="00000000" w:rsidRPr="00000000">
                    <w:rPr>
                      <w:sz w:val="16"/>
                      <w:szCs w:val="16"/>
                      <w:rtl w:val="0"/>
                    </w:rPr>
                    <w:t xml:space="preserve">Liquidazione e pagamento fattura n. 782/TC del 03/05/2023 in favore della la società EP S.P.A. la fornitura del servizio sostitutivo di mensa mediante buoni pasto di qualsiasi valore nominale e dei servizi connessi in favore delle amministrazioni pubbliche – Edizione 9, lotto 15 – CIG: Z993A99E93” ; ID FATTURE:2453762;</w:t>
                  </w:r>
                </w:p>
              </w:tc>
              <w:tc>
                <w:tcPr>
                  <w:shd w:fill="auto" w:val="clear"/>
                  <w:tcMar>
                    <w:top w:w="100.0" w:type="dxa"/>
                    <w:left w:w="100.0" w:type="dxa"/>
                    <w:bottom w:w="100.0" w:type="dxa"/>
                    <w:right w:w="100.0" w:type="dxa"/>
                  </w:tcMar>
                  <w:vAlign w:val="top"/>
                </w:tcPr>
                <w:p w:rsidR="00000000" w:rsidDel="00000000" w:rsidP="00000000" w:rsidRDefault="00000000" w:rsidRPr="00000000" w14:paraId="0000101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18">
                  <w:pPr>
                    <w:widowControl w:val="0"/>
                    <w:spacing w:line="276" w:lineRule="auto"/>
                    <w:jc w:val="center"/>
                    <w:rPr>
                      <w:sz w:val="16"/>
                      <w:szCs w:val="16"/>
                    </w:rPr>
                  </w:pPr>
                  <w:r w:rsidDel="00000000" w:rsidR="00000000" w:rsidRPr="00000000">
                    <w:rPr>
                      <w:sz w:val="16"/>
                      <w:szCs w:val="16"/>
                      <w:rtl w:val="0"/>
                    </w:rPr>
                    <w:t xml:space="preserve">160</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19">
                  <w:pPr>
                    <w:widowControl w:val="0"/>
                    <w:spacing w:line="276" w:lineRule="auto"/>
                    <w:jc w:val="center"/>
                    <w:rPr>
                      <w:sz w:val="16"/>
                      <w:szCs w:val="16"/>
                    </w:rPr>
                  </w:pPr>
                  <w:r w:rsidDel="00000000" w:rsidR="00000000" w:rsidRPr="00000000">
                    <w:rPr>
                      <w:sz w:val="16"/>
                      <w:szCs w:val="16"/>
                      <w:rtl w:val="0"/>
                    </w:rPr>
                    <w:t xml:space="preserve">22/06/2023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1A">
                  <w:pPr>
                    <w:widowControl w:val="0"/>
                    <w:spacing w:line="276" w:lineRule="auto"/>
                    <w:jc w:val="center"/>
                    <w:rPr>
                      <w:sz w:val="16"/>
                      <w:szCs w:val="16"/>
                    </w:rPr>
                  </w:pPr>
                  <w:r w:rsidDel="00000000" w:rsidR="00000000" w:rsidRPr="00000000">
                    <w:rPr>
                      <w:sz w:val="16"/>
                      <w:szCs w:val="16"/>
                      <w:rtl w:val="0"/>
                    </w:rPr>
                    <w:t xml:space="preserve">Liquidazione fattura n. 23260615 del 30/04/2023 per rinnovo per l’anno 2023 dei servizi di assistenza e manutenzione sul software applicativo “cespiti ed inventario web” (CIG: Z893A9B6B2). Id fattura n. 2453839;</w:t>
                  </w:r>
                </w:p>
              </w:tc>
              <w:tc>
                <w:tcPr>
                  <w:shd w:fill="auto" w:val="clear"/>
                  <w:tcMar>
                    <w:top w:w="100.0" w:type="dxa"/>
                    <w:left w:w="100.0" w:type="dxa"/>
                    <w:bottom w:w="100.0" w:type="dxa"/>
                    <w:right w:w="100.0" w:type="dxa"/>
                  </w:tcMar>
                  <w:vAlign w:val="top"/>
                </w:tcPr>
                <w:p w:rsidR="00000000" w:rsidDel="00000000" w:rsidP="00000000" w:rsidRDefault="00000000" w:rsidRPr="00000000" w14:paraId="0000101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1C">
                  <w:pPr>
                    <w:widowControl w:val="0"/>
                    <w:spacing w:line="276" w:lineRule="auto"/>
                    <w:jc w:val="center"/>
                    <w:rPr>
                      <w:sz w:val="16"/>
                      <w:szCs w:val="16"/>
                    </w:rPr>
                  </w:pPr>
                  <w:r w:rsidDel="00000000" w:rsidR="00000000" w:rsidRPr="00000000">
                    <w:rPr>
                      <w:sz w:val="16"/>
                      <w:szCs w:val="16"/>
                      <w:rtl w:val="0"/>
                    </w:rPr>
                    <w:t xml:space="preserve">166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1D">
                  <w:pPr>
                    <w:widowControl w:val="0"/>
                    <w:spacing w:line="276" w:lineRule="auto"/>
                    <w:jc w:val="center"/>
                    <w:rPr>
                      <w:sz w:val="16"/>
                      <w:szCs w:val="16"/>
                    </w:rPr>
                  </w:pPr>
                  <w:r w:rsidDel="00000000" w:rsidR="00000000" w:rsidRPr="00000000">
                    <w:rPr>
                      <w:sz w:val="16"/>
                      <w:szCs w:val="16"/>
                      <w:rtl w:val="0"/>
                    </w:rPr>
                    <w:t xml:space="preserve">28/06/2023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1E">
                  <w:pPr>
                    <w:widowControl w:val="0"/>
                    <w:spacing w:line="276" w:lineRule="auto"/>
                    <w:jc w:val="center"/>
                    <w:rPr>
                      <w:sz w:val="16"/>
                      <w:szCs w:val="16"/>
                    </w:rPr>
                  </w:pPr>
                  <w:r w:rsidDel="00000000" w:rsidR="00000000" w:rsidRPr="00000000">
                    <w:rPr>
                      <w:sz w:val="16"/>
                      <w:szCs w:val="16"/>
                      <w:rtl w:val="0"/>
                    </w:rPr>
                    <w:t xml:space="preserve">Costituzione di parte civile nel giudizio penale n. OMISSIS dinanzi al Tribunale di Castrovillari. Liquidazione e pagamento saldo sul compenso in favore dell’avv. OMISSIS.</w:t>
                  </w:r>
                </w:p>
              </w:tc>
              <w:tc>
                <w:tcPr>
                  <w:shd w:fill="auto" w:val="clear"/>
                  <w:tcMar>
                    <w:top w:w="100.0" w:type="dxa"/>
                    <w:left w:w="100.0" w:type="dxa"/>
                    <w:bottom w:w="100.0" w:type="dxa"/>
                    <w:right w:w="100.0" w:type="dxa"/>
                  </w:tcMar>
                  <w:vAlign w:val="top"/>
                </w:tcPr>
                <w:p w:rsidR="00000000" w:rsidDel="00000000" w:rsidP="00000000" w:rsidRDefault="00000000" w:rsidRPr="00000000" w14:paraId="0000101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20">
                  <w:pPr>
                    <w:widowControl w:val="0"/>
                    <w:spacing w:line="276" w:lineRule="auto"/>
                    <w:jc w:val="center"/>
                    <w:rPr>
                      <w:sz w:val="16"/>
                      <w:szCs w:val="16"/>
                    </w:rPr>
                  </w:pPr>
                  <w:r w:rsidDel="00000000" w:rsidR="00000000" w:rsidRPr="00000000">
                    <w:rPr>
                      <w:sz w:val="16"/>
                      <w:szCs w:val="16"/>
                      <w:rtl w:val="0"/>
                    </w:rPr>
                    <w:t xml:space="preserve">167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21">
                  <w:pPr>
                    <w:widowControl w:val="0"/>
                    <w:spacing w:line="276" w:lineRule="auto"/>
                    <w:jc w:val="center"/>
                    <w:rPr>
                      <w:sz w:val="16"/>
                      <w:szCs w:val="16"/>
                    </w:rPr>
                  </w:pPr>
                  <w:r w:rsidDel="00000000" w:rsidR="00000000" w:rsidRPr="00000000">
                    <w:rPr>
                      <w:sz w:val="16"/>
                      <w:szCs w:val="16"/>
                      <w:rtl w:val="0"/>
                    </w:rPr>
                    <w:t xml:space="preserve">28/06/2023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22">
                  <w:pPr>
                    <w:widowControl w:val="0"/>
                    <w:spacing w:line="276" w:lineRule="auto"/>
                    <w:jc w:val="center"/>
                    <w:rPr>
                      <w:sz w:val="16"/>
                      <w:szCs w:val="16"/>
                    </w:rPr>
                  </w:pPr>
                  <w:r w:rsidDel="00000000" w:rsidR="00000000" w:rsidRPr="00000000">
                    <w:rPr>
                      <w:sz w:val="16"/>
                      <w:szCs w:val="16"/>
                      <w:rtl w:val="0"/>
                    </w:rPr>
                    <w:t xml:space="preserve">Liquidazione e pagamento fattura numero  332/FTV 05 Aprile 2023 in favore della società Eltime srl lettore LBX2910RF2 MIFARE+CDV (SMART CIG Z6F3A749EA)</w:t>
                  </w:r>
                </w:p>
              </w:tc>
              <w:tc>
                <w:tcPr>
                  <w:shd w:fill="auto" w:val="clear"/>
                  <w:tcMar>
                    <w:top w:w="100.0" w:type="dxa"/>
                    <w:left w:w="100.0" w:type="dxa"/>
                    <w:bottom w:w="100.0" w:type="dxa"/>
                    <w:right w:w="100.0" w:type="dxa"/>
                  </w:tcMar>
                  <w:vAlign w:val="top"/>
                </w:tcPr>
                <w:p w:rsidR="00000000" w:rsidDel="00000000" w:rsidP="00000000" w:rsidRDefault="00000000" w:rsidRPr="00000000" w14:paraId="00001023">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24">
                  <w:pPr>
                    <w:widowControl w:val="0"/>
                    <w:spacing w:line="276" w:lineRule="auto"/>
                    <w:jc w:val="center"/>
                    <w:rPr>
                      <w:sz w:val="16"/>
                      <w:szCs w:val="16"/>
                    </w:rPr>
                  </w:pPr>
                  <w:r w:rsidDel="00000000" w:rsidR="00000000" w:rsidRPr="00000000">
                    <w:rPr>
                      <w:sz w:val="16"/>
                      <w:szCs w:val="16"/>
                      <w:rtl w:val="0"/>
                    </w:rPr>
                    <w:t xml:space="preserve">173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25">
                  <w:pPr>
                    <w:widowControl w:val="0"/>
                    <w:spacing w:line="276" w:lineRule="auto"/>
                    <w:jc w:val="center"/>
                    <w:rPr>
                      <w:sz w:val="16"/>
                      <w:szCs w:val="16"/>
                    </w:rPr>
                  </w:pPr>
                  <w:r w:rsidDel="00000000" w:rsidR="00000000" w:rsidRPr="00000000">
                    <w:rPr>
                      <w:sz w:val="16"/>
                      <w:szCs w:val="16"/>
                      <w:rtl w:val="0"/>
                    </w:rPr>
                    <w:t xml:space="preserve">04/07/2023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26">
                  <w:pPr>
                    <w:widowControl w:val="0"/>
                    <w:spacing w:line="276" w:lineRule="auto"/>
                    <w:jc w:val="center"/>
                    <w:rPr>
                      <w:sz w:val="16"/>
                      <w:szCs w:val="16"/>
                    </w:rPr>
                  </w:pPr>
                  <w:r w:rsidDel="00000000" w:rsidR="00000000" w:rsidRPr="00000000">
                    <w:rPr>
                      <w:sz w:val="16"/>
                      <w:szCs w:val="16"/>
                      <w:rtl w:val="0"/>
                    </w:rPr>
                    <w:t xml:space="preserve">Tribunale di Catanzaro RG OMISSIS. Liquidazione e pagamento compenso in favore dell’avv. Giuseppe Ranù.</w:t>
                  </w:r>
                </w:p>
              </w:tc>
              <w:tc>
                <w:tcPr>
                  <w:shd w:fill="auto" w:val="clear"/>
                  <w:tcMar>
                    <w:top w:w="100.0" w:type="dxa"/>
                    <w:left w:w="100.0" w:type="dxa"/>
                    <w:bottom w:w="100.0" w:type="dxa"/>
                    <w:right w:w="100.0" w:type="dxa"/>
                  </w:tcMar>
                  <w:vAlign w:val="top"/>
                </w:tcPr>
                <w:p w:rsidR="00000000" w:rsidDel="00000000" w:rsidP="00000000" w:rsidRDefault="00000000" w:rsidRPr="00000000" w14:paraId="0000102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28">
                  <w:pPr>
                    <w:widowControl w:val="0"/>
                    <w:spacing w:line="276" w:lineRule="auto"/>
                    <w:jc w:val="center"/>
                    <w:rPr>
                      <w:sz w:val="16"/>
                      <w:szCs w:val="16"/>
                    </w:rPr>
                  </w:pPr>
                  <w:r w:rsidDel="00000000" w:rsidR="00000000" w:rsidRPr="00000000">
                    <w:rPr>
                      <w:sz w:val="16"/>
                      <w:szCs w:val="16"/>
                      <w:rtl w:val="0"/>
                    </w:rPr>
                    <w:t xml:space="preserve">175</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29">
                  <w:pPr>
                    <w:widowControl w:val="0"/>
                    <w:spacing w:line="276" w:lineRule="auto"/>
                    <w:jc w:val="center"/>
                    <w:rPr>
                      <w:sz w:val="16"/>
                      <w:szCs w:val="16"/>
                    </w:rPr>
                  </w:pPr>
                  <w:r w:rsidDel="00000000" w:rsidR="00000000" w:rsidRPr="00000000">
                    <w:rPr>
                      <w:sz w:val="16"/>
                      <w:szCs w:val="16"/>
                      <w:rtl w:val="0"/>
                    </w:rPr>
                    <w:t xml:space="preserve">06/07/2023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2A">
                  <w:pPr>
                    <w:widowControl w:val="0"/>
                    <w:spacing w:line="276" w:lineRule="auto"/>
                    <w:jc w:val="center"/>
                    <w:rPr>
                      <w:sz w:val="16"/>
                      <w:szCs w:val="16"/>
                    </w:rPr>
                  </w:pPr>
                  <w:r w:rsidDel="00000000" w:rsidR="00000000" w:rsidRPr="00000000">
                    <w:rPr>
                      <w:sz w:val="16"/>
                      <w:szCs w:val="16"/>
                      <w:rtl w:val="0"/>
                    </w:rPr>
                    <w:t xml:space="preserve">Liquidazione della retribuzione di  risultato dei Dirigenti dell'ARCEA  annualità 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102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2C">
                  <w:pPr>
                    <w:widowControl w:val="0"/>
                    <w:spacing w:line="276" w:lineRule="auto"/>
                    <w:jc w:val="center"/>
                    <w:rPr>
                      <w:sz w:val="16"/>
                      <w:szCs w:val="16"/>
                    </w:rPr>
                  </w:pPr>
                  <w:r w:rsidDel="00000000" w:rsidR="00000000" w:rsidRPr="00000000">
                    <w:rPr>
                      <w:sz w:val="16"/>
                      <w:szCs w:val="16"/>
                      <w:rtl w:val="0"/>
                    </w:rPr>
                    <w:t xml:space="preserve">176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2D">
                  <w:pPr>
                    <w:widowControl w:val="0"/>
                    <w:spacing w:line="276" w:lineRule="auto"/>
                    <w:jc w:val="center"/>
                    <w:rPr>
                      <w:sz w:val="16"/>
                      <w:szCs w:val="16"/>
                    </w:rPr>
                  </w:pPr>
                  <w:r w:rsidDel="00000000" w:rsidR="00000000" w:rsidRPr="00000000">
                    <w:rPr>
                      <w:sz w:val="16"/>
                      <w:szCs w:val="16"/>
                      <w:rtl w:val="0"/>
                    </w:rPr>
                    <w:t xml:space="preserve">06/07/2023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2E">
                  <w:pPr>
                    <w:widowControl w:val="0"/>
                    <w:spacing w:line="276" w:lineRule="auto"/>
                    <w:jc w:val="center"/>
                    <w:rPr>
                      <w:sz w:val="16"/>
                      <w:szCs w:val="16"/>
                    </w:rPr>
                  </w:pPr>
                  <w:r w:rsidDel="00000000" w:rsidR="00000000" w:rsidRPr="00000000">
                    <w:rPr>
                      <w:sz w:val="16"/>
                      <w:szCs w:val="16"/>
                      <w:rtl w:val="0"/>
                    </w:rPr>
                    <w:t xml:space="preserve">Liquidazione della retribuzione di  risultato dei Dirigenti dell'ARCEA  annualità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102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30">
                  <w:pPr>
                    <w:widowControl w:val="0"/>
                    <w:spacing w:line="276" w:lineRule="auto"/>
                    <w:jc w:val="center"/>
                    <w:rPr>
                      <w:sz w:val="16"/>
                      <w:szCs w:val="16"/>
                    </w:rPr>
                  </w:pPr>
                  <w:r w:rsidDel="00000000" w:rsidR="00000000" w:rsidRPr="00000000">
                    <w:rPr>
                      <w:sz w:val="16"/>
                      <w:szCs w:val="16"/>
                      <w:rtl w:val="0"/>
                    </w:rPr>
                    <w:t xml:space="preserve">177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31">
                  <w:pPr>
                    <w:widowControl w:val="0"/>
                    <w:spacing w:line="276" w:lineRule="auto"/>
                    <w:jc w:val="center"/>
                    <w:rPr>
                      <w:sz w:val="16"/>
                      <w:szCs w:val="16"/>
                    </w:rPr>
                  </w:pPr>
                  <w:r w:rsidDel="00000000" w:rsidR="00000000" w:rsidRPr="00000000">
                    <w:rPr>
                      <w:sz w:val="16"/>
                      <w:szCs w:val="16"/>
                      <w:rtl w:val="0"/>
                    </w:rPr>
                    <w:t xml:space="preserve">07/07/2023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32">
                  <w:pPr>
                    <w:widowControl w:val="0"/>
                    <w:spacing w:line="276" w:lineRule="auto"/>
                    <w:jc w:val="center"/>
                    <w:rPr>
                      <w:sz w:val="16"/>
                      <w:szCs w:val="16"/>
                    </w:rPr>
                  </w:pPr>
                  <w:r w:rsidDel="00000000" w:rsidR="00000000" w:rsidRPr="00000000">
                    <w:rPr>
                      <w:sz w:val="16"/>
                      <w:szCs w:val="16"/>
                      <w:rtl w:val="0"/>
                    </w:rPr>
                    <w:t xml:space="preserve">Sentenza n. OMISSIS. Impegno e contestuale liquidazione e pagamento della somma a titolo di aiuti in favore di parte attrice nonché delle spese di lite in favore dell’avv. costituito.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103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34">
                  <w:pPr>
                    <w:widowControl w:val="0"/>
                    <w:spacing w:line="276" w:lineRule="auto"/>
                    <w:jc w:val="center"/>
                    <w:rPr>
                      <w:sz w:val="16"/>
                      <w:szCs w:val="16"/>
                    </w:rPr>
                  </w:pPr>
                  <w:r w:rsidDel="00000000" w:rsidR="00000000" w:rsidRPr="00000000">
                    <w:rPr>
                      <w:sz w:val="16"/>
                      <w:szCs w:val="16"/>
                      <w:rtl w:val="0"/>
                    </w:rPr>
                    <w:t xml:space="preserve">178</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35">
                  <w:pPr>
                    <w:widowControl w:val="0"/>
                    <w:spacing w:line="276" w:lineRule="auto"/>
                    <w:rPr>
                      <w:sz w:val="16"/>
                      <w:szCs w:val="16"/>
                    </w:rPr>
                  </w:pPr>
                  <w:r w:rsidDel="00000000" w:rsidR="00000000" w:rsidRPr="00000000">
                    <w:rPr>
                      <w:sz w:val="16"/>
                      <w:szCs w:val="16"/>
                      <w:rtl w:val="0"/>
                    </w:rPr>
                    <w:t xml:space="preserve">07/07/2023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36">
                  <w:pPr>
                    <w:widowControl w:val="0"/>
                    <w:spacing w:line="276" w:lineRule="auto"/>
                    <w:jc w:val="center"/>
                    <w:rPr>
                      <w:sz w:val="16"/>
                      <w:szCs w:val="16"/>
                    </w:rPr>
                  </w:pPr>
                  <w:r w:rsidDel="00000000" w:rsidR="00000000" w:rsidRPr="00000000">
                    <w:rPr>
                      <w:sz w:val="16"/>
                      <w:szCs w:val="16"/>
                      <w:rtl w:val="0"/>
                    </w:rPr>
                    <w:t xml:space="preserve">Liquidazione e pagamento fattura numero 156/5 del 27 aprile 2023 in favore della società “Openapi S.r.l.” per rinnovo validità certificati afferenti a firme digitali remote fornite dalla società “InfoCert S.p.A.” per ulteriori trentasei mesi dalla data di scadenza e contestuale acquisto di una firma digitale di tipo “Business Key” prodotta dalla società “InfoCert S.p.A.” mediante Ordine Diretto di Acquisto sul Mercato Elettronico delle Pubbliche Amministrazioni (SMART CIG ZB33AE917C). ID FATTURE: 9516517291</w:t>
                  </w:r>
                </w:p>
              </w:tc>
              <w:tc>
                <w:tcPr>
                  <w:shd w:fill="auto" w:val="clear"/>
                  <w:tcMar>
                    <w:top w:w="100.0" w:type="dxa"/>
                    <w:left w:w="100.0" w:type="dxa"/>
                    <w:bottom w:w="100.0" w:type="dxa"/>
                    <w:right w:w="100.0" w:type="dxa"/>
                  </w:tcMar>
                  <w:vAlign w:val="top"/>
                </w:tcPr>
                <w:p w:rsidR="00000000" w:rsidDel="00000000" w:rsidP="00000000" w:rsidRDefault="00000000" w:rsidRPr="00000000" w14:paraId="0000103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38">
                  <w:pPr>
                    <w:widowControl w:val="0"/>
                    <w:spacing w:line="276" w:lineRule="auto"/>
                    <w:rPr>
                      <w:sz w:val="16"/>
                      <w:szCs w:val="16"/>
                    </w:rPr>
                  </w:pPr>
                  <w:r w:rsidDel="00000000" w:rsidR="00000000" w:rsidRPr="00000000">
                    <w:rPr>
                      <w:sz w:val="16"/>
                      <w:szCs w:val="16"/>
                      <w:rtl w:val="0"/>
                    </w:rPr>
                    <w:t xml:space="preserve">182</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39">
                  <w:pPr>
                    <w:widowControl w:val="0"/>
                    <w:spacing w:line="276" w:lineRule="auto"/>
                    <w:rPr>
                      <w:sz w:val="16"/>
                      <w:szCs w:val="16"/>
                    </w:rPr>
                  </w:pPr>
                  <w:r w:rsidDel="00000000" w:rsidR="00000000" w:rsidRPr="00000000">
                    <w:rPr>
                      <w:sz w:val="16"/>
                      <w:szCs w:val="16"/>
                      <w:rtl w:val="0"/>
                    </w:rPr>
                    <w:t xml:space="preserve">13/07/2023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3A">
                  <w:pPr>
                    <w:widowControl w:val="0"/>
                    <w:spacing w:line="276" w:lineRule="auto"/>
                    <w:jc w:val="center"/>
                    <w:rPr>
                      <w:sz w:val="16"/>
                      <w:szCs w:val="16"/>
                    </w:rPr>
                  </w:pPr>
                  <w:r w:rsidDel="00000000" w:rsidR="00000000" w:rsidRPr="00000000">
                    <w:rPr>
                      <w:sz w:val="16"/>
                      <w:szCs w:val="16"/>
                      <w:rtl w:val="0"/>
                    </w:rPr>
                    <w:t xml:space="preserve">Liquidazione banca ore anno 2023 – Dipendente Arcea  matr. 021</w:t>
                  </w:r>
                </w:p>
              </w:tc>
              <w:tc>
                <w:tcPr>
                  <w:shd w:fill="auto" w:val="clear"/>
                  <w:tcMar>
                    <w:top w:w="100.0" w:type="dxa"/>
                    <w:left w:w="100.0" w:type="dxa"/>
                    <w:bottom w:w="100.0" w:type="dxa"/>
                    <w:right w:w="100.0" w:type="dxa"/>
                  </w:tcMar>
                  <w:vAlign w:val="top"/>
                </w:tcPr>
                <w:p w:rsidR="00000000" w:rsidDel="00000000" w:rsidP="00000000" w:rsidRDefault="00000000" w:rsidRPr="00000000" w14:paraId="0000103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3C">
                  <w:pPr>
                    <w:widowControl w:val="0"/>
                    <w:spacing w:line="276" w:lineRule="auto"/>
                    <w:jc w:val="center"/>
                    <w:rPr>
                      <w:sz w:val="16"/>
                      <w:szCs w:val="16"/>
                    </w:rPr>
                  </w:pPr>
                  <w:r w:rsidDel="00000000" w:rsidR="00000000" w:rsidRPr="00000000">
                    <w:rPr>
                      <w:sz w:val="16"/>
                      <w:szCs w:val="16"/>
                      <w:rtl w:val="0"/>
                    </w:rPr>
                    <w:t xml:space="preserve">184</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3D">
                  <w:pPr>
                    <w:widowControl w:val="0"/>
                    <w:spacing w:line="276" w:lineRule="auto"/>
                    <w:jc w:val="center"/>
                    <w:rPr>
                      <w:sz w:val="16"/>
                      <w:szCs w:val="16"/>
                    </w:rPr>
                  </w:pPr>
                  <w:r w:rsidDel="00000000" w:rsidR="00000000" w:rsidRPr="00000000">
                    <w:rPr>
                      <w:sz w:val="16"/>
                      <w:szCs w:val="16"/>
                      <w:rtl w:val="0"/>
                    </w:rPr>
                    <w:t xml:space="preserve">21/07/2023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3E">
                  <w:pPr>
                    <w:widowControl w:val="0"/>
                    <w:spacing w:line="276" w:lineRule="auto"/>
                    <w:jc w:val="center"/>
                    <w:rPr>
                      <w:sz w:val="16"/>
                      <w:szCs w:val="16"/>
                    </w:rPr>
                  </w:pPr>
                  <w:r w:rsidDel="00000000" w:rsidR="00000000" w:rsidRPr="00000000">
                    <w:rPr>
                      <w:sz w:val="16"/>
                      <w:szCs w:val="16"/>
                      <w:rtl w:val="0"/>
                    </w:rPr>
                    <w:t xml:space="preserve">Liquidazione e pagamento fattura per il canone afferente al servizio “Telefonia mobile 8 – Lotto 1 - CIG: 782331756B” relativo al periodo di fatturazione 4/23: Aprile - Maggio 2023 - CIG DERIVATO Z593AEF4C4 (ID FATTURA: 2455096)</w:t>
                  </w:r>
                </w:p>
              </w:tc>
              <w:tc>
                <w:tcPr>
                  <w:shd w:fill="auto" w:val="clear"/>
                  <w:tcMar>
                    <w:top w:w="100.0" w:type="dxa"/>
                    <w:left w:w="100.0" w:type="dxa"/>
                    <w:bottom w:w="100.0" w:type="dxa"/>
                    <w:right w:w="100.0" w:type="dxa"/>
                  </w:tcMar>
                  <w:vAlign w:val="top"/>
                </w:tcPr>
                <w:p w:rsidR="00000000" w:rsidDel="00000000" w:rsidP="00000000" w:rsidRDefault="00000000" w:rsidRPr="00000000" w14:paraId="0000103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40">
                  <w:pPr>
                    <w:widowControl w:val="0"/>
                    <w:spacing w:line="276" w:lineRule="auto"/>
                    <w:jc w:val="center"/>
                    <w:rPr>
                      <w:sz w:val="16"/>
                      <w:szCs w:val="16"/>
                    </w:rPr>
                  </w:pPr>
                  <w:r w:rsidDel="00000000" w:rsidR="00000000" w:rsidRPr="00000000">
                    <w:rPr>
                      <w:sz w:val="16"/>
                      <w:szCs w:val="16"/>
                      <w:rtl w:val="0"/>
                    </w:rPr>
                    <w:t xml:space="preserve">185</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41">
                  <w:pPr>
                    <w:widowControl w:val="0"/>
                    <w:spacing w:line="276" w:lineRule="auto"/>
                    <w:jc w:val="center"/>
                    <w:rPr>
                      <w:sz w:val="16"/>
                      <w:szCs w:val="16"/>
                    </w:rPr>
                  </w:pPr>
                  <w:r w:rsidDel="00000000" w:rsidR="00000000" w:rsidRPr="00000000">
                    <w:rPr>
                      <w:sz w:val="16"/>
                      <w:szCs w:val="16"/>
                      <w:rtl w:val="0"/>
                    </w:rPr>
                    <w:t xml:space="preserve">21/07/2023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42">
                  <w:pPr>
                    <w:widowControl w:val="0"/>
                    <w:spacing w:line="276" w:lineRule="auto"/>
                    <w:jc w:val="center"/>
                    <w:rPr>
                      <w:sz w:val="16"/>
                      <w:szCs w:val="16"/>
                    </w:rPr>
                  </w:pPr>
                  <w:r w:rsidDel="00000000" w:rsidR="00000000" w:rsidRPr="00000000">
                    <w:rPr>
                      <w:sz w:val="16"/>
                      <w:szCs w:val="16"/>
                      <w:rtl w:val="0"/>
                    </w:rPr>
                    <w:t xml:space="preserve">Liquidazione e pagamento fattura per il canone afferente al servizio "Google Workspace" relativo al periodo di fatturazione 4/23: Aprile - Maggio 2023 - CIG Z663418956 (ID FATTURA: 2455246)</w:t>
                  </w:r>
                </w:p>
              </w:tc>
              <w:tc>
                <w:tcPr>
                  <w:shd w:fill="auto" w:val="clear"/>
                  <w:tcMar>
                    <w:top w:w="100.0" w:type="dxa"/>
                    <w:left w:w="100.0" w:type="dxa"/>
                    <w:bottom w:w="100.0" w:type="dxa"/>
                    <w:right w:w="100.0" w:type="dxa"/>
                  </w:tcMar>
                  <w:vAlign w:val="top"/>
                </w:tcPr>
                <w:p w:rsidR="00000000" w:rsidDel="00000000" w:rsidP="00000000" w:rsidRDefault="00000000" w:rsidRPr="00000000" w14:paraId="0000104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44">
                  <w:pPr>
                    <w:widowControl w:val="0"/>
                    <w:spacing w:line="276" w:lineRule="auto"/>
                    <w:jc w:val="center"/>
                    <w:rPr>
                      <w:sz w:val="16"/>
                      <w:szCs w:val="16"/>
                    </w:rPr>
                  </w:pPr>
                  <w:r w:rsidDel="00000000" w:rsidR="00000000" w:rsidRPr="00000000">
                    <w:rPr>
                      <w:sz w:val="16"/>
                      <w:szCs w:val="16"/>
                      <w:rtl w:val="0"/>
                    </w:rPr>
                    <w:t xml:space="preserve">186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45">
                  <w:pPr>
                    <w:widowControl w:val="0"/>
                    <w:spacing w:line="276" w:lineRule="auto"/>
                    <w:jc w:val="center"/>
                    <w:rPr>
                      <w:sz w:val="16"/>
                      <w:szCs w:val="16"/>
                    </w:rPr>
                  </w:pPr>
                  <w:r w:rsidDel="00000000" w:rsidR="00000000" w:rsidRPr="00000000">
                    <w:rPr>
                      <w:sz w:val="16"/>
                      <w:szCs w:val="16"/>
                      <w:rtl w:val="0"/>
                    </w:rPr>
                    <w:t xml:space="preserve">21/07/2023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46">
                  <w:pPr>
                    <w:widowControl w:val="0"/>
                    <w:spacing w:line="276" w:lineRule="auto"/>
                    <w:jc w:val="center"/>
                    <w:rPr>
                      <w:sz w:val="16"/>
                      <w:szCs w:val="16"/>
                    </w:rPr>
                  </w:pPr>
                  <w:r w:rsidDel="00000000" w:rsidR="00000000" w:rsidRPr="00000000">
                    <w:rPr>
                      <w:sz w:val="16"/>
                      <w:szCs w:val="16"/>
                      <w:rtl w:val="0"/>
                    </w:rPr>
                    <w:t xml:space="preserve">Contratto Collettivo Decentrato Integrativo del Personale non Dirigente dell' ARCEA per l'anno 2022 – liquidazione delle Progressione Economica all’interno delle Categorie</w:t>
                  </w:r>
                </w:p>
              </w:tc>
              <w:tc>
                <w:tcPr>
                  <w:shd w:fill="auto" w:val="clear"/>
                  <w:tcMar>
                    <w:top w:w="100.0" w:type="dxa"/>
                    <w:left w:w="100.0" w:type="dxa"/>
                    <w:bottom w:w="100.0" w:type="dxa"/>
                    <w:right w:w="100.0" w:type="dxa"/>
                  </w:tcMar>
                  <w:vAlign w:val="top"/>
                </w:tcPr>
                <w:p w:rsidR="00000000" w:rsidDel="00000000" w:rsidP="00000000" w:rsidRDefault="00000000" w:rsidRPr="00000000" w14:paraId="00001047">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48">
                  <w:pPr>
                    <w:widowControl w:val="0"/>
                    <w:spacing w:line="276" w:lineRule="auto"/>
                    <w:jc w:val="center"/>
                    <w:rPr>
                      <w:sz w:val="16"/>
                      <w:szCs w:val="16"/>
                    </w:rPr>
                  </w:pPr>
                  <w:r w:rsidDel="00000000" w:rsidR="00000000" w:rsidRPr="00000000">
                    <w:rPr>
                      <w:sz w:val="16"/>
                      <w:szCs w:val="16"/>
                      <w:rtl w:val="0"/>
                    </w:rPr>
                    <w:t xml:space="preserve">187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49">
                  <w:pPr>
                    <w:widowControl w:val="0"/>
                    <w:spacing w:line="276" w:lineRule="auto"/>
                    <w:jc w:val="center"/>
                    <w:rPr>
                      <w:sz w:val="16"/>
                      <w:szCs w:val="16"/>
                    </w:rPr>
                  </w:pPr>
                  <w:r w:rsidDel="00000000" w:rsidR="00000000" w:rsidRPr="00000000">
                    <w:rPr>
                      <w:sz w:val="16"/>
                      <w:szCs w:val="16"/>
                      <w:rtl w:val="0"/>
                    </w:rPr>
                    <w:t xml:space="preserve">27/07/2023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4A">
                  <w:pPr>
                    <w:widowControl w:val="0"/>
                    <w:spacing w:line="276" w:lineRule="auto"/>
                    <w:jc w:val="center"/>
                    <w:rPr>
                      <w:sz w:val="16"/>
                      <w:szCs w:val="16"/>
                    </w:rPr>
                  </w:pPr>
                  <w:r w:rsidDel="00000000" w:rsidR="00000000" w:rsidRPr="00000000">
                    <w:rPr>
                      <w:sz w:val="16"/>
                      <w:szCs w:val="16"/>
                      <w:rtl w:val="0"/>
                    </w:rPr>
                    <w:t xml:space="preserve">Adesione istanza di mediazione n. Omissis presso l’organismo di mediazione InMediaLex. Nomina avvocato delegato. Impegno e liquidazione Diritti di segreteria.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104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4C">
                  <w:pPr>
                    <w:widowControl w:val="0"/>
                    <w:spacing w:line="276" w:lineRule="auto"/>
                    <w:jc w:val="center"/>
                    <w:rPr>
                      <w:sz w:val="16"/>
                      <w:szCs w:val="16"/>
                    </w:rPr>
                  </w:pPr>
                  <w:r w:rsidDel="00000000" w:rsidR="00000000" w:rsidRPr="00000000">
                    <w:rPr>
                      <w:sz w:val="16"/>
                      <w:szCs w:val="16"/>
                      <w:rtl w:val="0"/>
                    </w:rPr>
                    <w:t xml:space="preserve">194</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4D">
                  <w:pPr>
                    <w:widowControl w:val="0"/>
                    <w:spacing w:line="276" w:lineRule="auto"/>
                    <w:jc w:val="center"/>
                    <w:rPr>
                      <w:sz w:val="16"/>
                      <w:szCs w:val="16"/>
                    </w:rPr>
                  </w:pPr>
                  <w:r w:rsidDel="00000000" w:rsidR="00000000" w:rsidRPr="00000000">
                    <w:rPr>
                      <w:sz w:val="16"/>
                      <w:szCs w:val="16"/>
                      <w:rtl w:val="0"/>
                    </w:rPr>
                    <w:t xml:space="preserve">27/07/2023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4E">
                  <w:pPr>
                    <w:widowControl w:val="0"/>
                    <w:spacing w:line="276" w:lineRule="auto"/>
                    <w:jc w:val="center"/>
                    <w:rPr>
                      <w:sz w:val="16"/>
                      <w:szCs w:val="16"/>
                    </w:rPr>
                  </w:pPr>
                  <w:r w:rsidDel="00000000" w:rsidR="00000000" w:rsidRPr="00000000">
                    <w:rPr>
                      <w:sz w:val="16"/>
                      <w:szCs w:val="16"/>
                      <w:rtl w:val="0"/>
                    </w:rPr>
                    <w:t xml:space="preserve">Costituzione ricorso in opposizione avverso intimazione di pagamento R.G. omissis Tribunale civile di Reggio Calabria. Liquidazione e pagamento acconto in favore dell’avv. Monica Falcomatà. Fattura ID 2456422.</w:t>
                  </w:r>
                </w:p>
              </w:tc>
              <w:tc>
                <w:tcPr>
                  <w:shd w:fill="auto" w:val="clear"/>
                  <w:tcMar>
                    <w:top w:w="100.0" w:type="dxa"/>
                    <w:left w:w="100.0" w:type="dxa"/>
                    <w:bottom w:w="100.0" w:type="dxa"/>
                    <w:right w:w="100.0" w:type="dxa"/>
                  </w:tcMar>
                  <w:vAlign w:val="top"/>
                </w:tcPr>
                <w:p w:rsidR="00000000" w:rsidDel="00000000" w:rsidP="00000000" w:rsidRDefault="00000000" w:rsidRPr="00000000" w14:paraId="0000104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50">
                  <w:pPr>
                    <w:widowControl w:val="0"/>
                    <w:spacing w:line="276" w:lineRule="auto"/>
                    <w:jc w:val="center"/>
                    <w:rPr>
                      <w:sz w:val="16"/>
                      <w:szCs w:val="16"/>
                    </w:rPr>
                  </w:pPr>
                  <w:r w:rsidDel="00000000" w:rsidR="00000000" w:rsidRPr="00000000">
                    <w:rPr>
                      <w:sz w:val="16"/>
                      <w:szCs w:val="16"/>
                      <w:rtl w:val="0"/>
                    </w:rPr>
                    <w:t xml:space="preserve">196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51">
                  <w:pPr>
                    <w:widowControl w:val="0"/>
                    <w:spacing w:line="276" w:lineRule="auto"/>
                    <w:jc w:val="center"/>
                    <w:rPr>
                      <w:sz w:val="16"/>
                      <w:szCs w:val="16"/>
                    </w:rPr>
                  </w:pPr>
                  <w:r w:rsidDel="00000000" w:rsidR="00000000" w:rsidRPr="00000000">
                    <w:rPr>
                      <w:sz w:val="16"/>
                      <w:szCs w:val="16"/>
                      <w:rtl w:val="0"/>
                    </w:rPr>
                    <w:t xml:space="preserve">03/08/2023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52">
                  <w:pPr>
                    <w:widowControl w:val="0"/>
                    <w:spacing w:line="276" w:lineRule="auto"/>
                    <w:jc w:val="center"/>
                    <w:rPr>
                      <w:sz w:val="16"/>
                      <w:szCs w:val="16"/>
                    </w:rPr>
                  </w:pPr>
                  <w:r w:rsidDel="00000000" w:rsidR="00000000" w:rsidRPr="00000000">
                    <w:rPr>
                      <w:sz w:val="16"/>
                      <w:szCs w:val="16"/>
                      <w:rtl w:val="0"/>
                    </w:rPr>
                    <w:t xml:space="preserve">Contratto esecutivo OPA per l’appalto dei servizi di connettività e sicurezza nell’ambito del sistema pubblico di Connettività (CIG convenzione 5133642F61 - CIG derivato 7283666F50). Impegno e contestuale liquidazione fatture numero PAE0013323 periodo marzo - aprile 2023 e PAE0020398 periodo maggio - giugno 2023 (ID fatture 2456129 e 2453963).</w:t>
                  </w:r>
                </w:p>
              </w:tc>
              <w:tc>
                <w:tcPr>
                  <w:shd w:fill="auto" w:val="clear"/>
                  <w:tcMar>
                    <w:top w:w="100.0" w:type="dxa"/>
                    <w:left w:w="100.0" w:type="dxa"/>
                    <w:bottom w:w="100.0" w:type="dxa"/>
                    <w:right w:w="100.0" w:type="dxa"/>
                  </w:tcMar>
                  <w:vAlign w:val="top"/>
                </w:tcPr>
                <w:p w:rsidR="00000000" w:rsidDel="00000000" w:rsidP="00000000" w:rsidRDefault="00000000" w:rsidRPr="00000000" w14:paraId="00001053">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54">
                  <w:pPr>
                    <w:widowControl w:val="0"/>
                    <w:spacing w:line="276" w:lineRule="auto"/>
                    <w:jc w:val="center"/>
                    <w:rPr>
                      <w:sz w:val="16"/>
                      <w:szCs w:val="16"/>
                    </w:rPr>
                  </w:pPr>
                  <w:r w:rsidDel="00000000" w:rsidR="00000000" w:rsidRPr="00000000">
                    <w:rPr>
                      <w:sz w:val="16"/>
                      <w:szCs w:val="16"/>
                      <w:rtl w:val="0"/>
                    </w:rPr>
                    <w:t xml:space="preserve">197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55">
                  <w:pPr>
                    <w:widowControl w:val="0"/>
                    <w:spacing w:line="276" w:lineRule="auto"/>
                    <w:jc w:val="center"/>
                    <w:rPr>
                      <w:sz w:val="16"/>
                      <w:szCs w:val="16"/>
                    </w:rPr>
                  </w:pPr>
                  <w:r w:rsidDel="00000000" w:rsidR="00000000" w:rsidRPr="00000000">
                    <w:rPr>
                      <w:sz w:val="16"/>
                      <w:szCs w:val="16"/>
                      <w:rtl w:val="0"/>
                    </w:rPr>
                    <w:t xml:space="preserve">03/08/2023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56">
                  <w:pPr>
                    <w:widowControl w:val="0"/>
                    <w:spacing w:line="276" w:lineRule="auto"/>
                    <w:jc w:val="center"/>
                    <w:rPr>
                      <w:sz w:val="16"/>
                      <w:szCs w:val="16"/>
                    </w:rPr>
                  </w:pPr>
                  <w:r w:rsidDel="00000000" w:rsidR="00000000" w:rsidRPr="00000000">
                    <w:rPr>
                      <w:sz w:val="16"/>
                      <w:szCs w:val="16"/>
                      <w:rtl w:val="0"/>
                    </w:rPr>
                    <w:t xml:space="preserve">Convenzione telefonia fissa 5 stipulata tra CONSIP e FASTWEB (CIG: 605462636F, CIG derivato: Z6729B00DD) - Impegno di spesa e contestuale liquidazione fatture ID 2453964 per servizi dati/fonia nel periodo di riferimento marzo - aprile 2023 e ID 2456146 per servizi dati/fonia nel periodo di riferimento maggio - giugno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105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58">
                  <w:pPr>
                    <w:widowControl w:val="0"/>
                    <w:spacing w:line="276" w:lineRule="auto"/>
                    <w:jc w:val="center"/>
                    <w:rPr>
                      <w:sz w:val="16"/>
                      <w:szCs w:val="16"/>
                    </w:rPr>
                  </w:pPr>
                  <w:r w:rsidDel="00000000" w:rsidR="00000000" w:rsidRPr="00000000">
                    <w:rPr>
                      <w:sz w:val="16"/>
                      <w:szCs w:val="16"/>
                      <w:rtl w:val="0"/>
                    </w:rPr>
                    <w:t xml:space="preserve">198</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59">
                  <w:pPr>
                    <w:widowControl w:val="0"/>
                    <w:spacing w:line="276" w:lineRule="auto"/>
                    <w:jc w:val="center"/>
                    <w:rPr>
                      <w:sz w:val="16"/>
                      <w:szCs w:val="16"/>
                    </w:rPr>
                  </w:pPr>
                  <w:r w:rsidDel="00000000" w:rsidR="00000000" w:rsidRPr="00000000">
                    <w:rPr>
                      <w:sz w:val="16"/>
                      <w:szCs w:val="16"/>
                      <w:rtl w:val="0"/>
                    </w:rPr>
                    <w:t xml:space="preserve">03/08/2023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5A">
                  <w:pPr>
                    <w:widowControl w:val="0"/>
                    <w:spacing w:line="276" w:lineRule="auto"/>
                    <w:jc w:val="center"/>
                    <w:rPr>
                      <w:sz w:val="16"/>
                      <w:szCs w:val="16"/>
                    </w:rPr>
                  </w:pPr>
                  <w:r w:rsidDel="00000000" w:rsidR="00000000" w:rsidRPr="00000000">
                    <w:rPr>
                      <w:sz w:val="16"/>
                      <w:szCs w:val="16"/>
                      <w:rtl w:val="0"/>
                    </w:rPr>
                    <w:t xml:space="preserve">Costituzione innanzi alla Corte d’Appello Dd Catanzaro R.G. 1890/23. Liquidazione e pagamento acconto onorario in favore dell’avv. Rocco Falsetti. Fattura ID 2455763.</w:t>
                  </w:r>
                </w:p>
              </w:tc>
              <w:tc>
                <w:tcPr>
                  <w:shd w:fill="auto" w:val="clear"/>
                  <w:tcMar>
                    <w:top w:w="100.0" w:type="dxa"/>
                    <w:left w:w="100.0" w:type="dxa"/>
                    <w:bottom w:w="100.0" w:type="dxa"/>
                    <w:right w:w="100.0" w:type="dxa"/>
                  </w:tcMar>
                  <w:vAlign w:val="top"/>
                </w:tcPr>
                <w:p w:rsidR="00000000" w:rsidDel="00000000" w:rsidP="00000000" w:rsidRDefault="00000000" w:rsidRPr="00000000" w14:paraId="0000105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5C">
                  <w:pPr>
                    <w:widowControl w:val="0"/>
                    <w:spacing w:line="276" w:lineRule="auto"/>
                    <w:jc w:val="center"/>
                    <w:rPr>
                      <w:sz w:val="16"/>
                      <w:szCs w:val="16"/>
                    </w:rPr>
                  </w:pPr>
                  <w:r w:rsidDel="00000000" w:rsidR="00000000" w:rsidRPr="00000000">
                    <w:rPr>
                      <w:sz w:val="16"/>
                      <w:szCs w:val="16"/>
                      <w:rtl w:val="0"/>
                    </w:rPr>
                    <w:t xml:space="preserve">200</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5D">
                  <w:pPr>
                    <w:widowControl w:val="0"/>
                    <w:spacing w:line="276" w:lineRule="auto"/>
                    <w:jc w:val="center"/>
                    <w:rPr>
                      <w:sz w:val="16"/>
                      <w:szCs w:val="16"/>
                    </w:rPr>
                  </w:pPr>
                  <w:r w:rsidDel="00000000" w:rsidR="00000000" w:rsidRPr="00000000">
                    <w:rPr>
                      <w:sz w:val="16"/>
                      <w:szCs w:val="16"/>
                      <w:rtl w:val="0"/>
                    </w:rPr>
                    <w:t xml:space="preserve">25/08/2023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5E">
                  <w:pPr>
                    <w:widowControl w:val="0"/>
                    <w:spacing w:line="276" w:lineRule="auto"/>
                    <w:jc w:val="center"/>
                    <w:rPr>
                      <w:sz w:val="16"/>
                      <w:szCs w:val="16"/>
                    </w:rPr>
                  </w:pPr>
                  <w:r w:rsidDel="00000000" w:rsidR="00000000" w:rsidRPr="00000000">
                    <w:rPr>
                      <w:sz w:val="16"/>
                      <w:szCs w:val="16"/>
                      <w:rtl w:val="0"/>
                    </w:rPr>
                    <w:t xml:space="preserve">Ricorso in Corte Di Appello Di Catanzaro . Liquidazione e pagamento acconto in favore dell’avv. Rocco Falsetti. Fattura ID 2455762</w:t>
                  </w:r>
                </w:p>
              </w:tc>
              <w:tc>
                <w:tcPr>
                  <w:shd w:fill="auto" w:val="clear"/>
                  <w:tcMar>
                    <w:top w:w="100.0" w:type="dxa"/>
                    <w:left w:w="100.0" w:type="dxa"/>
                    <w:bottom w:w="100.0" w:type="dxa"/>
                    <w:right w:w="100.0" w:type="dxa"/>
                  </w:tcMar>
                  <w:vAlign w:val="top"/>
                </w:tcPr>
                <w:p w:rsidR="00000000" w:rsidDel="00000000" w:rsidP="00000000" w:rsidRDefault="00000000" w:rsidRPr="00000000" w14:paraId="0000105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60">
                  <w:pPr>
                    <w:widowControl w:val="0"/>
                    <w:spacing w:line="276" w:lineRule="auto"/>
                    <w:jc w:val="center"/>
                    <w:rPr>
                      <w:sz w:val="16"/>
                      <w:szCs w:val="16"/>
                    </w:rPr>
                  </w:pPr>
                  <w:r w:rsidDel="00000000" w:rsidR="00000000" w:rsidRPr="00000000">
                    <w:rPr>
                      <w:sz w:val="16"/>
                      <w:szCs w:val="16"/>
                      <w:rtl w:val="0"/>
                    </w:rPr>
                    <w:t xml:space="preserve">201</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61">
                  <w:pPr>
                    <w:widowControl w:val="0"/>
                    <w:spacing w:line="276" w:lineRule="auto"/>
                    <w:jc w:val="center"/>
                    <w:rPr>
                      <w:sz w:val="16"/>
                      <w:szCs w:val="16"/>
                    </w:rPr>
                  </w:pPr>
                  <w:r w:rsidDel="00000000" w:rsidR="00000000" w:rsidRPr="00000000">
                    <w:rPr>
                      <w:sz w:val="16"/>
                      <w:szCs w:val="16"/>
                      <w:rtl w:val="0"/>
                    </w:rPr>
                    <w:t xml:space="preserve">25/08/2023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62">
                  <w:pPr>
                    <w:widowControl w:val="0"/>
                    <w:spacing w:line="276" w:lineRule="auto"/>
                    <w:jc w:val="center"/>
                    <w:rPr>
                      <w:sz w:val="16"/>
                      <w:szCs w:val="16"/>
                    </w:rPr>
                  </w:pPr>
                  <w:r w:rsidDel="00000000" w:rsidR="00000000" w:rsidRPr="00000000">
                    <w:rPr>
                      <w:sz w:val="16"/>
                      <w:szCs w:val="16"/>
                      <w:rtl w:val="0"/>
                    </w:rPr>
                    <w:t xml:space="preserve">Costituzione Tar Catanzaro omissis. Liquidazione e pagamento compenso in favore dell’avv. Antonio Monteforte. Fattura ID 2456620.</w:t>
                  </w:r>
                </w:p>
              </w:tc>
              <w:tc>
                <w:tcPr>
                  <w:shd w:fill="auto" w:val="clear"/>
                  <w:tcMar>
                    <w:top w:w="100.0" w:type="dxa"/>
                    <w:left w:w="100.0" w:type="dxa"/>
                    <w:bottom w:w="100.0" w:type="dxa"/>
                    <w:right w:w="100.0" w:type="dxa"/>
                  </w:tcMar>
                  <w:vAlign w:val="top"/>
                </w:tcPr>
                <w:p w:rsidR="00000000" w:rsidDel="00000000" w:rsidP="00000000" w:rsidRDefault="00000000" w:rsidRPr="00000000" w14:paraId="0000106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64">
                  <w:pPr>
                    <w:widowControl w:val="0"/>
                    <w:spacing w:line="276" w:lineRule="auto"/>
                    <w:jc w:val="center"/>
                    <w:rPr>
                      <w:sz w:val="16"/>
                      <w:szCs w:val="16"/>
                    </w:rPr>
                  </w:pPr>
                  <w:r w:rsidDel="00000000" w:rsidR="00000000" w:rsidRPr="00000000">
                    <w:rPr>
                      <w:sz w:val="16"/>
                      <w:szCs w:val="16"/>
                      <w:rtl w:val="0"/>
                    </w:rPr>
                    <w:t xml:space="preserve">203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65">
                  <w:pPr>
                    <w:widowControl w:val="0"/>
                    <w:spacing w:line="276" w:lineRule="auto"/>
                    <w:jc w:val="center"/>
                    <w:rPr>
                      <w:sz w:val="16"/>
                      <w:szCs w:val="16"/>
                    </w:rPr>
                  </w:pPr>
                  <w:r w:rsidDel="00000000" w:rsidR="00000000" w:rsidRPr="00000000">
                    <w:rPr>
                      <w:sz w:val="16"/>
                      <w:szCs w:val="16"/>
                      <w:rtl w:val="0"/>
                    </w:rPr>
                    <w:t xml:space="preserve">30/08/2023</w:t>
                  </w:r>
                </w:p>
              </w:tc>
              <w:tc>
                <w:tcPr>
                  <w:tcBorders>
                    <w:top w:color="ffffff" w:space="0" w:sz="8" w:val="single"/>
                    <w:left w:color="ffffff" w:space="0" w:sz="8" w:val="single"/>
                    <w:bottom w:color="ffffff" w:space="0" w:sz="8" w:val="single"/>
                    <w:right w:color="ffffff" w:space="0" w:sz="8" w:val="single"/>
                  </w:tcBorders>
                  <w:tcMar>
                    <w:top w:w="43.08661417322835" w:type="dxa"/>
                    <w:left w:w="43.08661417322835" w:type="dxa"/>
                    <w:bottom w:w="43.08661417322835" w:type="dxa"/>
                    <w:right w:w="43.08661417322835" w:type="dxa"/>
                  </w:tcMar>
                  <w:vAlign w:val="top"/>
                </w:tcPr>
                <w:p w:rsidR="00000000" w:rsidDel="00000000" w:rsidP="00000000" w:rsidRDefault="00000000" w:rsidRPr="00000000" w14:paraId="00001066">
                  <w:pPr>
                    <w:widowControl w:val="0"/>
                    <w:spacing w:line="276" w:lineRule="auto"/>
                    <w:jc w:val="center"/>
                    <w:rPr>
                      <w:sz w:val="16"/>
                      <w:szCs w:val="16"/>
                    </w:rPr>
                  </w:pPr>
                  <w:r w:rsidDel="00000000" w:rsidR="00000000" w:rsidRPr="00000000">
                    <w:rPr>
                      <w:sz w:val="16"/>
                      <w:szCs w:val="16"/>
                      <w:rtl w:val="0"/>
                    </w:rPr>
                    <w:t xml:space="preserve">Liquidazione e pagamento  fatture n.  FVI23-0146 del 25/07/2023 emessa dalla società Agriconsulting S.pA n. fattura 71 del 28/07/2023 emessa da Agrifuturo Soc. Coop. a m.p. e n. 72/PA del 26/08/2023 emessa da Consorzio Stabile Arcodrea Engineering soc. cons. a r.l. –Lotto 2 “servizi applicativi e di gestione delle infrastrutture informatiche” servizi di sviluppo e gestione del Sistema Informativo Agricolo Nazionale (SIAN) – CIG accordo quadro:  68161798D8; CIG derivato: 92569851AF.</w:t>
                  </w:r>
                </w:p>
              </w:tc>
              <w:tc>
                <w:tcPr>
                  <w:shd w:fill="auto" w:val="clear"/>
                  <w:tcMar>
                    <w:top w:w="213.16535433070868" w:type="dxa"/>
                    <w:left w:w="213.16535433070868" w:type="dxa"/>
                    <w:bottom w:w="213.16535433070868" w:type="dxa"/>
                    <w:right w:w="213.16535433070868" w:type="dxa"/>
                  </w:tcMar>
                  <w:vAlign w:val="top"/>
                </w:tcPr>
                <w:p w:rsidR="00000000" w:rsidDel="00000000" w:rsidP="00000000" w:rsidRDefault="00000000" w:rsidRPr="00000000" w14:paraId="0000106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68">
                  <w:pPr>
                    <w:widowControl w:val="0"/>
                    <w:spacing w:line="276" w:lineRule="auto"/>
                    <w:jc w:val="center"/>
                    <w:rPr>
                      <w:sz w:val="16"/>
                      <w:szCs w:val="16"/>
                    </w:rPr>
                  </w:pPr>
                  <w:r w:rsidDel="00000000" w:rsidR="00000000" w:rsidRPr="00000000">
                    <w:rPr>
                      <w:sz w:val="16"/>
                      <w:szCs w:val="16"/>
                      <w:rtl w:val="0"/>
                    </w:rPr>
                    <w:t xml:space="preserve">208</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69">
                  <w:pPr>
                    <w:widowControl w:val="0"/>
                    <w:spacing w:line="276" w:lineRule="auto"/>
                    <w:jc w:val="center"/>
                    <w:rPr>
                      <w:sz w:val="16"/>
                      <w:szCs w:val="16"/>
                    </w:rPr>
                  </w:pPr>
                  <w:r w:rsidDel="00000000" w:rsidR="00000000" w:rsidRPr="00000000">
                    <w:rPr>
                      <w:sz w:val="16"/>
                      <w:szCs w:val="16"/>
                      <w:rtl w:val="0"/>
                    </w:rPr>
                    <w:t xml:space="preserve">31/08/2023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6A">
                  <w:pPr>
                    <w:widowControl w:val="0"/>
                    <w:spacing w:line="276" w:lineRule="auto"/>
                    <w:jc w:val="center"/>
                    <w:rPr>
                      <w:sz w:val="16"/>
                      <w:szCs w:val="16"/>
                    </w:rPr>
                  </w:pPr>
                  <w:r w:rsidDel="00000000" w:rsidR="00000000" w:rsidRPr="00000000">
                    <w:rPr>
                      <w:sz w:val="16"/>
                      <w:szCs w:val="16"/>
                      <w:rtl w:val="0"/>
                    </w:rPr>
                    <w:t xml:space="preserve">Liquidazione fattura n 920/V36 del 11/08/2023 per l'affidamento del contratto servizio di tesoreria e cassa dell’ARCEA – CIG 9135683C18 - Periodo Gennaio-Giugno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106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6C">
                  <w:pPr>
                    <w:widowControl w:val="0"/>
                    <w:spacing w:line="276" w:lineRule="auto"/>
                    <w:jc w:val="center"/>
                    <w:rPr>
                      <w:sz w:val="16"/>
                      <w:szCs w:val="16"/>
                    </w:rPr>
                  </w:pPr>
                  <w:r w:rsidDel="00000000" w:rsidR="00000000" w:rsidRPr="00000000">
                    <w:rPr>
                      <w:sz w:val="16"/>
                      <w:szCs w:val="16"/>
                      <w:rtl w:val="0"/>
                    </w:rPr>
                    <w:t xml:space="preserve">209</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6D">
                  <w:pPr>
                    <w:widowControl w:val="0"/>
                    <w:spacing w:line="276" w:lineRule="auto"/>
                    <w:rPr>
                      <w:sz w:val="16"/>
                      <w:szCs w:val="16"/>
                    </w:rPr>
                  </w:pPr>
                  <w:r w:rsidDel="00000000" w:rsidR="00000000" w:rsidRPr="00000000">
                    <w:rPr>
                      <w:sz w:val="16"/>
                      <w:szCs w:val="16"/>
                      <w:rtl w:val="0"/>
                    </w:rPr>
                    <w:t xml:space="preserve">08/09/2023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6E">
                  <w:pPr>
                    <w:widowControl w:val="0"/>
                    <w:spacing w:line="276" w:lineRule="auto"/>
                    <w:jc w:val="center"/>
                    <w:rPr>
                      <w:sz w:val="16"/>
                      <w:szCs w:val="16"/>
                    </w:rPr>
                  </w:pPr>
                  <w:r w:rsidDel="00000000" w:rsidR="00000000" w:rsidRPr="00000000">
                    <w:rPr>
                      <w:sz w:val="16"/>
                      <w:szCs w:val="16"/>
                      <w:rtl w:val="0"/>
                    </w:rPr>
                    <w:t xml:space="preserve">Liquidazione e pagamento fatture numero 1342/TC del 19 giugno 2023 (ID FATTURA 2455312) e numero 1516/TC del 30 giugno 2023 (ID FATTURA 2455794) in favore della la società EP S.P.A. per la fornitura del servizio sostitutivo di mensa mediante buoni pasto di qualsiasi valore nominale e dei servizi connessi in favore delle amministrazioni pubbliche (CIG:Z993A99E93).</w:t>
                  </w:r>
                </w:p>
              </w:tc>
              <w:tc>
                <w:tcPr>
                  <w:shd w:fill="auto" w:val="clear"/>
                  <w:tcMar>
                    <w:top w:w="100.0" w:type="dxa"/>
                    <w:left w:w="100.0" w:type="dxa"/>
                    <w:bottom w:w="100.0" w:type="dxa"/>
                    <w:right w:w="100.0" w:type="dxa"/>
                  </w:tcMar>
                  <w:vAlign w:val="top"/>
                </w:tcPr>
                <w:p w:rsidR="00000000" w:rsidDel="00000000" w:rsidP="00000000" w:rsidRDefault="00000000" w:rsidRPr="00000000" w14:paraId="0000106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70">
                  <w:pPr>
                    <w:widowControl w:val="0"/>
                    <w:spacing w:line="276" w:lineRule="auto"/>
                    <w:jc w:val="center"/>
                    <w:rPr>
                      <w:sz w:val="16"/>
                      <w:szCs w:val="16"/>
                    </w:rPr>
                  </w:pPr>
                  <w:r w:rsidDel="00000000" w:rsidR="00000000" w:rsidRPr="00000000">
                    <w:rPr>
                      <w:sz w:val="16"/>
                      <w:szCs w:val="16"/>
                      <w:rtl w:val="0"/>
                    </w:rPr>
                    <w:t xml:space="preserve">215</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71">
                  <w:pPr>
                    <w:widowControl w:val="0"/>
                    <w:spacing w:line="276" w:lineRule="auto"/>
                    <w:rPr>
                      <w:sz w:val="16"/>
                      <w:szCs w:val="16"/>
                    </w:rPr>
                  </w:pPr>
                  <w:r w:rsidDel="00000000" w:rsidR="00000000" w:rsidRPr="00000000">
                    <w:rPr>
                      <w:sz w:val="16"/>
                      <w:szCs w:val="16"/>
                      <w:rtl w:val="0"/>
                    </w:rPr>
                    <w:t xml:space="preserve">14/09/2023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72">
                  <w:pPr>
                    <w:widowControl w:val="0"/>
                    <w:spacing w:line="276" w:lineRule="auto"/>
                    <w:jc w:val="center"/>
                    <w:rPr>
                      <w:sz w:val="16"/>
                      <w:szCs w:val="16"/>
                    </w:rPr>
                  </w:pPr>
                  <w:r w:rsidDel="00000000" w:rsidR="00000000" w:rsidRPr="00000000">
                    <w:rPr>
                      <w:sz w:val="16"/>
                      <w:szCs w:val="16"/>
                      <w:rtl w:val="0"/>
                    </w:rPr>
                    <w:t xml:space="preserve">Contratto esecutivo OPA per l’appalto dei servizi di connettività e sicurezza nell’ambito del sistema pubblico di Connettività (CIG convenzione 5133642F61 - CIG derivato 7283666F50) Impegno e contestuale liquidazione fattura numero PAE0033341 periodo luglio-agosto 2023 (Fattura ID 2457846).</w:t>
                  </w:r>
                </w:p>
              </w:tc>
              <w:tc>
                <w:tcPr>
                  <w:shd w:fill="auto" w:val="clear"/>
                  <w:tcMar>
                    <w:top w:w="100.0" w:type="dxa"/>
                    <w:left w:w="100.0" w:type="dxa"/>
                    <w:bottom w:w="100.0" w:type="dxa"/>
                    <w:right w:w="100.0" w:type="dxa"/>
                  </w:tcMar>
                  <w:vAlign w:val="top"/>
                </w:tcPr>
                <w:p w:rsidR="00000000" w:rsidDel="00000000" w:rsidP="00000000" w:rsidRDefault="00000000" w:rsidRPr="00000000" w14:paraId="0000107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74">
                  <w:pPr>
                    <w:widowControl w:val="0"/>
                    <w:spacing w:line="276" w:lineRule="auto"/>
                    <w:jc w:val="center"/>
                    <w:rPr>
                      <w:sz w:val="16"/>
                      <w:szCs w:val="16"/>
                    </w:rPr>
                  </w:pPr>
                  <w:r w:rsidDel="00000000" w:rsidR="00000000" w:rsidRPr="00000000">
                    <w:rPr>
                      <w:sz w:val="16"/>
                      <w:szCs w:val="16"/>
                      <w:rtl w:val="0"/>
                    </w:rPr>
                    <w:t xml:space="preserve">217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75">
                  <w:pPr>
                    <w:widowControl w:val="0"/>
                    <w:spacing w:line="276" w:lineRule="auto"/>
                    <w:rPr>
                      <w:sz w:val="16"/>
                      <w:szCs w:val="16"/>
                    </w:rPr>
                  </w:pPr>
                  <w:r w:rsidDel="00000000" w:rsidR="00000000" w:rsidRPr="00000000">
                    <w:rPr>
                      <w:sz w:val="16"/>
                      <w:szCs w:val="16"/>
                      <w:rtl w:val="0"/>
                    </w:rPr>
                    <w:t xml:space="preserve">14/09/2023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76">
                  <w:pPr>
                    <w:widowControl w:val="0"/>
                    <w:spacing w:line="276" w:lineRule="auto"/>
                    <w:jc w:val="center"/>
                    <w:rPr>
                      <w:sz w:val="16"/>
                      <w:szCs w:val="16"/>
                    </w:rPr>
                  </w:pPr>
                  <w:r w:rsidDel="00000000" w:rsidR="00000000" w:rsidRPr="00000000">
                    <w:rPr>
                      <w:sz w:val="16"/>
                      <w:szCs w:val="16"/>
                      <w:rtl w:val="0"/>
                    </w:rPr>
                    <w:t xml:space="preserve">Convenzione telefonia fissa 5 stipulata tra CONSIP e FASTWEB (CIG: 605462636F, CIG derivato: Z6729B00DD) - Impegno di spesa e contestuale liquidazione fattura numero PAE0033342 (ID 2457866) per servizi dati/fonia nel periodo di riferimento luglio - agosto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107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78">
                  <w:pPr>
                    <w:widowControl w:val="0"/>
                    <w:spacing w:line="276" w:lineRule="auto"/>
                    <w:jc w:val="center"/>
                    <w:rPr>
                      <w:sz w:val="16"/>
                      <w:szCs w:val="16"/>
                    </w:rPr>
                  </w:pPr>
                  <w:r w:rsidDel="00000000" w:rsidR="00000000" w:rsidRPr="00000000">
                    <w:rPr>
                      <w:sz w:val="16"/>
                      <w:szCs w:val="16"/>
                      <w:rtl w:val="0"/>
                    </w:rPr>
                    <w:t xml:space="preserve">219</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79">
                  <w:pPr>
                    <w:widowControl w:val="0"/>
                    <w:spacing w:line="276" w:lineRule="auto"/>
                    <w:jc w:val="center"/>
                    <w:rPr>
                      <w:sz w:val="16"/>
                      <w:szCs w:val="16"/>
                    </w:rPr>
                  </w:pPr>
                  <w:r w:rsidDel="00000000" w:rsidR="00000000" w:rsidRPr="00000000">
                    <w:rPr>
                      <w:sz w:val="16"/>
                      <w:szCs w:val="16"/>
                      <w:rtl w:val="0"/>
                    </w:rPr>
                    <w:t xml:space="preserve">15/09/2023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7A">
                  <w:pPr>
                    <w:widowControl w:val="0"/>
                    <w:spacing w:line="276" w:lineRule="auto"/>
                    <w:jc w:val="center"/>
                    <w:rPr>
                      <w:sz w:val="16"/>
                      <w:szCs w:val="16"/>
                    </w:rPr>
                  </w:pPr>
                  <w:r w:rsidDel="00000000" w:rsidR="00000000" w:rsidRPr="00000000">
                    <w:rPr>
                      <w:sz w:val="16"/>
                      <w:szCs w:val="16"/>
                      <w:rtl w:val="0"/>
                    </w:rPr>
                    <w:t xml:space="preserve">Liquidazione banca ore anno 2023 – Dipendenti Arcea  matr. 021 e matr.024</w:t>
                  </w:r>
                </w:p>
              </w:tc>
              <w:tc>
                <w:tcPr>
                  <w:shd w:fill="auto" w:val="clear"/>
                  <w:tcMar>
                    <w:top w:w="100.0" w:type="dxa"/>
                    <w:left w:w="100.0" w:type="dxa"/>
                    <w:bottom w:w="100.0" w:type="dxa"/>
                    <w:right w:w="100.0" w:type="dxa"/>
                  </w:tcMar>
                  <w:vAlign w:val="top"/>
                </w:tcPr>
                <w:p w:rsidR="00000000" w:rsidDel="00000000" w:rsidP="00000000" w:rsidRDefault="00000000" w:rsidRPr="00000000" w14:paraId="0000107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7C">
                  <w:pPr>
                    <w:widowControl w:val="0"/>
                    <w:spacing w:line="276" w:lineRule="auto"/>
                    <w:jc w:val="center"/>
                    <w:rPr>
                      <w:sz w:val="16"/>
                      <w:szCs w:val="16"/>
                    </w:rPr>
                  </w:pPr>
                  <w:r w:rsidDel="00000000" w:rsidR="00000000" w:rsidRPr="00000000">
                    <w:rPr>
                      <w:sz w:val="16"/>
                      <w:szCs w:val="16"/>
                      <w:rtl w:val="0"/>
                    </w:rPr>
                    <w:t xml:space="preserve">221</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7D">
                  <w:pPr>
                    <w:widowControl w:val="0"/>
                    <w:spacing w:line="276" w:lineRule="auto"/>
                    <w:rPr>
                      <w:sz w:val="16"/>
                      <w:szCs w:val="16"/>
                    </w:rPr>
                  </w:pPr>
                  <w:r w:rsidDel="00000000" w:rsidR="00000000" w:rsidRPr="00000000">
                    <w:rPr>
                      <w:sz w:val="16"/>
                      <w:szCs w:val="16"/>
                      <w:rtl w:val="0"/>
                    </w:rPr>
                    <w:t xml:space="preserve">21/09/2023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7E">
                  <w:pPr>
                    <w:widowControl w:val="0"/>
                    <w:spacing w:line="276" w:lineRule="auto"/>
                    <w:jc w:val="center"/>
                    <w:rPr>
                      <w:sz w:val="16"/>
                      <w:szCs w:val="16"/>
                    </w:rPr>
                  </w:pPr>
                  <w:r w:rsidDel="00000000" w:rsidR="00000000" w:rsidRPr="00000000">
                    <w:rPr>
                      <w:sz w:val="16"/>
                      <w:szCs w:val="16"/>
                      <w:rtl w:val="0"/>
                    </w:rPr>
                    <w:t xml:space="preserve">Liquidazione e pagamento fattura numero 2685/TC del 13 settembre 2023 (ID FATTURA 2458102) in favore della la società EP S.P.A. per la fornitura del servizio sostitutivo di mensa mediante buoni pasto di qualsiasi valore nominale e dei servizi connessi in favore delle amministrazioni pubbliche (CIG:Z993A99E93).</w:t>
                  </w:r>
                </w:p>
              </w:tc>
              <w:tc>
                <w:tcPr>
                  <w:shd w:fill="auto" w:val="clear"/>
                  <w:tcMar>
                    <w:top w:w="100.0" w:type="dxa"/>
                    <w:left w:w="100.0" w:type="dxa"/>
                    <w:bottom w:w="100.0" w:type="dxa"/>
                    <w:right w:w="100.0" w:type="dxa"/>
                  </w:tcMar>
                  <w:vAlign w:val="top"/>
                </w:tcPr>
                <w:p w:rsidR="00000000" w:rsidDel="00000000" w:rsidP="00000000" w:rsidRDefault="00000000" w:rsidRPr="00000000" w14:paraId="0000107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80">
                  <w:pPr>
                    <w:widowControl w:val="0"/>
                    <w:spacing w:line="276" w:lineRule="auto"/>
                    <w:jc w:val="center"/>
                    <w:rPr>
                      <w:sz w:val="16"/>
                      <w:szCs w:val="16"/>
                    </w:rPr>
                  </w:pPr>
                  <w:r w:rsidDel="00000000" w:rsidR="00000000" w:rsidRPr="00000000">
                    <w:rPr>
                      <w:sz w:val="16"/>
                      <w:szCs w:val="16"/>
                      <w:rtl w:val="0"/>
                    </w:rPr>
                    <w:t xml:space="preserve">226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81">
                  <w:pPr>
                    <w:widowControl w:val="0"/>
                    <w:spacing w:line="276" w:lineRule="auto"/>
                    <w:rPr>
                      <w:sz w:val="16"/>
                      <w:szCs w:val="16"/>
                    </w:rPr>
                  </w:pPr>
                  <w:r w:rsidDel="00000000" w:rsidR="00000000" w:rsidRPr="00000000">
                    <w:rPr>
                      <w:sz w:val="16"/>
                      <w:szCs w:val="16"/>
                      <w:rtl w:val="0"/>
                    </w:rPr>
                    <w:t xml:space="preserve">28/09/2023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82">
                  <w:pPr>
                    <w:widowControl w:val="0"/>
                    <w:spacing w:line="276" w:lineRule="auto"/>
                    <w:jc w:val="center"/>
                    <w:rPr>
                      <w:sz w:val="16"/>
                      <w:szCs w:val="16"/>
                    </w:rPr>
                  </w:pPr>
                  <w:r w:rsidDel="00000000" w:rsidR="00000000" w:rsidRPr="00000000">
                    <w:rPr>
                      <w:sz w:val="16"/>
                      <w:szCs w:val="16"/>
                      <w:rtl w:val="0"/>
                    </w:rPr>
                    <w:t xml:space="preserve">Liquidazione e pagamento fatture numero A20020231000019825 (Fattura ID 2455699) e numero A20020231000019826 (Fattura ID 2455700) del 30 giugno 2023 in favore della Olivetti S.p.A. relativa al canone di noleggio numero 2 fotocopiatori (periodo  trimestre aprile - giugno 2023). CIG: Z6B28FA4E4 - Z1A2950244.</w:t>
                  </w:r>
                </w:p>
              </w:tc>
              <w:tc>
                <w:tcPr>
                  <w:shd w:fill="auto" w:val="clear"/>
                  <w:tcMar>
                    <w:top w:w="100.0" w:type="dxa"/>
                    <w:left w:w="100.0" w:type="dxa"/>
                    <w:bottom w:w="100.0" w:type="dxa"/>
                    <w:right w:w="100.0" w:type="dxa"/>
                  </w:tcMar>
                  <w:vAlign w:val="top"/>
                </w:tcPr>
                <w:p w:rsidR="00000000" w:rsidDel="00000000" w:rsidP="00000000" w:rsidRDefault="00000000" w:rsidRPr="00000000" w14:paraId="0000108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84">
                  <w:pPr>
                    <w:widowControl w:val="0"/>
                    <w:spacing w:line="276" w:lineRule="auto"/>
                    <w:jc w:val="center"/>
                    <w:rPr>
                      <w:sz w:val="16"/>
                      <w:szCs w:val="16"/>
                    </w:rPr>
                  </w:pPr>
                  <w:r w:rsidDel="00000000" w:rsidR="00000000" w:rsidRPr="00000000">
                    <w:rPr>
                      <w:sz w:val="16"/>
                      <w:szCs w:val="16"/>
                      <w:rtl w:val="0"/>
                    </w:rPr>
                    <w:t xml:space="preserve">227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85">
                  <w:pPr>
                    <w:widowControl w:val="0"/>
                    <w:spacing w:line="276" w:lineRule="auto"/>
                    <w:jc w:val="center"/>
                    <w:rPr>
                      <w:sz w:val="16"/>
                      <w:szCs w:val="16"/>
                    </w:rPr>
                  </w:pPr>
                  <w:r w:rsidDel="00000000" w:rsidR="00000000" w:rsidRPr="00000000">
                    <w:rPr>
                      <w:sz w:val="16"/>
                      <w:szCs w:val="16"/>
                      <w:rtl w:val="0"/>
                    </w:rPr>
                    <w:t xml:space="preserve">28/09/2023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86">
                  <w:pPr>
                    <w:widowControl w:val="0"/>
                    <w:spacing w:line="276" w:lineRule="auto"/>
                    <w:jc w:val="center"/>
                    <w:rPr>
                      <w:sz w:val="16"/>
                      <w:szCs w:val="16"/>
                    </w:rPr>
                  </w:pPr>
                  <w:r w:rsidDel="00000000" w:rsidR="00000000" w:rsidRPr="00000000">
                    <w:rPr>
                      <w:sz w:val="16"/>
                      <w:szCs w:val="16"/>
                      <w:rtl w:val="0"/>
                    </w:rPr>
                    <w:t xml:space="preserve">Liquidazione e pagamento fattura numero 1023170303 del 23 giugno 2023 (Fattura ID 2455465) in favore della società “Poste Italiane S.p.A.” (Partita IVA IT01114601006), relativa alla raccolta, spedizione e recapito della corrispondenza per il mese di maggio 2023 - CIG Z62360E456</w:t>
                  </w:r>
                </w:p>
              </w:tc>
              <w:tc>
                <w:tcPr>
                  <w:shd w:fill="auto" w:val="clear"/>
                  <w:tcMar>
                    <w:top w:w="100.0" w:type="dxa"/>
                    <w:left w:w="100.0" w:type="dxa"/>
                    <w:bottom w:w="100.0" w:type="dxa"/>
                    <w:right w:w="100.0" w:type="dxa"/>
                  </w:tcMar>
                  <w:vAlign w:val="top"/>
                </w:tcPr>
                <w:p w:rsidR="00000000" w:rsidDel="00000000" w:rsidP="00000000" w:rsidRDefault="00000000" w:rsidRPr="00000000" w14:paraId="0000108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88">
                  <w:pPr>
                    <w:widowControl w:val="0"/>
                    <w:spacing w:line="276" w:lineRule="auto"/>
                    <w:jc w:val="center"/>
                    <w:rPr>
                      <w:sz w:val="16"/>
                      <w:szCs w:val="16"/>
                    </w:rPr>
                  </w:pPr>
                  <w:r w:rsidDel="00000000" w:rsidR="00000000" w:rsidRPr="00000000">
                    <w:rPr>
                      <w:sz w:val="16"/>
                      <w:szCs w:val="16"/>
                      <w:rtl w:val="0"/>
                    </w:rPr>
                    <w:t xml:space="preserve">229</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89">
                  <w:pPr>
                    <w:widowControl w:val="0"/>
                    <w:spacing w:line="276" w:lineRule="auto"/>
                    <w:jc w:val="center"/>
                    <w:rPr>
                      <w:sz w:val="16"/>
                      <w:szCs w:val="16"/>
                    </w:rPr>
                  </w:pPr>
                  <w:r w:rsidDel="00000000" w:rsidR="00000000" w:rsidRPr="00000000">
                    <w:rPr>
                      <w:sz w:val="16"/>
                      <w:szCs w:val="16"/>
                      <w:rtl w:val="0"/>
                    </w:rPr>
                    <w:t xml:space="preserve">04/10/2023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8A">
                  <w:pPr>
                    <w:widowControl w:val="0"/>
                    <w:spacing w:line="276" w:lineRule="auto"/>
                    <w:jc w:val="center"/>
                    <w:rPr>
                      <w:sz w:val="16"/>
                      <w:szCs w:val="16"/>
                    </w:rPr>
                  </w:pPr>
                  <w:r w:rsidDel="00000000" w:rsidR="00000000" w:rsidRPr="00000000">
                    <w:rPr>
                      <w:sz w:val="16"/>
                      <w:szCs w:val="16"/>
                      <w:rtl w:val="0"/>
                    </w:rPr>
                    <w:t xml:space="preserve">Costituzione di parte civile - Tribunale di Palmi OMISSIS. Liquidazione e pagamento compenso in favore dell’avv. Riccardo Tripepi.</w:t>
                  </w:r>
                </w:p>
              </w:tc>
              <w:tc>
                <w:tcPr>
                  <w:shd w:fill="auto" w:val="clear"/>
                  <w:tcMar>
                    <w:top w:w="100.0" w:type="dxa"/>
                    <w:left w:w="100.0" w:type="dxa"/>
                    <w:bottom w:w="100.0" w:type="dxa"/>
                    <w:right w:w="100.0" w:type="dxa"/>
                  </w:tcMar>
                  <w:vAlign w:val="top"/>
                </w:tcPr>
                <w:p w:rsidR="00000000" w:rsidDel="00000000" w:rsidP="00000000" w:rsidRDefault="00000000" w:rsidRPr="00000000" w14:paraId="0000108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8C">
                  <w:pPr>
                    <w:widowControl w:val="0"/>
                    <w:spacing w:line="276" w:lineRule="auto"/>
                    <w:jc w:val="center"/>
                    <w:rPr>
                      <w:sz w:val="16"/>
                      <w:szCs w:val="16"/>
                    </w:rPr>
                  </w:pPr>
                  <w:r w:rsidDel="00000000" w:rsidR="00000000" w:rsidRPr="00000000">
                    <w:rPr>
                      <w:sz w:val="16"/>
                      <w:szCs w:val="16"/>
                      <w:rtl w:val="0"/>
                    </w:rPr>
                    <w:t xml:space="preserve">231</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8D">
                  <w:pPr>
                    <w:widowControl w:val="0"/>
                    <w:spacing w:line="276" w:lineRule="auto"/>
                    <w:jc w:val="center"/>
                    <w:rPr>
                      <w:sz w:val="16"/>
                      <w:szCs w:val="16"/>
                    </w:rPr>
                  </w:pPr>
                  <w:r w:rsidDel="00000000" w:rsidR="00000000" w:rsidRPr="00000000">
                    <w:rPr>
                      <w:sz w:val="16"/>
                      <w:szCs w:val="16"/>
                      <w:rtl w:val="0"/>
                    </w:rPr>
                    <w:t xml:space="preserve">06/10/2023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8E">
                  <w:pPr>
                    <w:widowControl w:val="0"/>
                    <w:spacing w:line="276" w:lineRule="auto"/>
                    <w:jc w:val="center"/>
                    <w:rPr>
                      <w:sz w:val="16"/>
                      <w:szCs w:val="16"/>
                    </w:rPr>
                  </w:pPr>
                  <w:r w:rsidDel="00000000" w:rsidR="00000000" w:rsidRPr="00000000">
                    <w:rPr>
                      <w:sz w:val="16"/>
                      <w:szCs w:val="16"/>
                      <w:rtl w:val="0"/>
                    </w:rPr>
                    <w:t xml:space="preserve">Liquidazione della retribuzione di  risultato dei dirigenti dell'ARCEA  annualità 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108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90">
                  <w:pPr>
                    <w:widowControl w:val="0"/>
                    <w:spacing w:line="276" w:lineRule="auto"/>
                    <w:jc w:val="center"/>
                    <w:rPr>
                      <w:sz w:val="16"/>
                      <w:szCs w:val="16"/>
                    </w:rPr>
                  </w:pPr>
                  <w:r w:rsidDel="00000000" w:rsidR="00000000" w:rsidRPr="00000000">
                    <w:rPr>
                      <w:sz w:val="16"/>
                      <w:szCs w:val="16"/>
                      <w:rtl w:val="0"/>
                    </w:rPr>
                    <w:t xml:space="preserve">235</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91">
                  <w:pPr>
                    <w:widowControl w:val="0"/>
                    <w:spacing w:line="276" w:lineRule="auto"/>
                    <w:jc w:val="center"/>
                    <w:rPr>
                      <w:sz w:val="16"/>
                      <w:szCs w:val="16"/>
                    </w:rPr>
                  </w:pPr>
                  <w:r w:rsidDel="00000000" w:rsidR="00000000" w:rsidRPr="00000000">
                    <w:rPr>
                      <w:sz w:val="16"/>
                      <w:szCs w:val="16"/>
                      <w:rtl w:val="0"/>
                    </w:rPr>
                    <w:t xml:space="preserve">10/10/2023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92">
                  <w:pPr>
                    <w:widowControl w:val="0"/>
                    <w:spacing w:line="276" w:lineRule="auto"/>
                    <w:jc w:val="center"/>
                    <w:rPr>
                      <w:sz w:val="16"/>
                      <w:szCs w:val="16"/>
                    </w:rPr>
                  </w:pPr>
                  <w:r w:rsidDel="00000000" w:rsidR="00000000" w:rsidRPr="00000000">
                    <w:rPr>
                      <w:sz w:val="16"/>
                      <w:szCs w:val="16"/>
                      <w:rtl w:val="0"/>
                    </w:rPr>
                    <w:t xml:space="preserve">Costituzione Corte di Appello Catanzaro. Liquidazione e pagamento acconto in favore dell’avv. Luana Lacava. Fattura ID 2458452.</w:t>
                  </w:r>
                </w:p>
              </w:tc>
              <w:tc>
                <w:tcPr>
                  <w:shd w:fill="auto" w:val="clear"/>
                  <w:tcMar>
                    <w:top w:w="100.0" w:type="dxa"/>
                    <w:left w:w="100.0" w:type="dxa"/>
                    <w:bottom w:w="100.0" w:type="dxa"/>
                    <w:right w:w="100.0" w:type="dxa"/>
                  </w:tcMar>
                  <w:vAlign w:val="top"/>
                </w:tcPr>
                <w:p w:rsidR="00000000" w:rsidDel="00000000" w:rsidP="00000000" w:rsidRDefault="00000000" w:rsidRPr="00000000" w14:paraId="0000109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94">
                  <w:pPr>
                    <w:widowControl w:val="0"/>
                    <w:spacing w:line="276" w:lineRule="auto"/>
                    <w:jc w:val="center"/>
                    <w:rPr>
                      <w:sz w:val="16"/>
                      <w:szCs w:val="16"/>
                    </w:rPr>
                  </w:pPr>
                  <w:r w:rsidDel="00000000" w:rsidR="00000000" w:rsidRPr="00000000">
                    <w:rPr>
                      <w:sz w:val="16"/>
                      <w:szCs w:val="16"/>
                      <w:rtl w:val="0"/>
                    </w:rPr>
                    <w:t xml:space="preserve">237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95">
                  <w:pPr>
                    <w:widowControl w:val="0"/>
                    <w:spacing w:line="276" w:lineRule="auto"/>
                    <w:jc w:val="center"/>
                    <w:rPr>
                      <w:sz w:val="16"/>
                      <w:szCs w:val="16"/>
                    </w:rPr>
                  </w:pPr>
                  <w:r w:rsidDel="00000000" w:rsidR="00000000" w:rsidRPr="00000000">
                    <w:rPr>
                      <w:sz w:val="16"/>
                      <w:szCs w:val="16"/>
                      <w:rtl w:val="0"/>
                    </w:rPr>
                    <w:t xml:space="preserve">11/10/2023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96">
                  <w:pPr>
                    <w:widowControl w:val="0"/>
                    <w:spacing w:line="276" w:lineRule="auto"/>
                    <w:jc w:val="center"/>
                    <w:rPr>
                      <w:sz w:val="16"/>
                      <w:szCs w:val="16"/>
                    </w:rPr>
                  </w:pPr>
                  <w:r w:rsidDel="00000000" w:rsidR="00000000" w:rsidRPr="00000000">
                    <w:rPr>
                      <w:sz w:val="16"/>
                      <w:szCs w:val="16"/>
                      <w:rtl w:val="0"/>
                    </w:rPr>
                    <w:t xml:space="preserve">Proc. n. OMISSIS. - Tribunale di Castrovillari. Liquidazione e pagamento compenso in favore dell’avv. Giuseppe Ranù (fattura ID 2454489).</w:t>
                  </w:r>
                </w:p>
              </w:tc>
              <w:tc>
                <w:tcPr>
                  <w:shd w:fill="auto" w:val="clear"/>
                  <w:tcMar>
                    <w:top w:w="100.0" w:type="dxa"/>
                    <w:left w:w="100.0" w:type="dxa"/>
                    <w:bottom w:w="100.0" w:type="dxa"/>
                    <w:right w:w="100.0" w:type="dxa"/>
                  </w:tcMar>
                  <w:vAlign w:val="top"/>
                </w:tcPr>
                <w:p w:rsidR="00000000" w:rsidDel="00000000" w:rsidP="00000000" w:rsidRDefault="00000000" w:rsidRPr="00000000" w14:paraId="0000109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98">
                  <w:pPr>
                    <w:widowControl w:val="0"/>
                    <w:spacing w:line="276" w:lineRule="auto"/>
                    <w:jc w:val="center"/>
                    <w:rPr>
                      <w:sz w:val="16"/>
                      <w:szCs w:val="16"/>
                    </w:rPr>
                  </w:pPr>
                  <w:r w:rsidDel="00000000" w:rsidR="00000000" w:rsidRPr="00000000">
                    <w:rPr>
                      <w:sz w:val="16"/>
                      <w:szCs w:val="16"/>
                      <w:rtl w:val="0"/>
                    </w:rPr>
                    <w:t xml:space="preserve">251</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99">
                  <w:pPr>
                    <w:widowControl w:val="0"/>
                    <w:spacing w:line="276" w:lineRule="auto"/>
                    <w:rPr>
                      <w:sz w:val="16"/>
                      <w:szCs w:val="16"/>
                    </w:rPr>
                  </w:pPr>
                  <w:r w:rsidDel="00000000" w:rsidR="00000000" w:rsidRPr="00000000">
                    <w:rPr>
                      <w:sz w:val="16"/>
                      <w:szCs w:val="16"/>
                      <w:rtl w:val="0"/>
                    </w:rPr>
                    <w:t xml:space="preserve">17/10/2023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9A">
                  <w:pPr>
                    <w:widowControl w:val="0"/>
                    <w:spacing w:line="276" w:lineRule="auto"/>
                    <w:jc w:val="center"/>
                    <w:rPr>
                      <w:sz w:val="16"/>
                      <w:szCs w:val="16"/>
                    </w:rPr>
                  </w:pPr>
                  <w:r w:rsidDel="00000000" w:rsidR="00000000" w:rsidRPr="00000000">
                    <w:rPr>
                      <w:sz w:val="16"/>
                      <w:szCs w:val="16"/>
                      <w:rtl w:val="0"/>
                    </w:rPr>
                    <w:t xml:space="preserve">Convenzione tra AGEA Coordinamento ed ARCEA per la gestione del fascicolo aziendale. Liquidazione e pagamento in favore del CAA LiberiAgricoltori S.r.l. – corrispettivi per la gestione dei fascicoli aziendali anno 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109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9C">
                  <w:pPr>
                    <w:widowControl w:val="0"/>
                    <w:spacing w:line="276" w:lineRule="auto"/>
                    <w:jc w:val="center"/>
                    <w:rPr>
                      <w:sz w:val="16"/>
                      <w:szCs w:val="16"/>
                    </w:rPr>
                  </w:pPr>
                  <w:r w:rsidDel="00000000" w:rsidR="00000000" w:rsidRPr="00000000">
                    <w:rPr>
                      <w:sz w:val="16"/>
                      <w:szCs w:val="16"/>
                      <w:rtl w:val="0"/>
                    </w:rPr>
                    <w:t xml:space="preserve">252</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9D">
                  <w:pPr>
                    <w:widowControl w:val="0"/>
                    <w:spacing w:line="276" w:lineRule="auto"/>
                    <w:rPr>
                      <w:sz w:val="16"/>
                      <w:szCs w:val="16"/>
                    </w:rPr>
                  </w:pPr>
                  <w:r w:rsidDel="00000000" w:rsidR="00000000" w:rsidRPr="00000000">
                    <w:rPr>
                      <w:sz w:val="16"/>
                      <w:szCs w:val="16"/>
                      <w:rtl w:val="0"/>
                    </w:rPr>
                    <w:t xml:space="preserve">17/10/2023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9E">
                  <w:pPr>
                    <w:widowControl w:val="0"/>
                    <w:spacing w:line="276" w:lineRule="auto"/>
                    <w:jc w:val="center"/>
                    <w:rPr>
                      <w:sz w:val="16"/>
                      <w:szCs w:val="16"/>
                    </w:rPr>
                  </w:pPr>
                  <w:r w:rsidDel="00000000" w:rsidR="00000000" w:rsidRPr="00000000">
                    <w:rPr>
                      <w:sz w:val="16"/>
                      <w:szCs w:val="16"/>
                      <w:rtl w:val="0"/>
                    </w:rPr>
                    <w:t xml:space="preserve">Opposizione a decreto ingiuntivo n. Omissis del Tribunale di Reggio Calabria. Liquidazione e pagamento compenso in favore dell’avv. Rosario Infantino. Fattura ID 2458783</w:t>
                  </w:r>
                </w:p>
              </w:tc>
              <w:tc>
                <w:tcPr>
                  <w:shd w:fill="auto" w:val="clear"/>
                  <w:tcMar>
                    <w:top w:w="100.0" w:type="dxa"/>
                    <w:left w:w="100.0" w:type="dxa"/>
                    <w:bottom w:w="100.0" w:type="dxa"/>
                    <w:right w:w="100.0" w:type="dxa"/>
                  </w:tcMar>
                  <w:vAlign w:val="top"/>
                </w:tcPr>
                <w:p w:rsidR="00000000" w:rsidDel="00000000" w:rsidP="00000000" w:rsidRDefault="00000000" w:rsidRPr="00000000" w14:paraId="0000109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A0">
                  <w:pPr>
                    <w:widowControl w:val="0"/>
                    <w:spacing w:line="276" w:lineRule="auto"/>
                    <w:jc w:val="center"/>
                    <w:rPr>
                      <w:sz w:val="16"/>
                      <w:szCs w:val="16"/>
                    </w:rPr>
                  </w:pPr>
                  <w:r w:rsidDel="00000000" w:rsidR="00000000" w:rsidRPr="00000000">
                    <w:rPr>
                      <w:sz w:val="16"/>
                      <w:szCs w:val="16"/>
                      <w:rtl w:val="0"/>
                    </w:rPr>
                    <w:t xml:space="preserve">253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A1">
                  <w:pPr>
                    <w:widowControl w:val="0"/>
                    <w:spacing w:line="276" w:lineRule="auto"/>
                    <w:jc w:val="center"/>
                    <w:rPr>
                      <w:sz w:val="16"/>
                      <w:szCs w:val="16"/>
                    </w:rPr>
                  </w:pPr>
                  <w:r w:rsidDel="00000000" w:rsidR="00000000" w:rsidRPr="00000000">
                    <w:rPr>
                      <w:sz w:val="16"/>
                      <w:szCs w:val="16"/>
                      <w:rtl w:val="0"/>
                    </w:rPr>
                    <w:t xml:space="preserve">17/10/2023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A2">
                  <w:pPr>
                    <w:widowControl w:val="0"/>
                    <w:spacing w:line="276" w:lineRule="auto"/>
                    <w:jc w:val="center"/>
                    <w:rPr>
                      <w:sz w:val="16"/>
                      <w:szCs w:val="16"/>
                    </w:rPr>
                  </w:pPr>
                  <w:r w:rsidDel="00000000" w:rsidR="00000000" w:rsidRPr="00000000">
                    <w:rPr>
                      <w:sz w:val="16"/>
                      <w:szCs w:val="16"/>
                      <w:rtl w:val="0"/>
                    </w:rPr>
                    <w:t xml:space="preserve">Adesione istanza di mediazione n. 493/2023 presso l’organismo di mediazione InMediaLex. Liquidazione e pagamento compenso in favore dell’avv. Maria Rita Pacenza. Fattura ID 2458567.</w:t>
                  </w:r>
                </w:p>
              </w:tc>
              <w:tc>
                <w:tcPr>
                  <w:shd w:fill="auto" w:val="clear"/>
                  <w:tcMar>
                    <w:top w:w="100.0" w:type="dxa"/>
                    <w:left w:w="100.0" w:type="dxa"/>
                    <w:bottom w:w="100.0" w:type="dxa"/>
                    <w:right w:w="100.0" w:type="dxa"/>
                  </w:tcMar>
                  <w:vAlign w:val="top"/>
                </w:tcPr>
                <w:p w:rsidR="00000000" w:rsidDel="00000000" w:rsidP="00000000" w:rsidRDefault="00000000" w:rsidRPr="00000000" w14:paraId="000010A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A4">
                  <w:pPr>
                    <w:widowControl w:val="0"/>
                    <w:spacing w:line="276" w:lineRule="auto"/>
                    <w:jc w:val="center"/>
                    <w:rPr>
                      <w:sz w:val="16"/>
                      <w:szCs w:val="16"/>
                    </w:rPr>
                  </w:pPr>
                  <w:r w:rsidDel="00000000" w:rsidR="00000000" w:rsidRPr="00000000">
                    <w:rPr>
                      <w:sz w:val="16"/>
                      <w:szCs w:val="16"/>
                      <w:rtl w:val="0"/>
                    </w:rPr>
                    <w:t xml:space="preserve">254</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A5">
                  <w:pPr>
                    <w:widowControl w:val="0"/>
                    <w:spacing w:line="276" w:lineRule="auto"/>
                    <w:jc w:val="center"/>
                    <w:rPr>
                      <w:sz w:val="16"/>
                      <w:szCs w:val="16"/>
                    </w:rPr>
                  </w:pPr>
                  <w:r w:rsidDel="00000000" w:rsidR="00000000" w:rsidRPr="00000000">
                    <w:rPr>
                      <w:sz w:val="16"/>
                      <w:szCs w:val="16"/>
                      <w:rtl w:val="0"/>
                    </w:rPr>
                    <w:t xml:space="preserve">17/10/2023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A6">
                  <w:pPr>
                    <w:widowControl w:val="0"/>
                    <w:spacing w:line="276" w:lineRule="auto"/>
                    <w:jc w:val="center"/>
                    <w:rPr>
                      <w:sz w:val="16"/>
                      <w:szCs w:val="16"/>
                    </w:rPr>
                  </w:pPr>
                  <w:r w:rsidDel="00000000" w:rsidR="00000000" w:rsidRPr="00000000">
                    <w:rPr>
                      <w:sz w:val="16"/>
                      <w:szCs w:val="16"/>
                      <w:rtl w:val="0"/>
                    </w:rPr>
                    <w:t xml:space="preserve">Opposizione a decreto ingiuntivo n. Omissis del Tribunale di Reggio Calabria. Liquidazione e pagamento compenso in favore dell’avv. Rosario Infantino. Fattura ID 2458723.</w:t>
                  </w:r>
                </w:p>
              </w:tc>
              <w:tc>
                <w:tcPr>
                  <w:shd w:fill="auto" w:val="clear"/>
                  <w:tcMar>
                    <w:top w:w="100.0" w:type="dxa"/>
                    <w:left w:w="100.0" w:type="dxa"/>
                    <w:bottom w:w="100.0" w:type="dxa"/>
                    <w:right w:w="100.0" w:type="dxa"/>
                  </w:tcMar>
                  <w:vAlign w:val="top"/>
                </w:tcPr>
                <w:p w:rsidR="00000000" w:rsidDel="00000000" w:rsidP="00000000" w:rsidRDefault="00000000" w:rsidRPr="00000000" w14:paraId="000010A7">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A8">
                  <w:pPr>
                    <w:widowControl w:val="0"/>
                    <w:spacing w:line="276" w:lineRule="auto"/>
                    <w:jc w:val="center"/>
                    <w:rPr>
                      <w:sz w:val="16"/>
                      <w:szCs w:val="16"/>
                    </w:rPr>
                  </w:pPr>
                  <w:r w:rsidDel="00000000" w:rsidR="00000000" w:rsidRPr="00000000">
                    <w:rPr>
                      <w:sz w:val="16"/>
                      <w:szCs w:val="16"/>
                      <w:rtl w:val="0"/>
                    </w:rPr>
                    <w:t xml:space="preserve">256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A9">
                  <w:pPr>
                    <w:widowControl w:val="0"/>
                    <w:spacing w:line="276" w:lineRule="auto"/>
                    <w:rPr>
                      <w:sz w:val="16"/>
                      <w:szCs w:val="16"/>
                    </w:rPr>
                  </w:pPr>
                  <w:r w:rsidDel="00000000" w:rsidR="00000000" w:rsidRPr="00000000">
                    <w:rPr>
                      <w:sz w:val="16"/>
                      <w:szCs w:val="16"/>
                      <w:rtl w:val="0"/>
                    </w:rPr>
                    <w:t xml:space="preserve">18/10/2023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AA">
                  <w:pPr>
                    <w:widowControl w:val="0"/>
                    <w:spacing w:line="276" w:lineRule="auto"/>
                    <w:jc w:val="center"/>
                    <w:rPr>
                      <w:sz w:val="16"/>
                      <w:szCs w:val="16"/>
                    </w:rPr>
                  </w:pPr>
                  <w:r w:rsidDel="00000000" w:rsidR="00000000" w:rsidRPr="00000000">
                    <w:rPr>
                      <w:sz w:val="16"/>
                      <w:szCs w:val="16"/>
                      <w:rtl w:val="0"/>
                    </w:rPr>
                    <w:t xml:space="preserve">Liquidazione e pagamento fatture n. 1604004794 del 12 settembre 2023 e n. 1604005150 del 28 settembre 2023 emessa dalla società Leonardo S.p.a. Divisione Cyber; Fatture n. 000043 emessa in data 25 settembre 2023  e n. 47 del 10 settembre 2023 emesse dalla società  Green Aus Società per Azioni; Fatture emessa dalla Società Enterprise Services Italia s.r.l., n. 0007629280 dell’11 settembre 2023 e n. 0007629549 del 28 settembre 2023; fatture  emesse dalla Società Abaco SPA n. 337/A del 11/09/2023 e n.345/A del 27/09/2023; -Lotto 3 “servizi applicativi e di gestione delle infrastrutture informatiche” della gara a procedura aperta indetta da Consip per l’affidamento dei servizi di sviluppo e gestione del Sistema Informativo Agricolo Nazionale (SIAN) –CIG accordo quadro: 6816184CF7; CIG derivato: 9303917B2F.</w:t>
                  </w:r>
                </w:p>
              </w:tc>
              <w:tc>
                <w:tcPr>
                  <w:shd w:fill="auto" w:val="clear"/>
                  <w:tcMar>
                    <w:top w:w="100.0" w:type="dxa"/>
                    <w:left w:w="100.0" w:type="dxa"/>
                    <w:bottom w:w="100.0" w:type="dxa"/>
                    <w:right w:w="100.0" w:type="dxa"/>
                  </w:tcMar>
                  <w:vAlign w:val="top"/>
                </w:tcPr>
                <w:p w:rsidR="00000000" w:rsidDel="00000000" w:rsidP="00000000" w:rsidRDefault="00000000" w:rsidRPr="00000000" w14:paraId="000010A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AC">
                  <w:pPr>
                    <w:widowControl w:val="0"/>
                    <w:spacing w:line="276" w:lineRule="auto"/>
                    <w:jc w:val="center"/>
                    <w:rPr>
                      <w:sz w:val="16"/>
                      <w:szCs w:val="16"/>
                    </w:rPr>
                  </w:pPr>
                  <w:r w:rsidDel="00000000" w:rsidR="00000000" w:rsidRPr="00000000">
                    <w:rPr>
                      <w:sz w:val="16"/>
                      <w:szCs w:val="16"/>
                      <w:rtl w:val="0"/>
                    </w:rPr>
                    <w:t xml:space="preserve">257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AD">
                  <w:pPr>
                    <w:widowControl w:val="0"/>
                    <w:spacing w:line="276" w:lineRule="auto"/>
                    <w:rPr>
                      <w:sz w:val="16"/>
                      <w:szCs w:val="16"/>
                    </w:rPr>
                  </w:pPr>
                  <w:r w:rsidDel="00000000" w:rsidR="00000000" w:rsidRPr="00000000">
                    <w:rPr>
                      <w:sz w:val="16"/>
                      <w:szCs w:val="16"/>
                      <w:rtl w:val="0"/>
                    </w:rPr>
                    <w:t xml:space="preserve">23/10/2023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AE">
                  <w:pPr>
                    <w:widowControl w:val="0"/>
                    <w:spacing w:line="276" w:lineRule="auto"/>
                    <w:jc w:val="center"/>
                    <w:rPr>
                      <w:sz w:val="16"/>
                      <w:szCs w:val="16"/>
                    </w:rPr>
                  </w:pPr>
                  <w:r w:rsidDel="00000000" w:rsidR="00000000" w:rsidRPr="00000000">
                    <w:rPr>
                      <w:sz w:val="16"/>
                      <w:szCs w:val="16"/>
                      <w:rtl w:val="0"/>
                    </w:rPr>
                    <w:t xml:space="preserve">Liquidazione fattura FPA12 n. 76 del 5 ottobre 2023 in favore dell’ing. Roberto Ceravolo per incarico di Responsabile del Servizio di Prevenzione e Protezione di cui al D.lgs n. 81/2008 e s.m.i. – periodo ottobre 2022- settembre 2023 - CIG: ZE637D984O - ID 2458694</w:t>
                  </w:r>
                </w:p>
              </w:tc>
              <w:tc>
                <w:tcPr>
                  <w:shd w:fill="auto" w:val="clear"/>
                  <w:tcMar>
                    <w:top w:w="100.0" w:type="dxa"/>
                    <w:left w:w="100.0" w:type="dxa"/>
                    <w:bottom w:w="100.0" w:type="dxa"/>
                    <w:right w:w="100.0" w:type="dxa"/>
                  </w:tcMar>
                  <w:vAlign w:val="top"/>
                </w:tcPr>
                <w:p w:rsidR="00000000" w:rsidDel="00000000" w:rsidP="00000000" w:rsidRDefault="00000000" w:rsidRPr="00000000" w14:paraId="000010A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B0">
                  <w:pPr>
                    <w:widowControl w:val="0"/>
                    <w:spacing w:line="276" w:lineRule="auto"/>
                    <w:jc w:val="center"/>
                    <w:rPr>
                      <w:sz w:val="16"/>
                      <w:szCs w:val="16"/>
                    </w:rPr>
                  </w:pPr>
                  <w:r w:rsidDel="00000000" w:rsidR="00000000" w:rsidRPr="00000000">
                    <w:rPr>
                      <w:sz w:val="16"/>
                      <w:szCs w:val="16"/>
                      <w:rtl w:val="0"/>
                    </w:rPr>
                    <w:t xml:space="preserve">259</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B1">
                  <w:pPr>
                    <w:widowControl w:val="0"/>
                    <w:spacing w:line="276" w:lineRule="auto"/>
                    <w:jc w:val="center"/>
                    <w:rPr>
                      <w:sz w:val="16"/>
                      <w:szCs w:val="16"/>
                    </w:rPr>
                  </w:pPr>
                  <w:r w:rsidDel="00000000" w:rsidR="00000000" w:rsidRPr="00000000">
                    <w:rPr>
                      <w:sz w:val="16"/>
                      <w:szCs w:val="16"/>
                      <w:rtl w:val="0"/>
                    </w:rPr>
                    <w:t xml:space="preserve">23/10/2023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B2">
                  <w:pPr>
                    <w:widowControl w:val="0"/>
                    <w:spacing w:line="276" w:lineRule="auto"/>
                    <w:jc w:val="center"/>
                    <w:rPr>
                      <w:sz w:val="16"/>
                      <w:szCs w:val="16"/>
                    </w:rPr>
                  </w:pPr>
                  <w:r w:rsidDel="00000000" w:rsidR="00000000" w:rsidRPr="00000000">
                    <w:rPr>
                      <w:sz w:val="16"/>
                      <w:szCs w:val="16"/>
                      <w:rtl w:val="0"/>
                    </w:rPr>
                    <w:t xml:space="preserve">Convenzione tra AGEA Coordinamento ed ARCEA per la gestione del fascicolo aziendale. Liquidazione e pagamento in favore del CAA Coldiretti S.r.l. – corrispettivi per la gestione dei fascicoli aziendali anno 2019. Fattura n. 23VFE-00015 del 26.06.2023 (ID 2455516) e Nota di Credito n .23VFE- 00016 del 26.06.2023( ID 2455515)</w:t>
                  </w:r>
                </w:p>
              </w:tc>
              <w:tc>
                <w:tcPr>
                  <w:shd w:fill="auto" w:val="clear"/>
                  <w:tcMar>
                    <w:top w:w="100.0" w:type="dxa"/>
                    <w:left w:w="100.0" w:type="dxa"/>
                    <w:bottom w:w="100.0" w:type="dxa"/>
                    <w:right w:w="100.0" w:type="dxa"/>
                  </w:tcMar>
                  <w:vAlign w:val="top"/>
                </w:tcPr>
                <w:p w:rsidR="00000000" w:rsidDel="00000000" w:rsidP="00000000" w:rsidRDefault="00000000" w:rsidRPr="00000000" w14:paraId="000010B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B4">
                  <w:pPr>
                    <w:widowControl w:val="0"/>
                    <w:spacing w:line="276" w:lineRule="auto"/>
                    <w:jc w:val="center"/>
                    <w:rPr>
                      <w:sz w:val="16"/>
                      <w:szCs w:val="16"/>
                    </w:rPr>
                  </w:pPr>
                  <w:r w:rsidDel="00000000" w:rsidR="00000000" w:rsidRPr="00000000">
                    <w:rPr>
                      <w:sz w:val="16"/>
                      <w:szCs w:val="16"/>
                      <w:rtl w:val="0"/>
                    </w:rPr>
                    <w:t xml:space="preserve">260</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B5">
                  <w:pPr>
                    <w:widowControl w:val="0"/>
                    <w:spacing w:line="276" w:lineRule="auto"/>
                    <w:rPr>
                      <w:sz w:val="16"/>
                      <w:szCs w:val="16"/>
                    </w:rPr>
                  </w:pPr>
                  <w:r w:rsidDel="00000000" w:rsidR="00000000" w:rsidRPr="00000000">
                    <w:rPr>
                      <w:sz w:val="16"/>
                      <w:szCs w:val="16"/>
                      <w:rtl w:val="0"/>
                    </w:rPr>
                    <w:t xml:space="preserve">23/10/2023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B6">
                  <w:pPr>
                    <w:widowControl w:val="0"/>
                    <w:spacing w:line="276" w:lineRule="auto"/>
                    <w:jc w:val="center"/>
                    <w:rPr>
                      <w:sz w:val="16"/>
                      <w:szCs w:val="16"/>
                    </w:rPr>
                  </w:pPr>
                  <w:r w:rsidDel="00000000" w:rsidR="00000000" w:rsidRPr="00000000">
                    <w:rPr>
                      <w:sz w:val="16"/>
                      <w:szCs w:val="16"/>
                      <w:rtl w:val="0"/>
                    </w:rPr>
                    <w:t xml:space="preserve">Liquidazione e pagamento delle fatture numero A20020231000029139 (ID FATTURA 2458538) e numero A20020231000029140 (ID FATTURA 2458518) del 30 settembre 2023 in favore della società “Olivetti S.p.A.” relative al canone di noleggio di numero due fotocopiatori (Periodo trimestre luglio - settembre 2023). CIG: Z6B28FA4E4 - Z1A2950244.</w:t>
                  </w:r>
                </w:p>
              </w:tc>
              <w:tc>
                <w:tcPr>
                  <w:shd w:fill="auto" w:val="clear"/>
                  <w:tcMar>
                    <w:top w:w="100.0" w:type="dxa"/>
                    <w:left w:w="100.0" w:type="dxa"/>
                    <w:bottom w:w="100.0" w:type="dxa"/>
                    <w:right w:w="100.0" w:type="dxa"/>
                  </w:tcMar>
                  <w:vAlign w:val="top"/>
                </w:tcPr>
                <w:p w:rsidR="00000000" w:rsidDel="00000000" w:rsidP="00000000" w:rsidRDefault="00000000" w:rsidRPr="00000000" w14:paraId="000010B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B8">
                  <w:pPr>
                    <w:widowControl w:val="0"/>
                    <w:spacing w:line="276" w:lineRule="auto"/>
                    <w:jc w:val="center"/>
                    <w:rPr>
                      <w:sz w:val="16"/>
                      <w:szCs w:val="16"/>
                    </w:rPr>
                  </w:pPr>
                  <w:r w:rsidDel="00000000" w:rsidR="00000000" w:rsidRPr="00000000">
                    <w:rPr>
                      <w:sz w:val="16"/>
                      <w:szCs w:val="16"/>
                      <w:rtl w:val="0"/>
                    </w:rPr>
                    <w:t xml:space="preserve">261</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B9">
                  <w:pPr>
                    <w:widowControl w:val="0"/>
                    <w:spacing w:line="276" w:lineRule="auto"/>
                    <w:jc w:val="center"/>
                    <w:rPr>
                      <w:sz w:val="16"/>
                      <w:szCs w:val="16"/>
                    </w:rPr>
                  </w:pPr>
                  <w:r w:rsidDel="00000000" w:rsidR="00000000" w:rsidRPr="00000000">
                    <w:rPr>
                      <w:sz w:val="16"/>
                      <w:szCs w:val="16"/>
                      <w:rtl w:val="0"/>
                    </w:rPr>
                    <w:t xml:space="preserve">24/10/2023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BA">
                  <w:pPr>
                    <w:widowControl w:val="0"/>
                    <w:spacing w:line="276" w:lineRule="auto"/>
                    <w:jc w:val="center"/>
                    <w:rPr>
                      <w:sz w:val="16"/>
                      <w:szCs w:val="16"/>
                    </w:rPr>
                  </w:pPr>
                  <w:r w:rsidDel="00000000" w:rsidR="00000000" w:rsidRPr="00000000">
                    <w:rPr>
                      <w:sz w:val="16"/>
                      <w:szCs w:val="16"/>
                      <w:rtl w:val="0"/>
                    </w:rPr>
                    <w:t xml:space="preserve">Opposizione a Decreto ingiuntivo Tribunale Vibo Valentia. Liquidazione e pagamento acconto in favore dell’avv. Vincenzo Scarcello. Fattura ID 2458710.</w:t>
                  </w:r>
                </w:p>
              </w:tc>
              <w:tc>
                <w:tcPr>
                  <w:shd w:fill="auto" w:val="clear"/>
                  <w:tcMar>
                    <w:top w:w="100.0" w:type="dxa"/>
                    <w:left w:w="100.0" w:type="dxa"/>
                    <w:bottom w:w="100.0" w:type="dxa"/>
                    <w:right w:w="100.0" w:type="dxa"/>
                  </w:tcMar>
                  <w:vAlign w:val="top"/>
                </w:tcPr>
                <w:p w:rsidR="00000000" w:rsidDel="00000000" w:rsidP="00000000" w:rsidRDefault="00000000" w:rsidRPr="00000000" w14:paraId="000010B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BC">
                  <w:pPr>
                    <w:widowControl w:val="0"/>
                    <w:spacing w:line="276" w:lineRule="auto"/>
                    <w:jc w:val="center"/>
                    <w:rPr>
                      <w:sz w:val="16"/>
                      <w:szCs w:val="16"/>
                    </w:rPr>
                  </w:pPr>
                  <w:r w:rsidDel="00000000" w:rsidR="00000000" w:rsidRPr="00000000">
                    <w:rPr>
                      <w:sz w:val="16"/>
                      <w:szCs w:val="16"/>
                      <w:rtl w:val="0"/>
                    </w:rPr>
                    <w:t xml:space="preserve">262</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BD">
                  <w:pPr>
                    <w:widowControl w:val="0"/>
                    <w:spacing w:line="276" w:lineRule="auto"/>
                    <w:jc w:val="center"/>
                    <w:rPr>
                      <w:sz w:val="16"/>
                      <w:szCs w:val="16"/>
                    </w:rPr>
                  </w:pPr>
                  <w:r w:rsidDel="00000000" w:rsidR="00000000" w:rsidRPr="00000000">
                    <w:rPr>
                      <w:sz w:val="16"/>
                      <w:szCs w:val="16"/>
                      <w:rtl w:val="0"/>
                    </w:rPr>
                    <w:t xml:space="preserve">26/10/2023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BE">
                  <w:pPr>
                    <w:widowControl w:val="0"/>
                    <w:spacing w:line="276" w:lineRule="auto"/>
                    <w:jc w:val="center"/>
                    <w:rPr>
                      <w:sz w:val="16"/>
                      <w:szCs w:val="16"/>
                    </w:rPr>
                  </w:pPr>
                  <w:r w:rsidDel="00000000" w:rsidR="00000000" w:rsidRPr="00000000">
                    <w:rPr>
                      <w:sz w:val="16"/>
                      <w:szCs w:val="16"/>
                      <w:rtl w:val="0"/>
                    </w:rPr>
                    <w:t xml:space="preserve">Liquidazione e pagamento fatture n. documento: 3146/TC del 03 ottobre 2023   in favore della  società EP S.P.A. per la fornitura del servizio sostitutivo di mensa mediante buoni pasto di qualsiasi valore nominale e dei servizi connessi in favore delle amministrazioni pubbliche (CIG:Z993A99E93)  – ID2458722</w:t>
                  </w:r>
                </w:p>
              </w:tc>
              <w:tc>
                <w:tcPr>
                  <w:shd w:fill="auto" w:val="clear"/>
                  <w:tcMar>
                    <w:top w:w="100.0" w:type="dxa"/>
                    <w:left w:w="100.0" w:type="dxa"/>
                    <w:bottom w:w="100.0" w:type="dxa"/>
                    <w:right w:w="100.0" w:type="dxa"/>
                  </w:tcMar>
                  <w:vAlign w:val="top"/>
                </w:tcPr>
                <w:p w:rsidR="00000000" w:rsidDel="00000000" w:rsidP="00000000" w:rsidRDefault="00000000" w:rsidRPr="00000000" w14:paraId="000010B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C0">
                  <w:pPr>
                    <w:widowControl w:val="0"/>
                    <w:spacing w:line="276" w:lineRule="auto"/>
                    <w:jc w:val="center"/>
                    <w:rPr>
                      <w:sz w:val="16"/>
                      <w:szCs w:val="16"/>
                    </w:rPr>
                  </w:pPr>
                  <w:r w:rsidDel="00000000" w:rsidR="00000000" w:rsidRPr="00000000">
                    <w:rPr>
                      <w:sz w:val="16"/>
                      <w:szCs w:val="16"/>
                      <w:rtl w:val="0"/>
                    </w:rPr>
                    <w:t xml:space="preserve">263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C1">
                  <w:pPr>
                    <w:widowControl w:val="0"/>
                    <w:spacing w:line="276" w:lineRule="auto"/>
                    <w:jc w:val="center"/>
                    <w:rPr>
                      <w:sz w:val="16"/>
                      <w:szCs w:val="16"/>
                    </w:rPr>
                  </w:pPr>
                  <w:r w:rsidDel="00000000" w:rsidR="00000000" w:rsidRPr="00000000">
                    <w:rPr>
                      <w:sz w:val="16"/>
                      <w:szCs w:val="16"/>
                      <w:rtl w:val="0"/>
                    </w:rPr>
                    <w:t xml:space="preserve">26/10/2023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C2">
                  <w:pPr>
                    <w:widowControl w:val="0"/>
                    <w:spacing w:line="276" w:lineRule="auto"/>
                    <w:jc w:val="center"/>
                    <w:rPr>
                      <w:sz w:val="16"/>
                      <w:szCs w:val="16"/>
                    </w:rPr>
                  </w:pPr>
                  <w:r w:rsidDel="00000000" w:rsidR="00000000" w:rsidRPr="00000000">
                    <w:rPr>
                      <w:sz w:val="16"/>
                      <w:szCs w:val="16"/>
                      <w:rtl w:val="0"/>
                    </w:rPr>
                    <w:t xml:space="preserve">Liquidazione e pagamento fatture per il canone afferente al servizio “Google Workspace” relativo al periodo di fatturazione 5/23: Giugno - Luglio 2023  - CIG Z663418956 (ID FATTURA: 2457366) e  periodo fatturazione 6/23 Agosto – Settembre - CIG Z663418956 (ID FATTURA: 2459196)</w:t>
                  </w:r>
                </w:p>
              </w:tc>
              <w:tc>
                <w:tcPr>
                  <w:shd w:fill="auto" w:val="clear"/>
                  <w:tcMar>
                    <w:top w:w="100.0" w:type="dxa"/>
                    <w:left w:w="100.0" w:type="dxa"/>
                    <w:bottom w:w="100.0" w:type="dxa"/>
                    <w:right w:w="100.0" w:type="dxa"/>
                  </w:tcMar>
                  <w:vAlign w:val="top"/>
                </w:tcPr>
                <w:p w:rsidR="00000000" w:rsidDel="00000000" w:rsidP="00000000" w:rsidRDefault="00000000" w:rsidRPr="00000000" w14:paraId="000010C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C4">
                  <w:pPr>
                    <w:widowControl w:val="0"/>
                    <w:spacing w:line="276" w:lineRule="auto"/>
                    <w:jc w:val="center"/>
                    <w:rPr>
                      <w:sz w:val="16"/>
                      <w:szCs w:val="16"/>
                    </w:rPr>
                  </w:pPr>
                  <w:r w:rsidDel="00000000" w:rsidR="00000000" w:rsidRPr="00000000">
                    <w:rPr>
                      <w:sz w:val="16"/>
                      <w:szCs w:val="16"/>
                      <w:rtl w:val="0"/>
                    </w:rPr>
                    <w:t xml:space="preserve">265</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C5">
                  <w:pPr>
                    <w:widowControl w:val="0"/>
                    <w:spacing w:line="276" w:lineRule="auto"/>
                    <w:jc w:val="center"/>
                    <w:rPr>
                      <w:sz w:val="16"/>
                      <w:szCs w:val="16"/>
                    </w:rPr>
                  </w:pPr>
                  <w:r w:rsidDel="00000000" w:rsidR="00000000" w:rsidRPr="00000000">
                    <w:rPr>
                      <w:sz w:val="16"/>
                      <w:szCs w:val="16"/>
                      <w:rtl w:val="0"/>
                    </w:rPr>
                    <w:t xml:space="preserve">27/10/2023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C6">
                  <w:pPr>
                    <w:widowControl w:val="0"/>
                    <w:spacing w:line="276" w:lineRule="auto"/>
                    <w:jc w:val="center"/>
                    <w:rPr>
                      <w:sz w:val="16"/>
                      <w:szCs w:val="16"/>
                    </w:rPr>
                  </w:pPr>
                  <w:r w:rsidDel="00000000" w:rsidR="00000000" w:rsidRPr="00000000">
                    <w:rPr>
                      <w:sz w:val="16"/>
                      <w:szCs w:val="16"/>
                      <w:rtl w:val="0"/>
                    </w:rPr>
                    <w:t xml:space="preserve">Liquidazione e pagamento fatture per il canone afferente al servizio “Telefonia mobile 8 – Lotto 1 - relative ai periodi di fatturazione 5/23 Giugno Luglio2023 e 6/23 Agosto Settembre 2023 - CIG DERIVATO Z593AEF4C4 (ID FATTURE: 2459129 e 2457278)</w:t>
                  </w:r>
                </w:p>
              </w:tc>
              <w:tc>
                <w:tcPr>
                  <w:shd w:fill="auto" w:val="clear"/>
                  <w:tcMar>
                    <w:top w:w="100.0" w:type="dxa"/>
                    <w:left w:w="100.0" w:type="dxa"/>
                    <w:bottom w:w="100.0" w:type="dxa"/>
                    <w:right w:w="100.0" w:type="dxa"/>
                  </w:tcMar>
                  <w:vAlign w:val="top"/>
                </w:tcPr>
                <w:p w:rsidR="00000000" w:rsidDel="00000000" w:rsidP="00000000" w:rsidRDefault="00000000" w:rsidRPr="00000000" w14:paraId="000010C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C8">
                  <w:pPr>
                    <w:widowControl w:val="0"/>
                    <w:spacing w:line="276" w:lineRule="auto"/>
                    <w:jc w:val="center"/>
                    <w:rPr>
                      <w:sz w:val="16"/>
                      <w:szCs w:val="16"/>
                    </w:rPr>
                  </w:pPr>
                  <w:r w:rsidDel="00000000" w:rsidR="00000000" w:rsidRPr="00000000">
                    <w:rPr>
                      <w:sz w:val="16"/>
                      <w:szCs w:val="16"/>
                      <w:rtl w:val="0"/>
                    </w:rPr>
                    <w:t xml:space="preserve">266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C9">
                  <w:pPr>
                    <w:widowControl w:val="0"/>
                    <w:spacing w:line="276" w:lineRule="auto"/>
                    <w:jc w:val="center"/>
                    <w:rPr>
                      <w:sz w:val="16"/>
                      <w:szCs w:val="16"/>
                    </w:rPr>
                  </w:pPr>
                  <w:r w:rsidDel="00000000" w:rsidR="00000000" w:rsidRPr="00000000">
                    <w:rPr>
                      <w:sz w:val="16"/>
                      <w:szCs w:val="16"/>
                      <w:rtl w:val="0"/>
                    </w:rPr>
                    <w:t xml:space="preserve">27/10/2023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CA">
                  <w:pPr>
                    <w:widowControl w:val="0"/>
                    <w:spacing w:line="276" w:lineRule="auto"/>
                    <w:jc w:val="center"/>
                    <w:rPr>
                      <w:sz w:val="16"/>
                      <w:szCs w:val="16"/>
                    </w:rPr>
                  </w:pPr>
                  <w:r w:rsidDel="00000000" w:rsidR="00000000" w:rsidRPr="00000000">
                    <w:rPr>
                      <w:sz w:val="16"/>
                      <w:szCs w:val="16"/>
                      <w:rtl w:val="0"/>
                    </w:rPr>
                    <w:t xml:space="preserve">Liquidazione e pagamento fattura n. 1 del 25/10/2023 in favore di AIEA per rinnovo membership associative AIEA/ISACA per l’anno 2023.  – CIG: Z1F38FF8D4; - ID FATTURA N. 2459393.</w:t>
                  </w:r>
                </w:p>
              </w:tc>
              <w:tc>
                <w:tcPr>
                  <w:shd w:fill="auto" w:val="clear"/>
                  <w:tcMar>
                    <w:top w:w="100.0" w:type="dxa"/>
                    <w:left w:w="100.0" w:type="dxa"/>
                    <w:bottom w:w="100.0" w:type="dxa"/>
                    <w:right w:w="100.0" w:type="dxa"/>
                  </w:tcMar>
                  <w:vAlign w:val="top"/>
                </w:tcPr>
                <w:p w:rsidR="00000000" w:rsidDel="00000000" w:rsidP="00000000" w:rsidRDefault="00000000" w:rsidRPr="00000000" w14:paraId="000010C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CC">
                  <w:pPr>
                    <w:widowControl w:val="0"/>
                    <w:spacing w:line="276" w:lineRule="auto"/>
                    <w:jc w:val="center"/>
                    <w:rPr>
                      <w:sz w:val="16"/>
                      <w:szCs w:val="16"/>
                    </w:rPr>
                  </w:pPr>
                  <w:r w:rsidDel="00000000" w:rsidR="00000000" w:rsidRPr="00000000">
                    <w:rPr>
                      <w:sz w:val="16"/>
                      <w:szCs w:val="16"/>
                      <w:rtl w:val="0"/>
                    </w:rPr>
                    <w:t xml:space="preserve">272</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CD">
                  <w:pPr>
                    <w:widowControl w:val="0"/>
                    <w:spacing w:line="276" w:lineRule="auto"/>
                    <w:rPr>
                      <w:sz w:val="16"/>
                      <w:szCs w:val="16"/>
                    </w:rPr>
                  </w:pPr>
                  <w:r w:rsidDel="00000000" w:rsidR="00000000" w:rsidRPr="00000000">
                    <w:rPr>
                      <w:sz w:val="16"/>
                      <w:szCs w:val="16"/>
                      <w:rtl w:val="0"/>
                    </w:rPr>
                    <w:t xml:space="preserve">13/11/2023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CE">
                  <w:pPr>
                    <w:widowControl w:val="0"/>
                    <w:spacing w:line="276" w:lineRule="auto"/>
                    <w:jc w:val="center"/>
                    <w:rPr>
                      <w:sz w:val="16"/>
                      <w:szCs w:val="16"/>
                    </w:rPr>
                  </w:pPr>
                  <w:r w:rsidDel="00000000" w:rsidR="00000000" w:rsidRPr="00000000">
                    <w:rPr>
                      <w:sz w:val="16"/>
                      <w:szCs w:val="16"/>
                      <w:rtl w:val="0"/>
                    </w:rPr>
                    <w:t xml:space="preserve">Ricorso ex art. 702 bis c.p.c. Tribunale Civile di Catanzaro. Liquidazione e pagamento in favore dell’avv. Elena Grimaldi. Fattura ID 2459315.</w:t>
                  </w:r>
                </w:p>
              </w:tc>
              <w:tc>
                <w:tcPr>
                  <w:shd w:fill="auto" w:val="clear"/>
                  <w:tcMar>
                    <w:top w:w="100.0" w:type="dxa"/>
                    <w:left w:w="100.0" w:type="dxa"/>
                    <w:bottom w:w="100.0" w:type="dxa"/>
                    <w:right w:w="100.0" w:type="dxa"/>
                  </w:tcMar>
                  <w:vAlign w:val="top"/>
                </w:tcPr>
                <w:p w:rsidR="00000000" w:rsidDel="00000000" w:rsidP="00000000" w:rsidRDefault="00000000" w:rsidRPr="00000000" w14:paraId="000010C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D0">
                  <w:pPr>
                    <w:widowControl w:val="0"/>
                    <w:spacing w:line="276" w:lineRule="auto"/>
                    <w:jc w:val="center"/>
                    <w:rPr>
                      <w:sz w:val="16"/>
                      <w:szCs w:val="16"/>
                    </w:rPr>
                  </w:pPr>
                  <w:r w:rsidDel="00000000" w:rsidR="00000000" w:rsidRPr="00000000">
                    <w:rPr>
                      <w:sz w:val="16"/>
                      <w:szCs w:val="16"/>
                      <w:rtl w:val="0"/>
                    </w:rPr>
                    <w:t xml:space="preserve">274</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D1">
                  <w:pPr>
                    <w:widowControl w:val="0"/>
                    <w:spacing w:line="276" w:lineRule="auto"/>
                    <w:jc w:val="center"/>
                    <w:rPr>
                      <w:sz w:val="16"/>
                      <w:szCs w:val="16"/>
                    </w:rPr>
                  </w:pPr>
                  <w:r w:rsidDel="00000000" w:rsidR="00000000" w:rsidRPr="00000000">
                    <w:rPr>
                      <w:sz w:val="16"/>
                      <w:szCs w:val="16"/>
                      <w:rtl w:val="0"/>
                    </w:rPr>
                    <w:t xml:space="preserve">13/11/2023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D2">
                  <w:pPr>
                    <w:widowControl w:val="0"/>
                    <w:spacing w:line="276" w:lineRule="auto"/>
                    <w:jc w:val="center"/>
                    <w:rPr>
                      <w:sz w:val="16"/>
                      <w:szCs w:val="16"/>
                    </w:rPr>
                  </w:pPr>
                  <w:r w:rsidDel="00000000" w:rsidR="00000000" w:rsidRPr="00000000">
                    <w:rPr>
                      <w:sz w:val="16"/>
                      <w:szCs w:val="16"/>
                      <w:rtl w:val="0"/>
                    </w:rPr>
                    <w:t xml:space="preserve">Convenzione tra AGEA Coordinamento ed ARCEA per la gestione del fascicolo aziendale. Liquidazione e pagamento in favore del CAA degli Agricoltori S.r.l. – corrispettivi per la gestione dei fascicoli aziendali anno 2020; Fatt. n. 17 del 08.11.2023 ( ID 2459747) e nota di credito n. 5 del 08.11.2023 ( ID 2459748)</w:t>
                  </w:r>
                </w:p>
              </w:tc>
              <w:tc>
                <w:tcPr>
                  <w:shd w:fill="auto" w:val="clear"/>
                  <w:tcMar>
                    <w:top w:w="100.0" w:type="dxa"/>
                    <w:left w:w="100.0" w:type="dxa"/>
                    <w:bottom w:w="100.0" w:type="dxa"/>
                    <w:right w:w="100.0" w:type="dxa"/>
                  </w:tcMar>
                  <w:vAlign w:val="top"/>
                </w:tcPr>
                <w:p w:rsidR="00000000" w:rsidDel="00000000" w:rsidP="00000000" w:rsidRDefault="00000000" w:rsidRPr="00000000" w14:paraId="000010D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D4">
                  <w:pPr>
                    <w:widowControl w:val="0"/>
                    <w:spacing w:line="276" w:lineRule="auto"/>
                    <w:jc w:val="center"/>
                    <w:rPr>
                      <w:sz w:val="16"/>
                      <w:szCs w:val="16"/>
                    </w:rPr>
                  </w:pPr>
                  <w:r w:rsidDel="00000000" w:rsidR="00000000" w:rsidRPr="00000000">
                    <w:rPr>
                      <w:sz w:val="16"/>
                      <w:szCs w:val="16"/>
                      <w:rtl w:val="0"/>
                    </w:rPr>
                    <w:t xml:space="preserve">276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D5">
                  <w:pPr>
                    <w:widowControl w:val="0"/>
                    <w:spacing w:line="276" w:lineRule="auto"/>
                    <w:jc w:val="center"/>
                    <w:rPr>
                      <w:sz w:val="16"/>
                      <w:szCs w:val="16"/>
                    </w:rPr>
                  </w:pPr>
                  <w:r w:rsidDel="00000000" w:rsidR="00000000" w:rsidRPr="00000000">
                    <w:rPr>
                      <w:sz w:val="16"/>
                      <w:szCs w:val="16"/>
                      <w:rtl w:val="0"/>
                    </w:rPr>
                    <w:t xml:space="preserve">13/11/2023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D6">
                  <w:pPr>
                    <w:widowControl w:val="0"/>
                    <w:spacing w:line="276" w:lineRule="auto"/>
                    <w:jc w:val="center"/>
                    <w:rPr>
                      <w:sz w:val="16"/>
                      <w:szCs w:val="16"/>
                    </w:rPr>
                  </w:pPr>
                  <w:r w:rsidDel="00000000" w:rsidR="00000000" w:rsidRPr="00000000">
                    <w:rPr>
                      <w:sz w:val="16"/>
                      <w:szCs w:val="16"/>
                      <w:rtl w:val="0"/>
                    </w:rPr>
                    <w:t xml:space="preserve">Cartella di pagamento n. 030 2023 9006306854000  dell’Agenzia delle Entrate relativa a contributi obbligatori pensionistici periodo di imposta 2013. liquidazione - pagamento dell’importo.</w:t>
                  </w:r>
                </w:p>
              </w:tc>
              <w:tc>
                <w:tcPr>
                  <w:shd w:fill="auto" w:val="clear"/>
                  <w:tcMar>
                    <w:top w:w="100.0" w:type="dxa"/>
                    <w:left w:w="100.0" w:type="dxa"/>
                    <w:bottom w:w="100.0" w:type="dxa"/>
                    <w:right w:w="100.0" w:type="dxa"/>
                  </w:tcMar>
                  <w:vAlign w:val="top"/>
                </w:tcPr>
                <w:p w:rsidR="00000000" w:rsidDel="00000000" w:rsidP="00000000" w:rsidRDefault="00000000" w:rsidRPr="00000000" w14:paraId="000010D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D8">
                  <w:pPr>
                    <w:widowControl w:val="0"/>
                    <w:spacing w:line="276" w:lineRule="auto"/>
                    <w:jc w:val="center"/>
                    <w:rPr>
                      <w:sz w:val="16"/>
                      <w:szCs w:val="16"/>
                    </w:rPr>
                  </w:pPr>
                  <w:r w:rsidDel="00000000" w:rsidR="00000000" w:rsidRPr="00000000">
                    <w:rPr>
                      <w:sz w:val="16"/>
                      <w:szCs w:val="16"/>
                      <w:rtl w:val="0"/>
                    </w:rPr>
                    <w:t xml:space="preserve">277</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D9">
                  <w:pPr>
                    <w:widowControl w:val="0"/>
                    <w:spacing w:line="276" w:lineRule="auto"/>
                    <w:jc w:val="center"/>
                    <w:rPr>
                      <w:sz w:val="16"/>
                      <w:szCs w:val="16"/>
                    </w:rPr>
                  </w:pPr>
                  <w:r w:rsidDel="00000000" w:rsidR="00000000" w:rsidRPr="00000000">
                    <w:rPr>
                      <w:sz w:val="16"/>
                      <w:szCs w:val="16"/>
                      <w:rtl w:val="0"/>
                    </w:rPr>
                    <w:t xml:space="preserve">13/11/2023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DA">
                  <w:pPr>
                    <w:widowControl w:val="0"/>
                    <w:spacing w:line="276" w:lineRule="auto"/>
                    <w:jc w:val="center"/>
                    <w:rPr>
                      <w:sz w:val="16"/>
                      <w:szCs w:val="16"/>
                    </w:rPr>
                  </w:pPr>
                  <w:r w:rsidDel="00000000" w:rsidR="00000000" w:rsidRPr="00000000">
                    <w:rPr>
                      <w:sz w:val="16"/>
                      <w:szCs w:val="16"/>
                      <w:rtl w:val="0"/>
                    </w:rPr>
                    <w:t xml:space="preserve">Impegno di spesa e contestuale liquidazione fattura in favore dell’Avv. Stefano Priolo in ottemperanza alla sentenza di Corte dei Conti Sezione giurisdizionale per la Regione Calabria - ID 2455621.</w:t>
                  </w:r>
                </w:p>
              </w:tc>
              <w:tc>
                <w:tcPr>
                  <w:shd w:fill="auto" w:val="clear"/>
                  <w:tcMar>
                    <w:top w:w="100.0" w:type="dxa"/>
                    <w:left w:w="100.0" w:type="dxa"/>
                    <w:bottom w:w="100.0" w:type="dxa"/>
                    <w:right w:w="100.0" w:type="dxa"/>
                  </w:tcMar>
                  <w:vAlign w:val="top"/>
                </w:tcPr>
                <w:p w:rsidR="00000000" w:rsidDel="00000000" w:rsidP="00000000" w:rsidRDefault="00000000" w:rsidRPr="00000000" w14:paraId="000010D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DC">
                  <w:pPr>
                    <w:widowControl w:val="0"/>
                    <w:spacing w:line="276" w:lineRule="auto"/>
                    <w:jc w:val="center"/>
                    <w:rPr>
                      <w:sz w:val="16"/>
                      <w:szCs w:val="16"/>
                    </w:rPr>
                  </w:pPr>
                  <w:r w:rsidDel="00000000" w:rsidR="00000000" w:rsidRPr="00000000">
                    <w:rPr>
                      <w:sz w:val="16"/>
                      <w:szCs w:val="16"/>
                      <w:rtl w:val="0"/>
                    </w:rPr>
                    <w:t xml:space="preserve">278</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DD">
                  <w:pPr>
                    <w:widowControl w:val="0"/>
                    <w:spacing w:line="276" w:lineRule="auto"/>
                    <w:jc w:val="center"/>
                    <w:rPr>
                      <w:sz w:val="16"/>
                      <w:szCs w:val="16"/>
                    </w:rPr>
                  </w:pPr>
                  <w:r w:rsidDel="00000000" w:rsidR="00000000" w:rsidRPr="00000000">
                    <w:rPr>
                      <w:sz w:val="16"/>
                      <w:szCs w:val="16"/>
                      <w:rtl w:val="0"/>
                    </w:rPr>
                    <w:t xml:space="preserve">17/11/2023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DE">
                  <w:pPr>
                    <w:widowControl w:val="0"/>
                    <w:spacing w:line="276" w:lineRule="auto"/>
                    <w:jc w:val="center"/>
                    <w:rPr>
                      <w:sz w:val="16"/>
                      <w:szCs w:val="16"/>
                    </w:rPr>
                  </w:pPr>
                  <w:r w:rsidDel="00000000" w:rsidR="00000000" w:rsidRPr="00000000">
                    <w:rPr>
                      <w:sz w:val="16"/>
                      <w:szCs w:val="16"/>
                      <w:rtl w:val="0"/>
                    </w:rPr>
                    <w:t xml:space="preserve">Liquidazione e pagamento  fatture n. FVI23-0202 del 02 Novembre 2023 (ID 2459607) emesse dalla società Agriconsulting S.pA e n. 112 del 09 Novembre 2023 emessa dalla società  Agrifuturo Soc. Coop. a m.p.   (ID 2459900) - Lotto 2 “servizi applicativi e di gestione delle infrastrutture informatiche” servizi di sviluppo e gestione del Sistema Informativo Agricolo Nazionale (SIAN) – CIG accordo quadro:  68161798D8; CIG derivato: A001C87B70.</w:t>
                  </w:r>
                </w:p>
              </w:tc>
              <w:tc>
                <w:tcPr>
                  <w:shd w:fill="auto" w:val="clear"/>
                  <w:tcMar>
                    <w:top w:w="100.0" w:type="dxa"/>
                    <w:left w:w="100.0" w:type="dxa"/>
                    <w:bottom w:w="100.0" w:type="dxa"/>
                    <w:right w:w="100.0" w:type="dxa"/>
                  </w:tcMar>
                  <w:vAlign w:val="top"/>
                </w:tcPr>
                <w:p w:rsidR="00000000" w:rsidDel="00000000" w:rsidP="00000000" w:rsidRDefault="00000000" w:rsidRPr="00000000" w14:paraId="000010D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E0">
                  <w:pPr>
                    <w:widowControl w:val="0"/>
                    <w:spacing w:line="276" w:lineRule="auto"/>
                    <w:jc w:val="center"/>
                    <w:rPr>
                      <w:sz w:val="16"/>
                      <w:szCs w:val="16"/>
                    </w:rPr>
                  </w:pPr>
                  <w:r w:rsidDel="00000000" w:rsidR="00000000" w:rsidRPr="00000000">
                    <w:rPr>
                      <w:sz w:val="16"/>
                      <w:szCs w:val="16"/>
                      <w:rtl w:val="0"/>
                    </w:rPr>
                    <w:t xml:space="preserve">285</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E1">
                  <w:pPr>
                    <w:widowControl w:val="0"/>
                    <w:spacing w:line="276" w:lineRule="auto"/>
                    <w:jc w:val="center"/>
                    <w:rPr>
                      <w:sz w:val="16"/>
                      <w:szCs w:val="16"/>
                    </w:rPr>
                  </w:pPr>
                  <w:r w:rsidDel="00000000" w:rsidR="00000000" w:rsidRPr="00000000">
                    <w:rPr>
                      <w:sz w:val="16"/>
                      <w:szCs w:val="16"/>
                      <w:rtl w:val="0"/>
                    </w:rPr>
                    <w:t xml:space="preserve">24/11/2023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E2">
                  <w:pPr>
                    <w:widowControl w:val="0"/>
                    <w:spacing w:line="276" w:lineRule="auto"/>
                    <w:jc w:val="center"/>
                    <w:rPr>
                      <w:sz w:val="16"/>
                      <w:szCs w:val="16"/>
                    </w:rPr>
                  </w:pPr>
                  <w:r w:rsidDel="00000000" w:rsidR="00000000" w:rsidRPr="00000000">
                    <w:rPr>
                      <w:sz w:val="16"/>
                      <w:szCs w:val="16"/>
                      <w:rtl w:val="0"/>
                    </w:rPr>
                    <w:t xml:space="preserve">Convenzione telefonia fissa 5 stipulata tra CONSIP e FASTWEB (CIG: 605462636F, CIG derivato: Z6729B00DD) - Impegno di spesa e contestuale liquidazione fattura numero PAE0038496 (ID 2459745) per servizi dati/fonia nel periodo di riferimento settembre - ottobre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10E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E4">
                  <w:pPr>
                    <w:widowControl w:val="0"/>
                    <w:spacing w:line="276" w:lineRule="auto"/>
                    <w:jc w:val="center"/>
                    <w:rPr>
                      <w:sz w:val="16"/>
                      <w:szCs w:val="16"/>
                    </w:rPr>
                  </w:pPr>
                  <w:r w:rsidDel="00000000" w:rsidR="00000000" w:rsidRPr="00000000">
                    <w:rPr>
                      <w:sz w:val="16"/>
                      <w:szCs w:val="16"/>
                      <w:rtl w:val="0"/>
                    </w:rPr>
                    <w:t xml:space="preserve">286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E5">
                  <w:pPr>
                    <w:widowControl w:val="0"/>
                    <w:spacing w:line="276" w:lineRule="auto"/>
                    <w:jc w:val="center"/>
                    <w:rPr>
                      <w:sz w:val="16"/>
                      <w:szCs w:val="16"/>
                    </w:rPr>
                  </w:pPr>
                  <w:r w:rsidDel="00000000" w:rsidR="00000000" w:rsidRPr="00000000">
                    <w:rPr>
                      <w:sz w:val="16"/>
                      <w:szCs w:val="16"/>
                      <w:rtl w:val="0"/>
                    </w:rPr>
                    <w:t xml:space="preserve">24/11/2023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E6">
                  <w:pPr>
                    <w:widowControl w:val="0"/>
                    <w:spacing w:line="276" w:lineRule="auto"/>
                    <w:jc w:val="center"/>
                    <w:rPr>
                      <w:sz w:val="16"/>
                      <w:szCs w:val="16"/>
                    </w:rPr>
                  </w:pPr>
                  <w:r w:rsidDel="00000000" w:rsidR="00000000" w:rsidRPr="00000000">
                    <w:rPr>
                      <w:sz w:val="16"/>
                      <w:szCs w:val="16"/>
                      <w:rtl w:val="0"/>
                    </w:rPr>
                    <w:t xml:space="preserve">Contratto esecutivo OPA per l’appalto dei servizi di connettività e sicurezza nell’ambito del sistema pubblico di Connettività (CIG convenzione 5133642F61 - CIG derivato 7283666F50) Impegno e contestuale liquidazione fattura numero PAE0038495 periodo settembre-ottobre 2023 (Fattura ID 2459725).</w:t>
                  </w:r>
                </w:p>
              </w:tc>
              <w:tc>
                <w:tcPr>
                  <w:shd w:fill="auto" w:val="clear"/>
                  <w:tcMar>
                    <w:top w:w="100.0" w:type="dxa"/>
                    <w:left w:w="100.0" w:type="dxa"/>
                    <w:bottom w:w="100.0" w:type="dxa"/>
                    <w:right w:w="100.0" w:type="dxa"/>
                  </w:tcMar>
                  <w:vAlign w:val="top"/>
                </w:tcPr>
                <w:p w:rsidR="00000000" w:rsidDel="00000000" w:rsidP="00000000" w:rsidRDefault="00000000" w:rsidRPr="00000000" w14:paraId="000010E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E8">
                  <w:pPr>
                    <w:widowControl w:val="0"/>
                    <w:spacing w:line="276" w:lineRule="auto"/>
                    <w:jc w:val="center"/>
                    <w:rPr>
                      <w:sz w:val="16"/>
                      <w:szCs w:val="16"/>
                    </w:rPr>
                  </w:pPr>
                  <w:r w:rsidDel="00000000" w:rsidR="00000000" w:rsidRPr="00000000">
                    <w:rPr>
                      <w:sz w:val="16"/>
                      <w:szCs w:val="16"/>
                      <w:rtl w:val="0"/>
                    </w:rPr>
                    <w:t xml:space="preserve">291</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E9">
                  <w:pPr>
                    <w:widowControl w:val="0"/>
                    <w:spacing w:line="276" w:lineRule="auto"/>
                    <w:jc w:val="center"/>
                    <w:rPr>
                      <w:sz w:val="16"/>
                      <w:szCs w:val="16"/>
                    </w:rPr>
                  </w:pPr>
                  <w:r w:rsidDel="00000000" w:rsidR="00000000" w:rsidRPr="00000000">
                    <w:rPr>
                      <w:sz w:val="16"/>
                      <w:szCs w:val="16"/>
                      <w:rtl w:val="0"/>
                    </w:rPr>
                    <w:t xml:space="preserve">27/11/2023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EA">
                  <w:pPr>
                    <w:widowControl w:val="0"/>
                    <w:spacing w:line="276" w:lineRule="auto"/>
                    <w:jc w:val="center"/>
                    <w:rPr>
                      <w:sz w:val="16"/>
                      <w:szCs w:val="16"/>
                    </w:rPr>
                  </w:pPr>
                  <w:r w:rsidDel="00000000" w:rsidR="00000000" w:rsidRPr="00000000">
                    <w:rPr>
                      <w:sz w:val="16"/>
                      <w:szCs w:val="16"/>
                      <w:rtl w:val="0"/>
                    </w:rPr>
                    <w:t xml:space="preserve">Liquidazione Fattura n 42/2023 Reg.74Ter del  23.11.2023  in favore di “PIRRERA VIAGGI – AGENZIA DI VIAGGI E TURISMO di CARMEN PIRRERA” per le spese di trasferta dei soggetti formatori dei dipendenti Arcea del Settore 3 “Contabilizzazione, UCC. CIG: Z5B3D53349 – ID  2460553</w:t>
                  </w:r>
                </w:p>
              </w:tc>
              <w:tc>
                <w:tcPr>
                  <w:shd w:fill="auto" w:val="clear"/>
                  <w:tcMar>
                    <w:top w:w="100.0" w:type="dxa"/>
                    <w:left w:w="100.0" w:type="dxa"/>
                    <w:bottom w:w="100.0" w:type="dxa"/>
                    <w:right w:w="100.0" w:type="dxa"/>
                  </w:tcMar>
                  <w:vAlign w:val="top"/>
                </w:tcPr>
                <w:p w:rsidR="00000000" w:rsidDel="00000000" w:rsidP="00000000" w:rsidRDefault="00000000" w:rsidRPr="00000000" w14:paraId="000010E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EC">
                  <w:pPr>
                    <w:widowControl w:val="0"/>
                    <w:spacing w:line="276" w:lineRule="auto"/>
                    <w:jc w:val="center"/>
                    <w:rPr>
                      <w:sz w:val="16"/>
                      <w:szCs w:val="16"/>
                    </w:rPr>
                  </w:pPr>
                  <w:r w:rsidDel="00000000" w:rsidR="00000000" w:rsidRPr="00000000">
                    <w:rPr>
                      <w:sz w:val="16"/>
                      <w:szCs w:val="16"/>
                      <w:rtl w:val="0"/>
                    </w:rPr>
                    <w:t xml:space="preserve">293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ED">
                  <w:pPr>
                    <w:widowControl w:val="0"/>
                    <w:spacing w:line="276" w:lineRule="auto"/>
                    <w:jc w:val="center"/>
                    <w:rPr>
                      <w:sz w:val="16"/>
                      <w:szCs w:val="16"/>
                    </w:rPr>
                  </w:pPr>
                  <w:r w:rsidDel="00000000" w:rsidR="00000000" w:rsidRPr="00000000">
                    <w:rPr>
                      <w:sz w:val="16"/>
                      <w:szCs w:val="16"/>
                      <w:rtl w:val="0"/>
                    </w:rPr>
                    <w:t xml:space="preserve">29/11/2023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EE">
                  <w:pPr>
                    <w:widowControl w:val="0"/>
                    <w:spacing w:line="276" w:lineRule="auto"/>
                    <w:jc w:val="center"/>
                    <w:rPr>
                      <w:sz w:val="16"/>
                      <w:szCs w:val="16"/>
                    </w:rPr>
                  </w:pPr>
                  <w:r w:rsidDel="00000000" w:rsidR="00000000" w:rsidRPr="00000000">
                    <w:rPr>
                      <w:sz w:val="16"/>
                      <w:szCs w:val="16"/>
                      <w:rtl w:val="0"/>
                    </w:rPr>
                    <w:t xml:space="preserve">Liquidazione e pagamento compenso in favore dell’avv. Oreste Morcavallo. Fattura ID 2460274.</w:t>
                  </w:r>
                </w:p>
              </w:tc>
              <w:tc>
                <w:tcPr>
                  <w:shd w:fill="auto" w:val="clear"/>
                  <w:tcMar>
                    <w:top w:w="100.0" w:type="dxa"/>
                    <w:left w:w="100.0" w:type="dxa"/>
                    <w:bottom w:w="100.0" w:type="dxa"/>
                    <w:right w:w="100.0" w:type="dxa"/>
                  </w:tcMar>
                  <w:vAlign w:val="top"/>
                </w:tcPr>
                <w:p w:rsidR="00000000" w:rsidDel="00000000" w:rsidP="00000000" w:rsidRDefault="00000000" w:rsidRPr="00000000" w14:paraId="000010E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F0">
                  <w:pPr>
                    <w:widowControl w:val="0"/>
                    <w:spacing w:line="276" w:lineRule="auto"/>
                    <w:jc w:val="center"/>
                    <w:rPr>
                      <w:sz w:val="16"/>
                      <w:szCs w:val="16"/>
                    </w:rPr>
                  </w:pPr>
                  <w:r w:rsidDel="00000000" w:rsidR="00000000" w:rsidRPr="00000000">
                    <w:rPr>
                      <w:sz w:val="16"/>
                      <w:szCs w:val="16"/>
                      <w:rtl w:val="0"/>
                    </w:rPr>
                    <w:t xml:space="preserve">295</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F1">
                  <w:pPr>
                    <w:widowControl w:val="0"/>
                    <w:spacing w:line="276" w:lineRule="auto"/>
                    <w:rPr>
                      <w:sz w:val="16"/>
                      <w:szCs w:val="16"/>
                    </w:rPr>
                  </w:pPr>
                  <w:r w:rsidDel="00000000" w:rsidR="00000000" w:rsidRPr="00000000">
                    <w:rPr>
                      <w:sz w:val="16"/>
                      <w:szCs w:val="16"/>
                      <w:rtl w:val="0"/>
                    </w:rPr>
                    <w:t xml:space="preserve">29/11/2023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F2">
                  <w:pPr>
                    <w:widowControl w:val="0"/>
                    <w:spacing w:line="276" w:lineRule="auto"/>
                    <w:jc w:val="center"/>
                    <w:rPr>
                      <w:sz w:val="16"/>
                      <w:szCs w:val="16"/>
                    </w:rPr>
                  </w:pPr>
                  <w:r w:rsidDel="00000000" w:rsidR="00000000" w:rsidRPr="00000000">
                    <w:rPr>
                      <w:sz w:val="16"/>
                      <w:szCs w:val="16"/>
                      <w:rtl w:val="0"/>
                    </w:rPr>
                    <w:t xml:space="preserve">Liquidazione e pagamento compenso in favore dell’avv. Oreste Morcavallo. Fattura ID 2460275.</w:t>
                  </w:r>
                </w:p>
              </w:tc>
              <w:tc>
                <w:tcPr>
                  <w:shd w:fill="auto" w:val="clear"/>
                  <w:tcMar>
                    <w:top w:w="100.0" w:type="dxa"/>
                    <w:left w:w="100.0" w:type="dxa"/>
                    <w:bottom w:w="100.0" w:type="dxa"/>
                    <w:right w:w="100.0" w:type="dxa"/>
                  </w:tcMar>
                  <w:vAlign w:val="top"/>
                </w:tcPr>
                <w:p w:rsidR="00000000" w:rsidDel="00000000" w:rsidP="00000000" w:rsidRDefault="00000000" w:rsidRPr="00000000" w14:paraId="000010F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F4">
                  <w:pPr>
                    <w:widowControl w:val="0"/>
                    <w:spacing w:line="276" w:lineRule="auto"/>
                    <w:jc w:val="center"/>
                    <w:rPr>
                      <w:sz w:val="16"/>
                      <w:szCs w:val="16"/>
                    </w:rPr>
                  </w:pPr>
                  <w:r w:rsidDel="00000000" w:rsidR="00000000" w:rsidRPr="00000000">
                    <w:rPr>
                      <w:sz w:val="16"/>
                      <w:szCs w:val="16"/>
                      <w:rtl w:val="0"/>
                    </w:rPr>
                    <w:t xml:space="preserve">301</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F5">
                  <w:pPr>
                    <w:widowControl w:val="0"/>
                    <w:spacing w:line="276" w:lineRule="auto"/>
                    <w:rPr>
                      <w:sz w:val="16"/>
                      <w:szCs w:val="16"/>
                    </w:rPr>
                  </w:pPr>
                  <w:r w:rsidDel="00000000" w:rsidR="00000000" w:rsidRPr="00000000">
                    <w:rPr>
                      <w:sz w:val="16"/>
                      <w:szCs w:val="16"/>
                      <w:rtl w:val="0"/>
                    </w:rPr>
                    <w:t xml:space="preserve">05/12/2023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F6">
                  <w:pPr>
                    <w:widowControl w:val="0"/>
                    <w:spacing w:line="276" w:lineRule="auto"/>
                    <w:jc w:val="center"/>
                    <w:rPr>
                      <w:sz w:val="16"/>
                      <w:szCs w:val="16"/>
                    </w:rPr>
                  </w:pPr>
                  <w:r w:rsidDel="00000000" w:rsidR="00000000" w:rsidRPr="00000000">
                    <w:rPr>
                      <w:sz w:val="16"/>
                      <w:szCs w:val="16"/>
                      <w:rtl w:val="0"/>
                    </w:rPr>
                    <w:t xml:space="preserve">Adempimenti di cui al D.lgs n. 81/2008 e s.m.i. Liquidazione e pagamento fattura n.235/E del 24/11/2023 per l’espletamento delle attività di medico competente – dott.Rosario Mirabelli  CIG: Z6730E27A3. Id. fattura 2460567</w:t>
                  </w:r>
                </w:p>
              </w:tc>
              <w:tc>
                <w:tcPr>
                  <w:shd w:fill="auto" w:val="clear"/>
                  <w:tcMar>
                    <w:top w:w="100.0" w:type="dxa"/>
                    <w:left w:w="100.0" w:type="dxa"/>
                    <w:bottom w:w="100.0" w:type="dxa"/>
                    <w:right w:w="100.0" w:type="dxa"/>
                  </w:tcMar>
                  <w:vAlign w:val="top"/>
                </w:tcPr>
                <w:p w:rsidR="00000000" w:rsidDel="00000000" w:rsidP="00000000" w:rsidRDefault="00000000" w:rsidRPr="00000000" w14:paraId="000010F7">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F8">
                  <w:pPr>
                    <w:widowControl w:val="0"/>
                    <w:spacing w:line="276" w:lineRule="auto"/>
                    <w:jc w:val="center"/>
                    <w:rPr>
                      <w:sz w:val="16"/>
                      <w:szCs w:val="16"/>
                    </w:rPr>
                  </w:pPr>
                  <w:r w:rsidDel="00000000" w:rsidR="00000000" w:rsidRPr="00000000">
                    <w:rPr>
                      <w:sz w:val="16"/>
                      <w:szCs w:val="16"/>
                      <w:rtl w:val="0"/>
                    </w:rPr>
                    <w:t xml:space="preserve">304</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F9">
                  <w:pPr>
                    <w:widowControl w:val="0"/>
                    <w:spacing w:line="276" w:lineRule="auto"/>
                    <w:jc w:val="center"/>
                    <w:rPr>
                      <w:sz w:val="16"/>
                      <w:szCs w:val="16"/>
                    </w:rPr>
                  </w:pPr>
                  <w:r w:rsidDel="00000000" w:rsidR="00000000" w:rsidRPr="00000000">
                    <w:rPr>
                      <w:sz w:val="16"/>
                      <w:szCs w:val="16"/>
                      <w:rtl w:val="0"/>
                    </w:rPr>
                    <w:t xml:space="preserve">06/12/2023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FA">
                  <w:pPr>
                    <w:widowControl w:val="0"/>
                    <w:spacing w:line="276" w:lineRule="auto"/>
                    <w:jc w:val="center"/>
                    <w:rPr>
                      <w:sz w:val="16"/>
                      <w:szCs w:val="16"/>
                    </w:rPr>
                  </w:pPr>
                  <w:r w:rsidDel="00000000" w:rsidR="00000000" w:rsidRPr="00000000">
                    <w:rPr>
                      <w:sz w:val="16"/>
                      <w:szCs w:val="16"/>
                      <w:rtl w:val="0"/>
                    </w:rPr>
                    <w:t xml:space="preserve">Convenzione tra AGEA Coordinamento ed ARCEA per la gestione del fascicolo aziendale. Liquidazione e pagamento in favore del CAA Degli Agricoltori Srl – corrispettivi per la gestione dei fascicoli aziendali anno 2019. Fattura n. 19 del 22.11.2023 -  ID 2460381</w:t>
                  </w:r>
                </w:p>
              </w:tc>
              <w:tc>
                <w:tcPr>
                  <w:shd w:fill="auto" w:val="clear"/>
                  <w:tcMar>
                    <w:top w:w="100.0" w:type="dxa"/>
                    <w:left w:w="100.0" w:type="dxa"/>
                    <w:bottom w:w="100.0" w:type="dxa"/>
                    <w:right w:w="100.0" w:type="dxa"/>
                  </w:tcMar>
                  <w:vAlign w:val="top"/>
                </w:tcPr>
                <w:p w:rsidR="00000000" w:rsidDel="00000000" w:rsidP="00000000" w:rsidRDefault="00000000" w:rsidRPr="00000000" w14:paraId="000010FB">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FC">
                  <w:pPr>
                    <w:widowControl w:val="0"/>
                    <w:spacing w:line="276" w:lineRule="auto"/>
                    <w:jc w:val="center"/>
                    <w:rPr>
                      <w:sz w:val="16"/>
                      <w:szCs w:val="16"/>
                    </w:rPr>
                  </w:pPr>
                  <w:r w:rsidDel="00000000" w:rsidR="00000000" w:rsidRPr="00000000">
                    <w:rPr>
                      <w:sz w:val="16"/>
                      <w:szCs w:val="16"/>
                      <w:rtl w:val="0"/>
                    </w:rPr>
                    <w:t xml:space="preserve">305</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FD">
                  <w:pPr>
                    <w:widowControl w:val="0"/>
                    <w:spacing w:line="276" w:lineRule="auto"/>
                    <w:jc w:val="center"/>
                    <w:rPr>
                      <w:sz w:val="16"/>
                      <w:szCs w:val="16"/>
                    </w:rPr>
                  </w:pPr>
                  <w:r w:rsidDel="00000000" w:rsidR="00000000" w:rsidRPr="00000000">
                    <w:rPr>
                      <w:sz w:val="16"/>
                      <w:szCs w:val="16"/>
                      <w:rtl w:val="0"/>
                    </w:rPr>
                    <w:t xml:space="preserve">07/12/2023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0FE">
                  <w:pPr>
                    <w:widowControl w:val="0"/>
                    <w:spacing w:line="276" w:lineRule="auto"/>
                    <w:jc w:val="center"/>
                    <w:rPr>
                      <w:sz w:val="16"/>
                      <w:szCs w:val="16"/>
                    </w:rPr>
                  </w:pPr>
                  <w:r w:rsidDel="00000000" w:rsidR="00000000" w:rsidRPr="00000000">
                    <w:rPr>
                      <w:sz w:val="16"/>
                      <w:szCs w:val="16"/>
                      <w:rtl w:val="0"/>
                    </w:rPr>
                    <w:t xml:space="preserve">IMPEGNO, LIQUIDAZIONE E PAGAMENTO FATTURA N. 132/E DEL 20/11/2023 IN FAVORE DEL DOTT. VITTORIO CERBINI – COMPENSO PER L’ATTIVITÀ DI REVISORE DEI CONTI ANNO 2023. ID FATTURA N. 2460389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F">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00">
                  <w:pPr>
                    <w:widowControl w:val="0"/>
                    <w:spacing w:line="276" w:lineRule="auto"/>
                    <w:jc w:val="center"/>
                    <w:rPr>
                      <w:sz w:val="16"/>
                      <w:szCs w:val="16"/>
                    </w:rPr>
                  </w:pPr>
                  <w:r w:rsidDel="00000000" w:rsidR="00000000" w:rsidRPr="00000000">
                    <w:rPr>
                      <w:sz w:val="16"/>
                      <w:szCs w:val="16"/>
                      <w:rtl w:val="0"/>
                    </w:rPr>
                    <w:t xml:space="preserve">306</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01">
                  <w:pPr>
                    <w:widowControl w:val="0"/>
                    <w:spacing w:line="276" w:lineRule="auto"/>
                    <w:jc w:val="center"/>
                    <w:rPr>
                      <w:sz w:val="16"/>
                      <w:szCs w:val="16"/>
                    </w:rPr>
                  </w:pPr>
                  <w:r w:rsidDel="00000000" w:rsidR="00000000" w:rsidRPr="00000000">
                    <w:rPr>
                      <w:sz w:val="16"/>
                      <w:szCs w:val="16"/>
                      <w:rtl w:val="0"/>
                    </w:rPr>
                    <w:t xml:space="preserve">07/12/2023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02">
                  <w:pPr>
                    <w:widowControl w:val="0"/>
                    <w:spacing w:line="276" w:lineRule="auto"/>
                    <w:jc w:val="center"/>
                    <w:rPr>
                      <w:sz w:val="16"/>
                      <w:szCs w:val="16"/>
                    </w:rPr>
                  </w:pPr>
                  <w:r w:rsidDel="00000000" w:rsidR="00000000" w:rsidRPr="00000000">
                    <w:rPr>
                      <w:sz w:val="16"/>
                      <w:szCs w:val="16"/>
                      <w:rtl w:val="0"/>
                    </w:rPr>
                    <w:t xml:space="preserve">Liquidazione fattura Società Plug – in Srl  num 214/PA del 27 Novembre 2023 per l’acquisto di dispositivi informatici per effettuazione controlli aziendali integrati (condizionalità, rispetto degli impegni PSR), controlli di II  livello sui Centri di Assistenza Agricola, controlli UMA (SMART CIG:  ZE3393D40B)( ID 2460872)</w:t>
                  </w:r>
                </w:p>
              </w:tc>
              <w:tc>
                <w:tcPr>
                  <w:shd w:fill="auto" w:val="clear"/>
                  <w:tcMar>
                    <w:top w:w="100.0" w:type="dxa"/>
                    <w:left w:w="100.0" w:type="dxa"/>
                    <w:bottom w:w="100.0" w:type="dxa"/>
                    <w:right w:w="100.0" w:type="dxa"/>
                  </w:tcMar>
                  <w:vAlign w:val="top"/>
                </w:tcPr>
                <w:p w:rsidR="00000000" w:rsidDel="00000000" w:rsidP="00000000" w:rsidRDefault="00000000" w:rsidRPr="00000000" w14:paraId="00001103">
                  <w:pPr>
                    <w:widowControl w:val="0"/>
                    <w:spacing w:line="276" w:lineRule="auto"/>
                    <w:rPr>
                      <w:sz w:val="16"/>
                      <w:szCs w:val="16"/>
                    </w:rPr>
                  </w:pPr>
                  <w:r w:rsidDel="00000000" w:rsidR="00000000" w:rsidRPr="00000000">
                    <w:rPr>
                      <w:sz w:val="16"/>
                      <w:szCs w:val="16"/>
                      <w:rtl w:val="0"/>
                    </w:rPr>
                    <w:t xml:space="preserve">NO</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04">
                  <w:pPr>
                    <w:widowControl w:val="0"/>
                    <w:spacing w:line="276" w:lineRule="auto"/>
                    <w:jc w:val="center"/>
                    <w:rPr>
                      <w:sz w:val="16"/>
                      <w:szCs w:val="16"/>
                    </w:rPr>
                  </w:pPr>
                  <w:r w:rsidDel="00000000" w:rsidR="00000000" w:rsidRPr="00000000">
                    <w:rPr>
                      <w:sz w:val="16"/>
                      <w:szCs w:val="16"/>
                      <w:rtl w:val="0"/>
                    </w:rPr>
                    <w:t xml:space="preserve">310</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05">
                  <w:pPr>
                    <w:widowControl w:val="0"/>
                    <w:spacing w:line="276" w:lineRule="auto"/>
                    <w:jc w:val="center"/>
                    <w:rPr>
                      <w:sz w:val="16"/>
                      <w:szCs w:val="16"/>
                    </w:rPr>
                  </w:pPr>
                  <w:r w:rsidDel="00000000" w:rsidR="00000000" w:rsidRPr="00000000">
                    <w:rPr>
                      <w:sz w:val="16"/>
                      <w:szCs w:val="16"/>
                      <w:rtl w:val="0"/>
                    </w:rPr>
                    <w:t xml:space="preserve">19/12/2023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06">
                  <w:pPr>
                    <w:widowControl w:val="0"/>
                    <w:spacing w:line="276" w:lineRule="auto"/>
                    <w:jc w:val="center"/>
                    <w:rPr>
                      <w:sz w:val="16"/>
                      <w:szCs w:val="16"/>
                    </w:rPr>
                  </w:pPr>
                  <w:r w:rsidDel="00000000" w:rsidR="00000000" w:rsidRPr="00000000">
                    <w:rPr>
                      <w:sz w:val="16"/>
                      <w:szCs w:val="16"/>
                      <w:rtl w:val="0"/>
                    </w:rPr>
                    <w:t xml:space="preserve">Liquidazione fattura n. 676-D del 18/12/2023 per rinnovo licenze Trend Micro per servizio di manutenzione software antivirus mediante Ordine Diretto di Acquisto sul Mercato Elettronico delle Pubbliche Amministrazioni (CIG:  Z8D3A3AA2) ID Fattura n. 2461908</w:t>
                  </w:r>
                </w:p>
              </w:tc>
              <w:tc>
                <w:tcPr>
                  <w:shd w:fill="auto" w:val="clear"/>
                  <w:tcMar>
                    <w:top w:w="100.0" w:type="dxa"/>
                    <w:left w:w="100.0" w:type="dxa"/>
                    <w:bottom w:w="100.0" w:type="dxa"/>
                    <w:right w:w="100.0" w:type="dxa"/>
                  </w:tcMar>
                  <w:vAlign w:val="top"/>
                </w:tcPr>
                <w:p w:rsidR="00000000" w:rsidDel="00000000" w:rsidP="00000000" w:rsidRDefault="00000000" w:rsidRPr="00000000" w14:paraId="00001107">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08">
                  <w:pPr>
                    <w:widowControl w:val="0"/>
                    <w:spacing w:line="276" w:lineRule="auto"/>
                    <w:jc w:val="center"/>
                    <w:rPr>
                      <w:sz w:val="16"/>
                      <w:szCs w:val="16"/>
                    </w:rPr>
                  </w:pPr>
                  <w:r w:rsidDel="00000000" w:rsidR="00000000" w:rsidRPr="00000000">
                    <w:rPr>
                      <w:sz w:val="16"/>
                      <w:szCs w:val="16"/>
                      <w:rtl w:val="0"/>
                    </w:rPr>
                    <w:t xml:space="preserve">311</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09">
                  <w:pPr>
                    <w:widowControl w:val="0"/>
                    <w:spacing w:line="276" w:lineRule="auto"/>
                    <w:jc w:val="center"/>
                    <w:rPr>
                      <w:sz w:val="16"/>
                      <w:szCs w:val="16"/>
                    </w:rPr>
                  </w:pPr>
                  <w:r w:rsidDel="00000000" w:rsidR="00000000" w:rsidRPr="00000000">
                    <w:rPr>
                      <w:sz w:val="16"/>
                      <w:szCs w:val="16"/>
                      <w:rtl w:val="0"/>
                    </w:rPr>
                    <w:t xml:space="preserve">19/12/2023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0A">
                  <w:pPr>
                    <w:widowControl w:val="0"/>
                    <w:spacing w:line="276" w:lineRule="auto"/>
                    <w:jc w:val="center"/>
                    <w:rPr>
                      <w:sz w:val="16"/>
                      <w:szCs w:val="16"/>
                    </w:rPr>
                  </w:pPr>
                  <w:r w:rsidDel="00000000" w:rsidR="00000000" w:rsidRPr="00000000">
                    <w:rPr>
                      <w:sz w:val="16"/>
                      <w:szCs w:val="16"/>
                      <w:rtl w:val="0"/>
                    </w:rPr>
                    <w:t xml:space="preserve">Liquidazione fattura Vodafone Italia numero ZZ40524429 del 29/11/2023 - Accordo Quadro con Sielte S.p.A., (mandataria capo-gruppo), Vodafone Italia S.p.A., (mandante), risultata aggiudicataria del Lotto 1 - Centrali Telefoniche edizione 8 – CIG accordo quadro:7665717DC6 ;  CIG derivato: 9529655814; ID Fattura: 2461209</w:t>
                  </w:r>
                </w:p>
              </w:tc>
              <w:tc>
                <w:tcPr>
                  <w:shd w:fill="auto" w:val="clear"/>
                  <w:tcMar>
                    <w:top w:w="100.0" w:type="dxa"/>
                    <w:left w:w="100.0" w:type="dxa"/>
                    <w:bottom w:w="100.0" w:type="dxa"/>
                    <w:right w:w="100.0" w:type="dxa"/>
                  </w:tcMar>
                  <w:vAlign w:val="top"/>
                </w:tcPr>
                <w:p w:rsidR="00000000" w:rsidDel="00000000" w:rsidP="00000000" w:rsidRDefault="00000000" w:rsidRPr="00000000" w14:paraId="0000110B">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0C">
                  <w:pPr>
                    <w:widowControl w:val="0"/>
                    <w:spacing w:line="276" w:lineRule="auto"/>
                    <w:jc w:val="center"/>
                    <w:rPr>
                      <w:sz w:val="16"/>
                      <w:szCs w:val="16"/>
                    </w:rPr>
                  </w:pPr>
                  <w:r w:rsidDel="00000000" w:rsidR="00000000" w:rsidRPr="00000000">
                    <w:rPr>
                      <w:sz w:val="16"/>
                      <w:szCs w:val="16"/>
                      <w:rtl w:val="0"/>
                    </w:rPr>
                    <w:t xml:space="preserve">314</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0D">
                  <w:pPr>
                    <w:widowControl w:val="0"/>
                    <w:spacing w:line="276" w:lineRule="auto"/>
                    <w:jc w:val="center"/>
                    <w:rPr>
                      <w:sz w:val="16"/>
                      <w:szCs w:val="16"/>
                    </w:rPr>
                  </w:pPr>
                  <w:r w:rsidDel="00000000" w:rsidR="00000000" w:rsidRPr="00000000">
                    <w:rPr>
                      <w:sz w:val="16"/>
                      <w:szCs w:val="16"/>
                      <w:rtl w:val="0"/>
                    </w:rPr>
                    <w:t xml:space="preserve">20/12/2023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0E">
                  <w:pPr>
                    <w:widowControl w:val="0"/>
                    <w:spacing w:line="276" w:lineRule="auto"/>
                    <w:jc w:val="center"/>
                    <w:rPr>
                      <w:sz w:val="16"/>
                      <w:szCs w:val="16"/>
                    </w:rPr>
                  </w:pPr>
                  <w:r w:rsidDel="00000000" w:rsidR="00000000" w:rsidRPr="00000000">
                    <w:rPr>
                      <w:sz w:val="16"/>
                      <w:szCs w:val="16"/>
                      <w:rtl w:val="0"/>
                    </w:rPr>
                    <w:t xml:space="preserve">Fondo “Gestione del Rischio” D.G.R. n. 611 del 9 Novembre 2023. Liquidazione Anticipazione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110F">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10">
                  <w:pPr>
                    <w:widowControl w:val="0"/>
                    <w:spacing w:line="276" w:lineRule="auto"/>
                    <w:jc w:val="center"/>
                    <w:rPr>
                      <w:sz w:val="16"/>
                      <w:szCs w:val="16"/>
                    </w:rPr>
                  </w:pPr>
                  <w:r w:rsidDel="00000000" w:rsidR="00000000" w:rsidRPr="00000000">
                    <w:rPr>
                      <w:sz w:val="16"/>
                      <w:szCs w:val="16"/>
                      <w:rtl w:val="0"/>
                    </w:rPr>
                    <w:t xml:space="preserve">315</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11">
                  <w:pPr>
                    <w:widowControl w:val="0"/>
                    <w:spacing w:line="276" w:lineRule="auto"/>
                    <w:jc w:val="center"/>
                    <w:rPr>
                      <w:sz w:val="16"/>
                      <w:szCs w:val="16"/>
                    </w:rPr>
                  </w:pPr>
                  <w:r w:rsidDel="00000000" w:rsidR="00000000" w:rsidRPr="00000000">
                    <w:rPr>
                      <w:sz w:val="16"/>
                      <w:szCs w:val="16"/>
                      <w:rtl w:val="0"/>
                    </w:rPr>
                    <w:t xml:space="preserve">20/12/2023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12">
                  <w:pPr>
                    <w:widowControl w:val="0"/>
                    <w:spacing w:line="276" w:lineRule="auto"/>
                    <w:jc w:val="center"/>
                    <w:rPr>
                      <w:sz w:val="16"/>
                      <w:szCs w:val="16"/>
                    </w:rPr>
                  </w:pPr>
                  <w:r w:rsidDel="00000000" w:rsidR="00000000" w:rsidRPr="00000000">
                    <w:rPr>
                      <w:sz w:val="16"/>
                      <w:szCs w:val="16"/>
                      <w:rtl w:val="0"/>
                    </w:rPr>
                    <w:t xml:space="preserve">Liquidazione e pagamento fattura n. documento: 4887/TC del 14 dicembre 2023   in favore della  società EP  S.P.A. per la fornitura del servizio sostitutivo di mensa mediante buoni pasto di qualsiasi valore nominale e dei servizi connessi in favore delle amministrazioni pubbliche (CIG:Z993A99E93)  – ID2461833.</w:t>
                  </w:r>
                </w:p>
              </w:tc>
              <w:tc>
                <w:tcPr>
                  <w:shd w:fill="auto" w:val="clear"/>
                  <w:tcMar>
                    <w:top w:w="100.0" w:type="dxa"/>
                    <w:left w:w="100.0" w:type="dxa"/>
                    <w:bottom w:w="100.0" w:type="dxa"/>
                    <w:right w:w="100.0" w:type="dxa"/>
                  </w:tcMar>
                  <w:vAlign w:val="top"/>
                </w:tcPr>
                <w:p w:rsidR="00000000" w:rsidDel="00000000" w:rsidP="00000000" w:rsidRDefault="00000000" w:rsidRPr="00000000" w14:paraId="00001113">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14">
                  <w:pPr>
                    <w:widowControl w:val="0"/>
                    <w:spacing w:line="276" w:lineRule="auto"/>
                    <w:jc w:val="center"/>
                    <w:rPr>
                      <w:sz w:val="16"/>
                      <w:szCs w:val="16"/>
                    </w:rPr>
                  </w:pPr>
                  <w:r w:rsidDel="00000000" w:rsidR="00000000" w:rsidRPr="00000000">
                    <w:rPr>
                      <w:sz w:val="16"/>
                      <w:szCs w:val="16"/>
                      <w:rtl w:val="0"/>
                    </w:rPr>
                    <w:t xml:space="preserve">320</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15">
                  <w:pPr>
                    <w:widowControl w:val="0"/>
                    <w:spacing w:line="276" w:lineRule="auto"/>
                    <w:jc w:val="center"/>
                    <w:rPr>
                      <w:sz w:val="16"/>
                      <w:szCs w:val="16"/>
                    </w:rPr>
                  </w:pPr>
                  <w:r w:rsidDel="00000000" w:rsidR="00000000" w:rsidRPr="00000000">
                    <w:rPr>
                      <w:sz w:val="16"/>
                      <w:szCs w:val="16"/>
                      <w:rtl w:val="0"/>
                    </w:rPr>
                    <w:t xml:space="preserve">21/12/2023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16">
                  <w:pPr>
                    <w:widowControl w:val="0"/>
                    <w:spacing w:line="276" w:lineRule="auto"/>
                    <w:jc w:val="center"/>
                    <w:rPr>
                      <w:sz w:val="16"/>
                      <w:szCs w:val="16"/>
                    </w:rPr>
                  </w:pPr>
                  <w:r w:rsidDel="00000000" w:rsidR="00000000" w:rsidRPr="00000000">
                    <w:rPr>
                      <w:sz w:val="16"/>
                      <w:szCs w:val="16"/>
                      <w:rtl w:val="0"/>
                    </w:rPr>
                    <w:t xml:space="preserve">Atto di precetto intimato all’ARCEA da Omissis. Liquidazione e pagamento compenso in favore dell’avv. Daniela Salvo. Fattura ID 2461860.</w:t>
                  </w:r>
                </w:p>
              </w:tc>
              <w:tc>
                <w:tcPr>
                  <w:shd w:fill="auto" w:val="clear"/>
                  <w:tcMar>
                    <w:top w:w="100.0" w:type="dxa"/>
                    <w:left w:w="100.0" w:type="dxa"/>
                    <w:bottom w:w="100.0" w:type="dxa"/>
                    <w:right w:w="100.0" w:type="dxa"/>
                  </w:tcMar>
                  <w:vAlign w:val="top"/>
                </w:tcPr>
                <w:p w:rsidR="00000000" w:rsidDel="00000000" w:rsidP="00000000" w:rsidRDefault="00000000" w:rsidRPr="00000000" w14:paraId="00001117">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18">
                  <w:pPr>
                    <w:widowControl w:val="0"/>
                    <w:spacing w:line="276" w:lineRule="auto"/>
                    <w:jc w:val="center"/>
                    <w:rPr>
                      <w:sz w:val="16"/>
                      <w:szCs w:val="16"/>
                    </w:rPr>
                  </w:pPr>
                  <w:r w:rsidDel="00000000" w:rsidR="00000000" w:rsidRPr="00000000">
                    <w:rPr>
                      <w:sz w:val="16"/>
                      <w:szCs w:val="16"/>
                      <w:rtl w:val="0"/>
                    </w:rPr>
                    <w:t xml:space="preserve">321</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19">
                  <w:pPr>
                    <w:widowControl w:val="0"/>
                    <w:spacing w:line="276" w:lineRule="auto"/>
                    <w:jc w:val="center"/>
                    <w:rPr>
                      <w:sz w:val="16"/>
                      <w:szCs w:val="16"/>
                    </w:rPr>
                  </w:pPr>
                  <w:r w:rsidDel="00000000" w:rsidR="00000000" w:rsidRPr="00000000">
                    <w:rPr>
                      <w:sz w:val="16"/>
                      <w:szCs w:val="16"/>
                      <w:rtl w:val="0"/>
                    </w:rPr>
                    <w:t xml:space="preserve">21/12/2023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1A">
                  <w:pPr>
                    <w:widowControl w:val="0"/>
                    <w:spacing w:line="276" w:lineRule="auto"/>
                    <w:jc w:val="center"/>
                    <w:rPr>
                      <w:sz w:val="16"/>
                      <w:szCs w:val="16"/>
                    </w:rPr>
                  </w:pPr>
                  <w:r w:rsidDel="00000000" w:rsidR="00000000" w:rsidRPr="00000000">
                    <w:rPr>
                      <w:sz w:val="16"/>
                      <w:szCs w:val="16"/>
                      <w:rtl w:val="0"/>
                    </w:rPr>
                    <w:t xml:space="preserve">Costituzione di parte civile nel giudizio penale n. 3484/15. Liquidazione e pagamento saldo in favore dell’avv. Francesco Falsetto. Fattura ID 2459901.</w:t>
                  </w:r>
                </w:p>
              </w:tc>
              <w:tc>
                <w:tcPr>
                  <w:shd w:fill="auto" w:val="clear"/>
                  <w:tcMar>
                    <w:top w:w="100.0" w:type="dxa"/>
                    <w:left w:w="100.0" w:type="dxa"/>
                    <w:bottom w:w="100.0" w:type="dxa"/>
                    <w:right w:w="100.0" w:type="dxa"/>
                  </w:tcMar>
                  <w:vAlign w:val="top"/>
                </w:tcPr>
                <w:p w:rsidR="00000000" w:rsidDel="00000000" w:rsidP="00000000" w:rsidRDefault="00000000" w:rsidRPr="00000000" w14:paraId="0000111B">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1C">
                  <w:pPr>
                    <w:widowControl w:val="0"/>
                    <w:spacing w:line="276" w:lineRule="auto"/>
                    <w:jc w:val="center"/>
                    <w:rPr>
                      <w:sz w:val="16"/>
                      <w:szCs w:val="16"/>
                    </w:rPr>
                  </w:pPr>
                  <w:r w:rsidDel="00000000" w:rsidR="00000000" w:rsidRPr="00000000">
                    <w:rPr>
                      <w:sz w:val="16"/>
                      <w:szCs w:val="16"/>
                      <w:rtl w:val="0"/>
                    </w:rPr>
                    <w:t xml:space="preserve">322</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1D">
                  <w:pPr>
                    <w:widowControl w:val="0"/>
                    <w:spacing w:line="276" w:lineRule="auto"/>
                    <w:jc w:val="center"/>
                    <w:rPr>
                      <w:sz w:val="16"/>
                      <w:szCs w:val="16"/>
                    </w:rPr>
                  </w:pPr>
                  <w:r w:rsidDel="00000000" w:rsidR="00000000" w:rsidRPr="00000000">
                    <w:rPr>
                      <w:sz w:val="16"/>
                      <w:szCs w:val="16"/>
                      <w:rtl w:val="0"/>
                    </w:rPr>
                    <w:t xml:space="preserve">21/12/2023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1E">
                  <w:pPr>
                    <w:widowControl w:val="0"/>
                    <w:spacing w:line="276" w:lineRule="auto"/>
                    <w:jc w:val="center"/>
                    <w:rPr>
                      <w:sz w:val="16"/>
                      <w:szCs w:val="16"/>
                    </w:rPr>
                  </w:pPr>
                  <w:r w:rsidDel="00000000" w:rsidR="00000000" w:rsidRPr="00000000">
                    <w:rPr>
                      <w:sz w:val="16"/>
                      <w:szCs w:val="16"/>
                      <w:rtl w:val="0"/>
                    </w:rPr>
                    <w:t xml:space="preserve">Conferimento incarico legale avverso ricorso pendente innanzi il TAR Reggio Calabria, RG n° omissis/2022. Liquidazione e pagamento saldo in favore dell’avv. Daniela Salvo. Fattura ID 2461861.</w:t>
                  </w:r>
                </w:p>
              </w:tc>
              <w:tc>
                <w:tcPr>
                  <w:shd w:fill="auto" w:val="clear"/>
                  <w:tcMar>
                    <w:top w:w="100.0" w:type="dxa"/>
                    <w:left w:w="100.0" w:type="dxa"/>
                    <w:bottom w:w="100.0" w:type="dxa"/>
                    <w:right w:w="100.0" w:type="dxa"/>
                  </w:tcMar>
                  <w:vAlign w:val="top"/>
                </w:tcPr>
                <w:p w:rsidR="00000000" w:rsidDel="00000000" w:rsidP="00000000" w:rsidRDefault="00000000" w:rsidRPr="00000000" w14:paraId="0000111F">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20">
                  <w:pPr>
                    <w:widowControl w:val="0"/>
                    <w:spacing w:line="276" w:lineRule="auto"/>
                    <w:jc w:val="center"/>
                    <w:rPr>
                      <w:sz w:val="16"/>
                      <w:szCs w:val="16"/>
                    </w:rPr>
                  </w:pPr>
                  <w:r w:rsidDel="00000000" w:rsidR="00000000" w:rsidRPr="00000000">
                    <w:rPr>
                      <w:sz w:val="16"/>
                      <w:szCs w:val="16"/>
                      <w:rtl w:val="0"/>
                    </w:rPr>
                    <w:t xml:space="preserve">324</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21">
                  <w:pPr>
                    <w:widowControl w:val="0"/>
                    <w:spacing w:line="276" w:lineRule="auto"/>
                    <w:jc w:val="center"/>
                    <w:rPr>
                      <w:sz w:val="16"/>
                      <w:szCs w:val="16"/>
                    </w:rPr>
                  </w:pPr>
                  <w:r w:rsidDel="00000000" w:rsidR="00000000" w:rsidRPr="00000000">
                    <w:rPr>
                      <w:sz w:val="16"/>
                      <w:szCs w:val="16"/>
                      <w:rtl w:val="0"/>
                    </w:rPr>
                    <w:t xml:space="preserve">21/12/2023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22">
                  <w:pPr>
                    <w:widowControl w:val="0"/>
                    <w:spacing w:line="276" w:lineRule="auto"/>
                    <w:jc w:val="center"/>
                    <w:rPr>
                      <w:sz w:val="16"/>
                      <w:szCs w:val="16"/>
                    </w:rPr>
                  </w:pPr>
                  <w:r w:rsidDel="00000000" w:rsidR="00000000" w:rsidRPr="00000000">
                    <w:rPr>
                      <w:sz w:val="16"/>
                      <w:szCs w:val="16"/>
                      <w:rtl w:val="0"/>
                    </w:rPr>
                    <w:t xml:space="preserve">Costituzione Corte di Appello di Catanzaro. Liquidazione e pagamento acconto in favore dell’avv. Maria Teresa Barone. Fattura ID 2461535.</w:t>
                  </w:r>
                </w:p>
              </w:tc>
              <w:tc>
                <w:tcPr>
                  <w:shd w:fill="auto" w:val="clear"/>
                  <w:tcMar>
                    <w:top w:w="100.0" w:type="dxa"/>
                    <w:left w:w="100.0" w:type="dxa"/>
                    <w:bottom w:w="100.0" w:type="dxa"/>
                    <w:right w:w="100.0" w:type="dxa"/>
                  </w:tcMar>
                  <w:vAlign w:val="top"/>
                </w:tcPr>
                <w:p w:rsidR="00000000" w:rsidDel="00000000" w:rsidP="00000000" w:rsidRDefault="00000000" w:rsidRPr="00000000" w14:paraId="00001123">
                  <w:pPr>
                    <w:widowControl w:val="0"/>
                    <w:spacing w:line="276" w:lineRule="auto"/>
                    <w:rPr>
                      <w:sz w:val="16"/>
                      <w:szCs w:val="1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24">
                  <w:pPr>
                    <w:widowControl w:val="0"/>
                    <w:spacing w:line="276" w:lineRule="auto"/>
                    <w:jc w:val="center"/>
                    <w:rPr>
                      <w:sz w:val="16"/>
                      <w:szCs w:val="16"/>
                    </w:rPr>
                  </w:pPr>
                  <w:r w:rsidDel="00000000" w:rsidR="00000000" w:rsidRPr="00000000">
                    <w:rPr>
                      <w:sz w:val="16"/>
                      <w:szCs w:val="16"/>
                      <w:rtl w:val="0"/>
                    </w:rPr>
                    <w:t xml:space="preserve">339</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25">
                  <w:pPr>
                    <w:widowControl w:val="0"/>
                    <w:spacing w:line="276" w:lineRule="auto"/>
                    <w:jc w:val="center"/>
                    <w:rPr>
                      <w:sz w:val="16"/>
                      <w:szCs w:val="16"/>
                    </w:rPr>
                  </w:pPr>
                  <w:r w:rsidDel="00000000" w:rsidR="00000000" w:rsidRPr="00000000">
                    <w:rPr>
                      <w:sz w:val="16"/>
                      <w:szCs w:val="16"/>
                      <w:rtl w:val="0"/>
                    </w:rPr>
                    <w:t xml:space="preserve">29/12/2023</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1126">
                  <w:pPr>
                    <w:widowControl w:val="0"/>
                    <w:spacing w:line="276" w:lineRule="auto"/>
                    <w:jc w:val="center"/>
                    <w:rPr>
                      <w:sz w:val="16"/>
                      <w:szCs w:val="16"/>
                    </w:rPr>
                  </w:pPr>
                  <w:r w:rsidDel="00000000" w:rsidR="00000000" w:rsidRPr="00000000">
                    <w:rPr>
                      <w:sz w:val="16"/>
                      <w:szCs w:val="16"/>
                      <w:rtl w:val="0"/>
                    </w:rPr>
                    <w:t xml:space="preserve">Costituzione Corte di Appello Reggio Calabria omissis c/ Arcea. Liquidazione e pagamento compenso in favore dell’avv. Rosario Infantino. Fattura ID 2458709.</w:t>
                  </w:r>
                </w:p>
              </w:tc>
              <w:tc>
                <w:tcPr>
                  <w:shd w:fill="auto" w:val="clear"/>
                  <w:tcMar>
                    <w:top w:w="100.0" w:type="dxa"/>
                    <w:left w:w="100.0" w:type="dxa"/>
                    <w:bottom w:w="100.0" w:type="dxa"/>
                    <w:right w:w="100.0" w:type="dxa"/>
                  </w:tcMar>
                  <w:vAlign w:val="top"/>
                </w:tcPr>
                <w:p w:rsidR="00000000" w:rsidDel="00000000" w:rsidP="00000000" w:rsidRDefault="00000000" w:rsidRPr="00000000" w14:paraId="00001127">
                  <w:pPr>
                    <w:widowControl w:val="0"/>
                    <w:spacing w:line="276" w:lineRule="auto"/>
                    <w:rPr>
                      <w:sz w:val="16"/>
                      <w:szCs w:val="16"/>
                    </w:rPr>
                  </w:pPr>
                  <w:r w:rsidDel="00000000" w:rsidR="00000000" w:rsidRPr="00000000">
                    <w:rPr>
                      <w:rtl w:val="0"/>
                    </w:rPr>
                  </w:r>
                </w:p>
              </w:tc>
            </w:tr>
          </w:tbl>
          <w:p w:rsidR="00000000" w:rsidDel="00000000" w:rsidP="00000000" w:rsidRDefault="00000000" w:rsidRPr="00000000" w14:paraId="00001128">
            <w:pPr>
              <w:spacing w:line="276" w:lineRule="auto"/>
              <w:jc w:val="both"/>
              <w:rPr>
                <w:sz w:val="16"/>
                <w:szCs w:val="16"/>
              </w:rPr>
            </w:pPr>
            <w:r w:rsidDel="00000000" w:rsidR="00000000" w:rsidRPr="00000000">
              <w:rPr>
                <w:rtl w:val="0"/>
              </w:rPr>
            </w:r>
          </w:p>
          <w:p w:rsidR="00000000" w:rsidDel="00000000" w:rsidP="00000000" w:rsidRDefault="00000000" w:rsidRPr="00000000" w14:paraId="00001129">
            <w:pPr>
              <w:spacing w:line="276" w:lineRule="auto"/>
              <w:jc w:val="both"/>
              <w:rPr>
                <w:sz w:val="16"/>
                <w:szCs w:val="16"/>
              </w:rPr>
            </w:pPr>
            <w:r w:rsidDel="00000000" w:rsidR="00000000" w:rsidRPr="00000000">
              <w:rPr>
                <w:rtl w:val="0"/>
              </w:rPr>
            </w:r>
          </w:p>
          <w:p w:rsidR="00000000" w:rsidDel="00000000" w:rsidP="00000000" w:rsidRDefault="00000000" w:rsidRPr="00000000" w14:paraId="0000112A">
            <w:pPr>
              <w:spacing w:line="276" w:lineRule="auto"/>
              <w:jc w:val="both"/>
              <w:rPr>
                <w:sz w:val="16"/>
                <w:szCs w:val="16"/>
              </w:rPr>
            </w:pPr>
            <w:r w:rsidDel="00000000" w:rsidR="00000000" w:rsidRPr="00000000">
              <w:rPr>
                <w:rtl w:val="0"/>
              </w:rPr>
            </w:r>
          </w:p>
          <w:p w:rsidR="00000000" w:rsidDel="00000000" w:rsidP="00000000" w:rsidRDefault="00000000" w:rsidRPr="00000000" w14:paraId="0000112B">
            <w:pPr>
              <w:spacing w:line="276" w:lineRule="auto"/>
              <w:jc w:val="both"/>
              <w:rPr>
                <w:sz w:val="16"/>
                <w:szCs w:val="16"/>
              </w:rPr>
            </w:pPr>
            <w:r w:rsidDel="00000000" w:rsidR="00000000" w:rsidRPr="00000000">
              <w:rPr>
                <w:sz w:val="16"/>
                <w:szCs w:val="16"/>
                <w:rtl w:val="0"/>
              </w:rPr>
              <w:t xml:space="preserve">% campionamento (all’ottava revisione) 7/132 = 5,14% </w:t>
            </w:r>
          </w:p>
          <w:tbl>
            <w:tblPr>
              <w:tblStyle w:val="Table57"/>
              <w:tblW w:w="706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900"/>
              <w:gridCol w:w="2295"/>
              <w:gridCol w:w="795"/>
              <w:gridCol w:w="660"/>
              <w:gridCol w:w="105"/>
              <w:gridCol w:w="555"/>
              <w:gridCol w:w="105"/>
              <w:gridCol w:w="585"/>
              <w:gridCol w:w="135"/>
              <w:gridCol w:w="825"/>
              <w:gridCol w:w="105"/>
              <w:tblGridChange w:id="0">
                <w:tblGrid>
                  <w:gridCol w:w="900"/>
                  <w:gridCol w:w="2295"/>
                  <w:gridCol w:w="795"/>
                  <w:gridCol w:w="660"/>
                  <w:gridCol w:w="105"/>
                  <w:gridCol w:w="555"/>
                  <w:gridCol w:w="105"/>
                  <w:gridCol w:w="585"/>
                  <w:gridCol w:w="135"/>
                  <w:gridCol w:w="825"/>
                  <w:gridCol w:w="105"/>
                </w:tblGrid>
              </w:tblGridChange>
            </w:tblGrid>
            <w:tr>
              <w:trPr>
                <w:cantSplit w:val="0"/>
                <w:trHeight w:val="1282.9101562500002" w:hRule="atLeast"/>
                <w:tblHeader w:val="0"/>
              </w:trPr>
              <w:tc>
                <w:tcPr/>
                <w:p w:rsidR="00000000" w:rsidDel="00000000" w:rsidP="00000000" w:rsidRDefault="00000000" w:rsidRPr="00000000" w14:paraId="0000112C">
                  <w:pPr>
                    <w:spacing w:line="276" w:lineRule="auto"/>
                    <w:ind w:hanging="30"/>
                    <w:jc w:val="center"/>
                    <w:rPr>
                      <w:sz w:val="16"/>
                      <w:szCs w:val="16"/>
                    </w:rPr>
                  </w:pPr>
                  <w:r w:rsidDel="00000000" w:rsidR="00000000" w:rsidRPr="00000000">
                    <w:rPr>
                      <w:sz w:val="16"/>
                      <w:szCs w:val="16"/>
                      <w:rtl w:val="0"/>
                    </w:rPr>
                    <w:t xml:space="preserve">Decreto</w:t>
                  </w:r>
                </w:p>
              </w:tc>
              <w:tc>
                <w:tcPr/>
                <w:p w:rsidR="00000000" w:rsidDel="00000000" w:rsidP="00000000" w:rsidRDefault="00000000" w:rsidRPr="00000000" w14:paraId="0000112D">
                  <w:pPr>
                    <w:spacing w:line="276" w:lineRule="auto"/>
                    <w:ind w:firstLine="0"/>
                    <w:jc w:val="center"/>
                    <w:rPr>
                      <w:sz w:val="16"/>
                      <w:szCs w:val="16"/>
                    </w:rPr>
                  </w:pPr>
                  <w:r w:rsidDel="00000000" w:rsidR="00000000" w:rsidRPr="00000000">
                    <w:rPr>
                      <w:sz w:val="16"/>
                      <w:szCs w:val="16"/>
                      <w:rtl w:val="0"/>
                    </w:rPr>
                    <w:t xml:space="preserve">Oggetto</w:t>
                  </w:r>
                </w:p>
              </w:tc>
              <w:tc>
                <w:tcPr/>
                <w:p w:rsidR="00000000" w:rsidDel="00000000" w:rsidP="00000000" w:rsidRDefault="00000000" w:rsidRPr="00000000" w14:paraId="0000112E">
                  <w:pPr>
                    <w:spacing w:line="276" w:lineRule="auto"/>
                    <w:ind w:left="-43" w:firstLine="0"/>
                    <w:jc w:val="both"/>
                    <w:rPr>
                      <w:sz w:val="16"/>
                      <w:szCs w:val="16"/>
                    </w:rPr>
                  </w:pPr>
                  <w:r w:rsidDel="00000000" w:rsidR="00000000" w:rsidRPr="00000000">
                    <w:rPr>
                      <w:sz w:val="16"/>
                      <w:szCs w:val="16"/>
                      <w:rtl w:val="0"/>
                    </w:rPr>
                    <w:t xml:space="preserve">Utilizzo Piattaforma CONSIP</w:t>
                  </w:r>
                </w:p>
              </w:tc>
              <w:tc>
                <w:tcPr>
                  <w:gridSpan w:val="2"/>
                </w:tcPr>
                <w:p w:rsidR="00000000" w:rsidDel="00000000" w:rsidP="00000000" w:rsidRDefault="00000000" w:rsidRPr="00000000" w14:paraId="0000112F">
                  <w:pPr>
                    <w:spacing w:line="276" w:lineRule="auto"/>
                    <w:ind w:left="-48" w:right="33.070866141731585" w:firstLine="0"/>
                    <w:jc w:val="both"/>
                    <w:rPr>
                      <w:sz w:val="16"/>
                      <w:szCs w:val="16"/>
                    </w:rPr>
                  </w:pPr>
                  <w:r w:rsidDel="00000000" w:rsidR="00000000" w:rsidRPr="00000000">
                    <w:rPr>
                      <w:sz w:val="16"/>
                      <w:szCs w:val="16"/>
                      <w:rtl w:val="0"/>
                    </w:rPr>
                    <w:t xml:space="preserve">Presenza Attestazione di regolare esecuzione</w:t>
                  </w:r>
                </w:p>
              </w:tc>
              <w:tc>
                <w:tcPr>
                  <w:gridSpan w:val="2"/>
                </w:tcPr>
                <w:p w:rsidR="00000000" w:rsidDel="00000000" w:rsidP="00000000" w:rsidRDefault="00000000" w:rsidRPr="00000000" w14:paraId="00001131">
                  <w:pPr>
                    <w:tabs>
                      <w:tab w:val="left" w:leader="none" w:pos="184"/>
                    </w:tabs>
                    <w:spacing w:line="276" w:lineRule="auto"/>
                    <w:ind w:left="-93" w:firstLine="0"/>
                    <w:jc w:val="both"/>
                    <w:rPr>
                      <w:sz w:val="16"/>
                      <w:szCs w:val="16"/>
                    </w:rPr>
                  </w:pPr>
                  <w:r w:rsidDel="00000000" w:rsidR="00000000" w:rsidRPr="00000000">
                    <w:rPr>
                      <w:sz w:val="16"/>
                      <w:szCs w:val="16"/>
                      <w:rtl w:val="0"/>
                    </w:rPr>
                    <w:t xml:space="preserve">Presenza Impegno contabile</w:t>
                  </w:r>
                </w:p>
              </w:tc>
              <w:tc>
                <w:tcPr>
                  <w:gridSpan w:val="2"/>
                </w:tcPr>
                <w:p w:rsidR="00000000" w:rsidDel="00000000" w:rsidP="00000000" w:rsidRDefault="00000000" w:rsidRPr="00000000" w14:paraId="00001133">
                  <w:pPr>
                    <w:spacing w:line="276" w:lineRule="auto"/>
                    <w:jc w:val="both"/>
                    <w:rPr>
                      <w:sz w:val="16"/>
                      <w:szCs w:val="16"/>
                    </w:rPr>
                  </w:pPr>
                  <w:r w:rsidDel="00000000" w:rsidR="00000000" w:rsidRPr="00000000">
                    <w:rPr>
                      <w:sz w:val="16"/>
                      <w:szCs w:val="16"/>
                      <w:rtl w:val="0"/>
                    </w:rPr>
                    <w:t xml:space="preserve">Verifica DURC</w:t>
                  </w:r>
                </w:p>
              </w:tc>
              <w:tc>
                <w:tcPr/>
                <w:p w:rsidR="00000000" w:rsidDel="00000000" w:rsidP="00000000" w:rsidRDefault="00000000" w:rsidRPr="00000000" w14:paraId="00001135">
                  <w:pPr>
                    <w:spacing w:line="276" w:lineRule="auto"/>
                    <w:jc w:val="both"/>
                    <w:rPr>
                      <w:sz w:val="16"/>
                      <w:szCs w:val="16"/>
                    </w:rPr>
                  </w:pPr>
                  <w:r w:rsidDel="00000000" w:rsidR="00000000" w:rsidRPr="00000000">
                    <w:rPr>
                      <w:sz w:val="16"/>
                      <w:szCs w:val="16"/>
                      <w:rtl w:val="0"/>
                    </w:rPr>
                    <w:t xml:space="preserve">Esito</w:t>
                  </w:r>
                </w:p>
              </w:tc>
            </w:tr>
            <w:tr>
              <w:trPr>
                <w:cantSplit w:val="0"/>
                <w:tblHeader w:val="0"/>
              </w:trPr>
              <w:tc>
                <w:tcPr/>
                <w:p w:rsidR="00000000" w:rsidDel="00000000" w:rsidP="00000000" w:rsidRDefault="00000000" w:rsidRPr="00000000" w14:paraId="00001136">
                  <w:pPr>
                    <w:widowControl w:val="0"/>
                    <w:rPr>
                      <w:sz w:val="16"/>
                      <w:szCs w:val="16"/>
                    </w:rPr>
                  </w:pPr>
                  <w:r w:rsidDel="00000000" w:rsidR="00000000" w:rsidRPr="00000000">
                    <w:rPr>
                      <w:sz w:val="16"/>
                      <w:szCs w:val="16"/>
                      <w:rtl w:val="0"/>
                    </w:rPr>
                    <w:t xml:space="preserve">37 del 02/03/23</w:t>
                  </w:r>
                </w:p>
                <w:p w:rsidR="00000000" w:rsidDel="00000000" w:rsidP="00000000" w:rsidRDefault="00000000" w:rsidRPr="00000000" w14:paraId="00001137">
                  <w:pPr>
                    <w:widowControl w:val="0"/>
                    <w:rPr>
                      <w:sz w:val="16"/>
                      <w:szCs w:val="16"/>
                    </w:rPr>
                  </w:pPr>
                  <w:r w:rsidDel="00000000" w:rsidR="00000000" w:rsidRPr="00000000">
                    <w:rPr>
                      <w:rtl w:val="0"/>
                    </w:rPr>
                  </w:r>
                </w:p>
                <w:p w:rsidR="00000000" w:rsidDel="00000000" w:rsidP="00000000" w:rsidRDefault="00000000" w:rsidRPr="00000000" w14:paraId="00001138">
                  <w:pPr>
                    <w:rPr>
                      <w:sz w:val="16"/>
                      <w:szCs w:val="16"/>
                    </w:rPr>
                  </w:pPr>
                  <w:r w:rsidDel="00000000" w:rsidR="00000000" w:rsidRPr="00000000">
                    <w:rPr>
                      <w:rtl w:val="0"/>
                    </w:rPr>
                  </w:r>
                </w:p>
              </w:tc>
              <w:tc>
                <w:tcPr/>
                <w:p w:rsidR="00000000" w:rsidDel="00000000" w:rsidP="00000000" w:rsidRDefault="00000000" w:rsidRPr="00000000" w14:paraId="00001139">
                  <w:pPr>
                    <w:widowControl w:val="0"/>
                    <w:spacing w:line="276" w:lineRule="auto"/>
                    <w:jc w:val="center"/>
                    <w:rPr>
                      <w:sz w:val="16"/>
                      <w:szCs w:val="16"/>
                    </w:rPr>
                  </w:pPr>
                  <w:r w:rsidDel="00000000" w:rsidR="00000000" w:rsidRPr="00000000">
                    <w:rPr>
                      <w:sz w:val="16"/>
                      <w:szCs w:val="16"/>
                      <w:rtl w:val="0"/>
                    </w:rPr>
                    <w:t xml:space="preserve">Liquidazione e pagamento fattura n 82/V36 del 17/01/2023 per l'affidamento del contratto servizio di tesoreria e cassa dell’ARCEA  periodo 20/08/2022-31/12/2022 – CIG 9135683C18 - Id Fatt. 2450566</w:t>
                  </w:r>
                  <w:r w:rsidDel="00000000" w:rsidR="00000000" w:rsidRPr="00000000">
                    <w:rPr>
                      <w:rtl w:val="0"/>
                    </w:rPr>
                  </w:r>
                </w:p>
              </w:tc>
              <w:tc>
                <w:tcPr/>
                <w:p w:rsidR="00000000" w:rsidDel="00000000" w:rsidP="00000000" w:rsidRDefault="00000000" w:rsidRPr="00000000" w14:paraId="0000113A">
                  <w:pPr>
                    <w:spacing w:line="276" w:lineRule="auto"/>
                    <w:jc w:val="both"/>
                    <w:rPr>
                      <w:sz w:val="16"/>
                      <w:szCs w:val="16"/>
                    </w:rPr>
                  </w:pPr>
                  <w:r w:rsidDel="00000000" w:rsidR="00000000" w:rsidRPr="00000000">
                    <w:rPr>
                      <w:sz w:val="16"/>
                      <w:szCs w:val="16"/>
                      <w:rtl w:val="0"/>
                    </w:rPr>
                    <w:t xml:space="preserve">NO (Bando sopra soglia ad evidenza pubblica)</w:t>
                  </w:r>
                </w:p>
              </w:tc>
              <w:tc>
                <w:tcPr/>
                <w:p w:rsidR="00000000" w:rsidDel="00000000" w:rsidP="00000000" w:rsidRDefault="00000000" w:rsidRPr="00000000" w14:paraId="0000113B">
                  <w:pPr>
                    <w:tabs>
                      <w:tab w:val="left" w:leader="none" w:pos="425.99999999999966"/>
                    </w:tabs>
                    <w:spacing w:line="276" w:lineRule="auto"/>
                    <w:ind w:left="-45" w:right="-60" w:firstLine="90"/>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3C">
                  <w:pPr>
                    <w:tabs>
                      <w:tab w:val="left" w:leader="none" w:pos="184"/>
                    </w:tabs>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3E">
                  <w:pPr>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40">
                  <w:pPr>
                    <w:spacing w:line="276" w:lineRule="auto"/>
                    <w:jc w:val="both"/>
                    <w:rPr>
                      <w:sz w:val="16"/>
                      <w:szCs w:val="16"/>
                    </w:rPr>
                  </w:pPr>
                  <w:r w:rsidDel="00000000" w:rsidR="00000000" w:rsidRPr="00000000">
                    <w:rPr>
                      <w:sz w:val="16"/>
                      <w:szCs w:val="16"/>
                      <w:rtl w:val="0"/>
                    </w:rPr>
                    <w:t xml:space="preserve">POSITIVO</w:t>
                  </w:r>
                </w:p>
              </w:tc>
            </w:tr>
            <w:tr>
              <w:trPr>
                <w:cantSplit w:val="0"/>
                <w:tblHeader w:val="0"/>
              </w:trPr>
              <w:tc>
                <w:tcPr/>
                <w:p w:rsidR="00000000" w:rsidDel="00000000" w:rsidP="00000000" w:rsidRDefault="00000000" w:rsidRPr="00000000" w14:paraId="00001142">
                  <w:pPr>
                    <w:widowControl w:val="0"/>
                    <w:rPr>
                      <w:sz w:val="16"/>
                      <w:szCs w:val="16"/>
                    </w:rPr>
                  </w:pPr>
                  <w:r w:rsidDel="00000000" w:rsidR="00000000" w:rsidRPr="00000000">
                    <w:rPr>
                      <w:sz w:val="16"/>
                      <w:szCs w:val="16"/>
                      <w:rtl w:val="0"/>
                    </w:rPr>
                    <w:t xml:space="preserve">82 del 29/03/23</w:t>
                    <w:tab/>
                  </w:r>
                </w:p>
              </w:tc>
              <w:tc>
                <w:tcPr/>
                <w:p w:rsidR="00000000" w:rsidDel="00000000" w:rsidP="00000000" w:rsidRDefault="00000000" w:rsidRPr="00000000" w14:paraId="00001143">
                  <w:pPr>
                    <w:widowControl w:val="0"/>
                    <w:spacing w:line="276" w:lineRule="auto"/>
                    <w:ind w:right="-102.51968503937064"/>
                    <w:jc w:val="center"/>
                    <w:rPr>
                      <w:b w:val="1"/>
                      <w:bCs w:val="1"/>
                      <w:sz w:val="16"/>
                      <w:szCs w:val="16"/>
                    </w:rPr>
                  </w:pPr>
                  <w:r w:rsidDel="00000000" w:rsidR="00000000" w:rsidRPr="00000000">
                    <w:rPr>
                      <w:sz w:val="16"/>
                      <w:szCs w:val="16"/>
                      <w:rtl w:val="0"/>
                    </w:rPr>
                    <w:t xml:space="preserve">Liquidazione fattura n. 23001297 del 16/03/2023 alla società ITALWARE S.R.L acquisto dispositivi informatici- CIG: Z7638CAC90 Id Fattura: 2452341;</w:t>
                  </w:r>
                  <w:r w:rsidDel="00000000" w:rsidR="00000000" w:rsidRPr="00000000">
                    <w:rPr>
                      <w:rtl w:val="0"/>
                    </w:rPr>
                  </w:r>
                </w:p>
              </w:tc>
              <w:tc>
                <w:tcPr/>
                <w:p w:rsidR="00000000" w:rsidDel="00000000" w:rsidP="00000000" w:rsidRDefault="00000000" w:rsidRPr="00000000" w14:paraId="00001144">
                  <w:pPr>
                    <w:spacing w:line="276" w:lineRule="auto"/>
                    <w:jc w:val="both"/>
                    <w:rPr>
                      <w:sz w:val="16"/>
                      <w:szCs w:val="16"/>
                    </w:rPr>
                  </w:pPr>
                  <w:r w:rsidDel="00000000" w:rsidR="00000000" w:rsidRPr="00000000">
                    <w:rPr>
                      <w:sz w:val="16"/>
                      <w:szCs w:val="16"/>
                      <w:rtl w:val="0"/>
                    </w:rPr>
                    <w:t xml:space="preserve">SI</w:t>
                  </w:r>
                </w:p>
              </w:tc>
              <w:tc>
                <w:tcPr/>
                <w:p w:rsidR="00000000" w:rsidDel="00000000" w:rsidP="00000000" w:rsidRDefault="00000000" w:rsidRPr="00000000" w14:paraId="00001145">
                  <w:pPr>
                    <w:tabs>
                      <w:tab w:val="left" w:leader="none" w:pos="425.99999999999966"/>
                    </w:tabs>
                    <w:spacing w:line="276" w:lineRule="auto"/>
                    <w:ind w:left="-45" w:right="-60" w:firstLine="90"/>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46">
                  <w:pPr>
                    <w:tabs>
                      <w:tab w:val="left" w:leader="none" w:pos="184"/>
                    </w:tabs>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48">
                  <w:pPr>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4A">
                  <w:pPr>
                    <w:spacing w:line="276" w:lineRule="auto"/>
                    <w:jc w:val="both"/>
                    <w:rPr>
                      <w:sz w:val="16"/>
                      <w:szCs w:val="16"/>
                    </w:rPr>
                  </w:pPr>
                  <w:r w:rsidDel="00000000" w:rsidR="00000000" w:rsidRPr="00000000">
                    <w:rPr>
                      <w:sz w:val="16"/>
                      <w:szCs w:val="16"/>
                      <w:rtl w:val="0"/>
                    </w:rPr>
                    <w:t xml:space="preserve">POSITIVO</w:t>
                  </w:r>
                </w:p>
              </w:tc>
            </w:tr>
            <w:tr>
              <w:trPr>
                <w:cantSplit w:val="0"/>
                <w:tblHeader w:val="0"/>
              </w:trPr>
              <w:tc>
                <w:tcPr/>
                <w:p w:rsidR="00000000" w:rsidDel="00000000" w:rsidP="00000000" w:rsidRDefault="00000000" w:rsidRPr="00000000" w14:paraId="0000114C">
                  <w:pPr>
                    <w:widowControl w:val="0"/>
                    <w:rPr>
                      <w:sz w:val="16"/>
                      <w:szCs w:val="16"/>
                    </w:rPr>
                  </w:pPr>
                  <w:r w:rsidDel="00000000" w:rsidR="00000000" w:rsidRPr="00000000">
                    <w:rPr>
                      <w:sz w:val="16"/>
                      <w:szCs w:val="16"/>
                      <w:rtl w:val="0"/>
                    </w:rPr>
                    <w:t xml:space="preserve">117 del 18/5/23</w:t>
                    <w:tab/>
                  </w:r>
                </w:p>
              </w:tc>
              <w:tc>
                <w:tcPr/>
                <w:p w:rsidR="00000000" w:rsidDel="00000000" w:rsidP="00000000" w:rsidRDefault="00000000" w:rsidRPr="00000000" w14:paraId="0000114D">
                  <w:pPr>
                    <w:widowControl w:val="0"/>
                    <w:spacing w:line="276" w:lineRule="auto"/>
                    <w:jc w:val="center"/>
                    <w:rPr>
                      <w:b w:val="1"/>
                      <w:bCs w:val="1"/>
                      <w:sz w:val="16"/>
                      <w:szCs w:val="16"/>
                    </w:rPr>
                  </w:pPr>
                  <w:r w:rsidDel="00000000" w:rsidR="00000000" w:rsidRPr="00000000">
                    <w:rPr>
                      <w:sz w:val="16"/>
                      <w:szCs w:val="16"/>
                      <w:rtl w:val="0"/>
                    </w:rPr>
                    <w:t xml:space="preserve">Liquidazione e pagamento fatture n. A20020231000009353 e n.  A20020231000009354 del 31 marzo 2023 in favore della Olivetti S.p.A. relativa al canone di noleggio n. 2 fotocopiatori (periodo I° trimestre 2023) CIG: Z6B28FA4E4, Z1A2950244; ID FATTURE 2452821-2452822;</w:t>
                  </w:r>
                  <w:r w:rsidDel="00000000" w:rsidR="00000000" w:rsidRPr="00000000">
                    <w:rPr>
                      <w:rtl w:val="0"/>
                    </w:rPr>
                  </w:r>
                </w:p>
              </w:tc>
              <w:tc>
                <w:tcPr/>
                <w:p w:rsidR="00000000" w:rsidDel="00000000" w:rsidP="00000000" w:rsidRDefault="00000000" w:rsidRPr="00000000" w14:paraId="0000114E">
                  <w:pPr>
                    <w:spacing w:line="276" w:lineRule="auto"/>
                    <w:jc w:val="both"/>
                    <w:rPr>
                      <w:sz w:val="16"/>
                      <w:szCs w:val="16"/>
                    </w:rPr>
                  </w:pPr>
                  <w:r w:rsidDel="00000000" w:rsidR="00000000" w:rsidRPr="00000000">
                    <w:rPr>
                      <w:sz w:val="16"/>
                      <w:szCs w:val="16"/>
                      <w:rtl w:val="0"/>
                    </w:rPr>
                    <w:t xml:space="preserve">SI</w:t>
                  </w:r>
                </w:p>
              </w:tc>
              <w:tc>
                <w:tcPr/>
                <w:p w:rsidR="00000000" w:rsidDel="00000000" w:rsidP="00000000" w:rsidRDefault="00000000" w:rsidRPr="00000000" w14:paraId="0000114F">
                  <w:pPr>
                    <w:tabs>
                      <w:tab w:val="left" w:leader="none" w:pos="425.99999999999966"/>
                    </w:tabs>
                    <w:spacing w:line="276" w:lineRule="auto"/>
                    <w:ind w:left="-45" w:right="-60" w:firstLine="90"/>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50">
                  <w:pPr>
                    <w:tabs>
                      <w:tab w:val="left" w:leader="none" w:pos="184"/>
                    </w:tabs>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52">
                  <w:pPr>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54">
                  <w:pPr>
                    <w:spacing w:line="276" w:lineRule="auto"/>
                    <w:jc w:val="both"/>
                    <w:rPr>
                      <w:sz w:val="16"/>
                      <w:szCs w:val="16"/>
                    </w:rPr>
                  </w:pPr>
                  <w:r w:rsidDel="00000000" w:rsidR="00000000" w:rsidRPr="00000000">
                    <w:rPr>
                      <w:sz w:val="16"/>
                      <w:szCs w:val="16"/>
                      <w:rtl w:val="0"/>
                    </w:rPr>
                    <w:t xml:space="preserve">POSITIVO</w:t>
                  </w:r>
                </w:p>
              </w:tc>
            </w:tr>
            <w:tr>
              <w:trPr>
                <w:cantSplit w:val="0"/>
                <w:tblHeader w:val="0"/>
              </w:trPr>
              <w:tc>
                <w:tcPr/>
                <w:p w:rsidR="00000000" w:rsidDel="00000000" w:rsidP="00000000" w:rsidRDefault="00000000" w:rsidRPr="00000000" w14:paraId="00001156">
                  <w:pPr>
                    <w:widowControl w:val="0"/>
                    <w:rPr>
                      <w:sz w:val="16"/>
                      <w:szCs w:val="16"/>
                    </w:rPr>
                  </w:pPr>
                  <w:r w:rsidDel="00000000" w:rsidR="00000000" w:rsidRPr="00000000">
                    <w:rPr>
                      <w:sz w:val="16"/>
                      <w:szCs w:val="16"/>
                      <w:rtl w:val="0"/>
                    </w:rPr>
                    <w:t xml:space="preserve">151 del 09/06/23</w:t>
                    <w:tab/>
                  </w:r>
                </w:p>
              </w:tc>
              <w:tc>
                <w:tcPr/>
                <w:p w:rsidR="00000000" w:rsidDel="00000000" w:rsidP="00000000" w:rsidRDefault="00000000" w:rsidRPr="00000000" w14:paraId="00001157">
                  <w:pPr>
                    <w:widowControl w:val="0"/>
                    <w:spacing w:line="276" w:lineRule="auto"/>
                    <w:jc w:val="center"/>
                    <w:rPr>
                      <w:b w:val="1"/>
                      <w:bCs w:val="1"/>
                      <w:sz w:val="16"/>
                      <w:szCs w:val="16"/>
                    </w:rPr>
                  </w:pPr>
                  <w:r w:rsidDel="00000000" w:rsidR="00000000" w:rsidRPr="00000000">
                    <w:rPr>
                      <w:sz w:val="16"/>
                      <w:szCs w:val="16"/>
                      <w:rtl w:val="0"/>
                    </w:rPr>
                    <w:t xml:space="preserve">Liquidazione e pagamento fattura n. FA230064 del 31/03/2023 emessa dalla società APS -CIG: 8966069A32-ID FATT: 2453103;</w:t>
                  </w:r>
                  <w:r w:rsidDel="00000000" w:rsidR="00000000" w:rsidRPr="00000000">
                    <w:rPr>
                      <w:rtl w:val="0"/>
                    </w:rPr>
                  </w:r>
                </w:p>
                <w:p w:rsidR="00000000" w:rsidDel="00000000" w:rsidP="00000000" w:rsidRDefault="00000000" w:rsidRPr="00000000" w14:paraId="00001158">
                  <w:pPr>
                    <w:widowControl w:val="0"/>
                    <w:rPr>
                      <w:b w:val="1"/>
                      <w:bCs w:val="1"/>
                      <w:sz w:val="16"/>
                      <w:szCs w:val="16"/>
                    </w:rPr>
                  </w:pPr>
                  <w:r w:rsidDel="00000000" w:rsidR="00000000" w:rsidRPr="00000000">
                    <w:rPr>
                      <w:rtl w:val="0"/>
                    </w:rPr>
                  </w:r>
                </w:p>
              </w:tc>
              <w:tc>
                <w:tcPr/>
                <w:p w:rsidR="00000000" w:rsidDel="00000000" w:rsidP="00000000" w:rsidRDefault="00000000" w:rsidRPr="00000000" w14:paraId="00001159">
                  <w:pPr>
                    <w:spacing w:line="276" w:lineRule="auto"/>
                    <w:jc w:val="both"/>
                    <w:rPr>
                      <w:sz w:val="16"/>
                      <w:szCs w:val="16"/>
                    </w:rPr>
                  </w:pPr>
                  <w:r w:rsidDel="00000000" w:rsidR="00000000" w:rsidRPr="00000000">
                    <w:rPr>
                      <w:sz w:val="16"/>
                      <w:szCs w:val="16"/>
                      <w:rtl w:val="0"/>
                    </w:rPr>
                    <w:t xml:space="preserve">SI</w:t>
                  </w:r>
                </w:p>
              </w:tc>
              <w:tc>
                <w:tcPr/>
                <w:p w:rsidR="00000000" w:rsidDel="00000000" w:rsidP="00000000" w:rsidRDefault="00000000" w:rsidRPr="00000000" w14:paraId="0000115A">
                  <w:pPr>
                    <w:tabs>
                      <w:tab w:val="left" w:leader="none" w:pos="425.99999999999966"/>
                    </w:tabs>
                    <w:spacing w:line="276" w:lineRule="auto"/>
                    <w:ind w:left="-45" w:right="-60" w:firstLine="90"/>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5B">
                  <w:pPr>
                    <w:tabs>
                      <w:tab w:val="left" w:leader="none" w:pos="184"/>
                    </w:tabs>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5D">
                  <w:pPr>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5F">
                  <w:pPr>
                    <w:spacing w:line="276" w:lineRule="auto"/>
                    <w:jc w:val="both"/>
                    <w:rPr>
                      <w:sz w:val="16"/>
                      <w:szCs w:val="16"/>
                    </w:rPr>
                  </w:pPr>
                  <w:r w:rsidDel="00000000" w:rsidR="00000000" w:rsidRPr="00000000">
                    <w:rPr>
                      <w:sz w:val="16"/>
                      <w:szCs w:val="16"/>
                      <w:rtl w:val="0"/>
                    </w:rPr>
                    <w:t xml:space="preserve">POSITIVO</w:t>
                  </w:r>
                </w:p>
              </w:tc>
            </w:tr>
            <w:tr>
              <w:trPr>
                <w:cantSplit w:val="0"/>
                <w:tblHeader w:val="0"/>
              </w:trPr>
              <w:tc>
                <w:tcPr/>
                <w:p w:rsidR="00000000" w:rsidDel="00000000" w:rsidP="00000000" w:rsidRDefault="00000000" w:rsidRPr="00000000" w14:paraId="00001161">
                  <w:pPr>
                    <w:widowControl w:val="0"/>
                    <w:rPr>
                      <w:sz w:val="16"/>
                      <w:szCs w:val="16"/>
                    </w:rPr>
                  </w:pPr>
                  <w:r w:rsidDel="00000000" w:rsidR="00000000" w:rsidRPr="00000000">
                    <w:rPr>
                      <w:sz w:val="16"/>
                      <w:szCs w:val="16"/>
                      <w:rtl w:val="0"/>
                    </w:rPr>
                    <w:t xml:space="preserve">208 del 31/08/23</w:t>
                    <w:tab/>
                  </w:r>
                </w:p>
                <w:p w:rsidR="00000000" w:rsidDel="00000000" w:rsidP="00000000" w:rsidRDefault="00000000" w:rsidRPr="00000000" w14:paraId="00001162">
                  <w:pPr>
                    <w:widowControl w:val="0"/>
                    <w:rPr>
                      <w:sz w:val="16"/>
                      <w:szCs w:val="16"/>
                    </w:rPr>
                  </w:pPr>
                  <w:r w:rsidDel="00000000" w:rsidR="00000000" w:rsidRPr="00000000">
                    <w:rPr>
                      <w:rtl w:val="0"/>
                    </w:rPr>
                  </w:r>
                </w:p>
              </w:tc>
              <w:tc>
                <w:tcPr/>
                <w:p w:rsidR="00000000" w:rsidDel="00000000" w:rsidP="00000000" w:rsidRDefault="00000000" w:rsidRPr="00000000" w14:paraId="00001163">
                  <w:pPr>
                    <w:widowControl w:val="0"/>
                    <w:rPr>
                      <w:sz w:val="16"/>
                      <w:szCs w:val="16"/>
                    </w:rPr>
                  </w:pPr>
                  <w:r w:rsidDel="00000000" w:rsidR="00000000" w:rsidRPr="00000000">
                    <w:rPr>
                      <w:sz w:val="16"/>
                      <w:szCs w:val="16"/>
                      <w:rtl w:val="0"/>
                    </w:rPr>
                    <w:t xml:space="preserve">Liquidazione fattura n 920/V36 del 11/08/2023 per l'affidamento del contratto servizio di tesoreria e cassa dell’ARCEA – CIG 9135683C18 - Periodo Gennaio-Giugno 2023</w:t>
                  </w:r>
                  <w:r w:rsidDel="00000000" w:rsidR="00000000" w:rsidRPr="00000000">
                    <w:rPr>
                      <w:b w:val="1"/>
                      <w:bCs w:val="1"/>
                      <w:sz w:val="16"/>
                      <w:szCs w:val="16"/>
                      <w:rtl w:val="0"/>
                    </w:rPr>
                    <w:t xml:space="preserve">.  </w:t>
                  </w:r>
                  <w:r w:rsidDel="00000000" w:rsidR="00000000" w:rsidRPr="00000000">
                    <w:rPr>
                      <w:rtl w:val="0"/>
                    </w:rPr>
                  </w:r>
                </w:p>
              </w:tc>
              <w:tc>
                <w:tcPr/>
                <w:p w:rsidR="00000000" w:rsidDel="00000000" w:rsidP="00000000" w:rsidRDefault="00000000" w:rsidRPr="00000000" w14:paraId="00001164">
                  <w:pPr>
                    <w:spacing w:line="276" w:lineRule="auto"/>
                    <w:jc w:val="both"/>
                    <w:rPr>
                      <w:sz w:val="16"/>
                      <w:szCs w:val="16"/>
                    </w:rPr>
                  </w:pPr>
                  <w:r w:rsidDel="00000000" w:rsidR="00000000" w:rsidRPr="00000000">
                    <w:rPr>
                      <w:sz w:val="16"/>
                      <w:szCs w:val="16"/>
                      <w:rtl w:val="0"/>
                    </w:rPr>
                    <w:t xml:space="preserve">NO</w:t>
                  </w:r>
                </w:p>
              </w:tc>
              <w:tc>
                <w:tcPr/>
                <w:p w:rsidR="00000000" w:rsidDel="00000000" w:rsidP="00000000" w:rsidRDefault="00000000" w:rsidRPr="00000000" w14:paraId="00001165">
                  <w:pPr>
                    <w:tabs>
                      <w:tab w:val="left" w:leader="none" w:pos="425.99999999999966"/>
                    </w:tabs>
                    <w:spacing w:line="276" w:lineRule="auto"/>
                    <w:ind w:left="-45" w:right="-60" w:firstLine="90"/>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66">
                  <w:pPr>
                    <w:tabs>
                      <w:tab w:val="left" w:leader="none" w:pos="184"/>
                    </w:tabs>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68">
                  <w:pPr>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6A">
                  <w:pPr>
                    <w:spacing w:line="276" w:lineRule="auto"/>
                    <w:jc w:val="both"/>
                    <w:rPr>
                      <w:sz w:val="16"/>
                      <w:szCs w:val="16"/>
                    </w:rPr>
                  </w:pPr>
                  <w:r w:rsidDel="00000000" w:rsidR="00000000" w:rsidRPr="00000000">
                    <w:rPr>
                      <w:sz w:val="16"/>
                      <w:szCs w:val="16"/>
                      <w:rtl w:val="0"/>
                    </w:rPr>
                    <w:t xml:space="preserve">POSITIVO</w:t>
                  </w:r>
                </w:p>
              </w:tc>
            </w:tr>
            <w:tr>
              <w:trPr>
                <w:cantSplit w:val="0"/>
                <w:tblHeader w:val="0"/>
              </w:trPr>
              <w:tc>
                <w:tcPr/>
                <w:p w:rsidR="00000000" w:rsidDel="00000000" w:rsidP="00000000" w:rsidRDefault="00000000" w:rsidRPr="00000000" w14:paraId="0000116C">
                  <w:pPr>
                    <w:widowControl w:val="0"/>
                    <w:rPr>
                      <w:sz w:val="16"/>
                      <w:szCs w:val="16"/>
                    </w:rPr>
                  </w:pPr>
                  <w:r w:rsidDel="00000000" w:rsidR="00000000" w:rsidRPr="00000000">
                    <w:rPr>
                      <w:sz w:val="16"/>
                      <w:szCs w:val="16"/>
                      <w:rtl w:val="0"/>
                    </w:rPr>
                    <w:t xml:space="preserve">260 del 23/10/23</w:t>
                    <w:tab/>
                  </w:r>
                </w:p>
              </w:tc>
              <w:tc>
                <w:tcPr/>
                <w:p w:rsidR="00000000" w:rsidDel="00000000" w:rsidP="00000000" w:rsidRDefault="00000000" w:rsidRPr="00000000" w14:paraId="0000116D">
                  <w:pPr>
                    <w:widowControl w:val="0"/>
                    <w:spacing w:line="276" w:lineRule="auto"/>
                    <w:jc w:val="center"/>
                    <w:rPr>
                      <w:sz w:val="16"/>
                      <w:szCs w:val="16"/>
                    </w:rPr>
                  </w:pPr>
                  <w:r w:rsidDel="00000000" w:rsidR="00000000" w:rsidRPr="00000000">
                    <w:rPr>
                      <w:sz w:val="16"/>
                      <w:szCs w:val="16"/>
                      <w:rtl w:val="0"/>
                    </w:rPr>
                    <w:t xml:space="preserve">Liquidazione e pagamento delle fatture numero A20020231000029139 (ID FATTURA 2458538) e numero A20020231000029140 (ID FATTURA 2458518) del 30 settembre 2023 in favore della società “Olivetti S.p.A.” relative al canone di noleggio di numero due fotocopiatori (Periodo trimestre luglio - settembre 2023). CIG: Z6B28FA4E4 - Z1A2950244.</w:t>
                  </w:r>
                  <w:r w:rsidDel="00000000" w:rsidR="00000000" w:rsidRPr="00000000">
                    <w:rPr>
                      <w:rtl w:val="0"/>
                    </w:rPr>
                  </w:r>
                </w:p>
              </w:tc>
              <w:tc>
                <w:tcPr/>
                <w:p w:rsidR="00000000" w:rsidDel="00000000" w:rsidP="00000000" w:rsidRDefault="00000000" w:rsidRPr="00000000" w14:paraId="0000116E">
                  <w:pPr>
                    <w:tabs>
                      <w:tab w:val="left" w:leader="none" w:pos="184"/>
                    </w:tabs>
                    <w:spacing w:line="276" w:lineRule="auto"/>
                    <w:jc w:val="both"/>
                    <w:rPr>
                      <w:sz w:val="16"/>
                      <w:szCs w:val="16"/>
                    </w:rPr>
                  </w:pPr>
                  <w:r w:rsidDel="00000000" w:rsidR="00000000" w:rsidRPr="00000000">
                    <w:rPr>
                      <w:sz w:val="16"/>
                      <w:szCs w:val="16"/>
                      <w:rtl w:val="0"/>
                    </w:rPr>
                    <w:t xml:space="preserve">SI</w:t>
                  </w:r>
                </w:p>
              </w:tc>
              <w:tc>
                <w:tcPr/>
                <w:p w:rsidR="00000000" w:rsidDel="00000000" w:rsidP="00000000" w:rsidRDefault="00000000" w:rsidRPr="00000000" w14:paraId="0000116F">
                  <w:pPr>
                    <w:tabs>
                      <w:tab w:val="left" w:leader="none" w:pos="184"/>
                    </w:tabs>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70">
                  <w:pPr>
                    <w:tabs>
                      <w:tab w:val="left" w:leader="none" w:pos="184"/>
                    </w:tabs>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72">
                  <w:pPr>
                    <w:tabs>
                      <w:tab w:val="left" w:leader="none" w:pos="184"/>
                    </w:tabs>
                    <w:spacing w:line="276" w:lineRule="auto"/>
                    <w:jc w:val="both"/>
                    <w:rPr>
                      <w:sz w:val="16"/>
                      <w:szCs w:val="16"/>
                    </w:rPr>
                  </w:pPr>
                  <w:r w:rsidDel="00000000" w:rsidR="00000000" w:rsidRPr="00000000">
                    <w:rPr>
                      <w:sz w:val="16"/>
                      <w:szCs w:val="16"/>
                      <w:rtl w:val="0"/>
                    </w:rPr>
                    <w:t xml:space="preserve">SI</w:t>
                  </w:r>
                </w:p>
              </w:tc>
              <w:tc>
                <w:tcPr>
                  <w:gridSpan w:val="3"/>
                </w:tcPr>
                <w:p w:rsidR="00000000" w:rsidDel="00000000" w:rsidP="00000000" w:rsidRDefault="00000000" w:rsidRPr="00000000" w14:paraId="00001174">
                  <w:pPr>
                    <w:spacing w:line="276" w:lineRule="auto"/>
                    <w:jc w:val="both"/>
                    <w:rPr>
                      <w:sz w:val="16"/>
                      <w:szCs w:val="16"/>
                    </w:rPr>
                  </w:pPr>
                  <w:r w:rsidDel="00000000" w:rsidR="00000000" w:rsidRPr="00000000">
                    <w:rPr>
                      <w:sz w:val="16"/>
                      <w:szCs w:val="16"/>
                      <w:rtl w:val="0"/>
                    </w:rPr>
                    <w:t xml:space="preserve">POSITIVO</w:t>
                  </w:r>
                </w:p>
              </w:tc>
            </w:tr>
            <w:tr>
              <w:trPr>
                <w:cantSplit w:val="0"/>
                <w:tblHeader w:val="0"/>
              </w:trPr>
              <w:tc>
                <w:tcPr/>
                <w:p w:rsidR="00000000" w:rsidDel="00000000" w:rsidP="00000000" w:rsidRDefault="00000000" w:rsidRPr="00000000" w14:paraId="00001177">
                  <w:pPr>
                    <w:widowControl w:val="0"/>
                    <w:rPr>
                      <w:sz w:val="16"/>
                      <w:szCs w:val="16"/>
                    </w:rPr>
                  </w:pPr>
                  <w:r w:rsidDel="00000000" w:rsidR="00000000" w:rsidRPr="00000000">
                    <w:rPr>
                      <w:sz w:val="16"/>
                      <w:szCs w:val="16"/>
                      <w:rtl w:val="0"/>
                    </w:rPr>
                    <w:t xml:space="preserve">311 del 19/12/23</w:t>
                  </w:r>
                </w:p>
              </w:tc>
              <w:tc>
                <w:tcPr/>
                <w:p w:rsidR="00000000" w:rsidDel="00000000" w:rsidP="00000000" w:rsidRDefault="00000000" w:rsidRPr="00000000" w14:paraId="00001178">
                  <w:pPr>
                    <w:widowControl w:val="0"/>
                    <w:spacing w:line="276" w:lineRule="auto"/>
                    <w:jc w:val="center"/>
                    <w:rPr>
                      <w:b w:val="1"/>
                      <w:bCs w:val="1"/>
                      <w:sz w:val="16"/>
                      <w:szCs w:val="16"/>
                    </w:rPr>
                  </w:pPr>
                  <w:r w:rsidDel="00000000" w:rsidR="00000000" w:rsidRPr="00000000">
                    <w:rPr>
                      <w:sz w:val="16"/>
                      <w:szCs w:val="16"/>
                      <w:rtl w:val="0"/>
                    </w:rPr>
                    <w:t xml:space="preserve">Liquidazione fattura Vodafone Italia numero ZZ40524429 del 29/11/2023 - Accordo Quadro con Sielte S.p.A., (mandataria capo-gruppo), Vodafone Italia S.p.A., (mandante), risultata aggiudicataria del Lotto 1 - Centrali Telefoniche edizione 8 – CIG accordo quadro:7665717DC6 ;  CIG derivato: 9529655814; ID Fattura: 2461209</w:t>
                  </w:r>
                  <w:r w:rsidDel="00000000" w:rsidR="00000000" w:rsidRPr="00000000">
                    <w:rPr>
                      <w:rtl w:val="0"/>
                    </w:rPr>
                  </w:r>
                </w:p>
              </w:tc>
              <w:tc>
                <w:tcPr/>
                <w:p w:rsidR="00000000" w:rsidDel="00000000" w:rsidP="00000000" w:rsidRDefault="00000000" w:rsidRPr="00000000" w14:paraId="00001179">
                  <w:pPr>
                    <w:tabs>
                      <w:tab w:val="left" w:leader="none" w:pos="184"/>
                    </w:tabs>
                    <w:spacing w:line="276" w:lineRule="auto"/>
                    <w:jc w:val="both"/>
                    <w:rPr>
                      <w:sz w:val="16"/>
                      <w:szCs w:val="16"/>
                    </w:rPr>
                  </w:pPr>
                  <w:r w:rsidDel="00000000" w:rsidR="00000000" w:rsidRPr="00000000">
                    <w:rPr>
                      <w:sz w:val="16"/>
                      <w:szCs w:val="16"/>
                      <w:rtl w:val="0"/>
                    </w:rPr>
                    <w:t xml:space="preserve">SI</w:t>
                  </w:r>
                </w:p>
              </w:tc>
              <w:tc>
                <w:tcPr/>
                <w:p w:rsidR="00000000" w:rsidDel="00000000" w:rsidP="00000000" w:rsidRDefault="00000000" w:rsidRPr="00000000" w14:paraId="0000117A">
                  <w:pPr>
                    <w:tabs>
                      <w:tab w:val="left" w:leader="none" w:pos="184"/>
                    </w:tabs>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7B">
                  <w:pPr>
                    <w:tabs>
                      <w:tab w:val="left" w:leader="none" w:pos="184"/>
                    </w:tabs>
                    <w:spacing w:line="276" w:lineRule="auto"/>
                    <w:jc w:val="both"/>
                    <w:rPr>
                      <w:sz w:val="16"/>
                      <w:szCs w:val="16"/>
                    </w:rPr>
                  </w:pPr>
                  <w:r w:rsidDel="00000000" w:rsidR="00000000" w:rsidRPr="00000000">
                    <w:rPr>
                      <w:sz w:val="16"/>
                      <w:szCs w:val="16"/>
                      <w:rtl w:val="0"/>
                    </w:rPr>
                    <w:t xml:space="preserve">SI</w:t>
                  </w:r>
                </w:p>
              </w:tc>
              <w:tc>
                <w:tcPr>
                  <w:gridSpan w:val="2"/>
                </w:tcPr>
                <w:p w:rsidR="00000000" w:rsidDel="00000000" w:rsidP="00000000" w:rsidRDefault="00000000" w:rsidRPr="00000000" w14:paraId="0000117D">
                  <w:pPr>
                    <w:tabs>
                      <w:tab w:val="left" w:leader="none" w:pos="184"/>
                    </w:tabs>
                    <w:spacing w:line="276" w:lineRule="auto"/>
                    <w:jc w:val="both"/>
                    <w:rPr>
                      <w:sz w:val="16"/>
                      <w:szCs w:val="16"/>
                    </w:rPr>
                  </w:pPr>
                  <w:r w:rsidDel="00000000" w:rsidR="00000000" w:rsidRPr="00000000">
                    <w:rPr>
                      <w:sz w:val="16"/>
                      <w:szCs w:val="16"/>
                      <w:rtl w:val="0"/>
                    </w:rPr>
                    <w:t xml:space="preserve">SI</w:t>
                  </w:r>
                </w:p>
              </w:tc>
              <w:tc>
                <w:tcPr>
                  <w:gridSpan w:val="3"/>
                </w:tcPr>
                <w:p w:rsidR="00000000" w:rsidDel="00000000" w:rsidP="00000000" w:rsidRDefault="00000000" w:rsidRPr="00000000" w14:paraId="0000117F">
                  <w:pPr>
                    <w:spacing w:line="276" w:lineRule="auto"/>
                    <w:jc w:val="both"/>
                    <w:rPr>
                      <w:sz w:val="16"/>
                      <w:szCs w:val="16"/>
                    </w:rPr>
                  </w:pPr>
                  <w:r w:rsidDel="00000000" w:rsidR="00000000" w:rsidRPr="00000000">
                    <w:rPr>
                      <w:sz w:val="16"/>
                      <w:szCs w:val="16"/>
                      <w:rtl w:val="0"/>
                    </w:rPr>
                    <w:t xml:space="preserve">POSITIVO</w:t>
                  </w:r>
                </w:p>
              </w:tc>
            </w:tr>
          </w:tbl>
          <w:p w:rsidR="00000000" w:rsidDel="00000000" w:rsidP="00000000" w:rsidRDefault="00000000" w:rsidRPr="00000000" w14:paraId="00001182">
            <w:pPr>
              <w:spacing w:line="276" w:lineRule="auto"/>
              <w:jc w:val="both"/>
              <w:rPr>
                <w:color w:val="000000"/>
                <w:sz w:val="16"/>
                <w:szCs w:val="16"/>
              </w:rPr>
            </w:pPr>
            <w:r w:rsidDel="00000000" w:rsidR="00000000" w:rsidRPr="00000000">
              <w:rPr>
                <w:rtl w:val="0"/>
              </w:rPr>
            </w:r>
          </w:p>
          <w:p w:rsidR="00000000" w:rsidDel="00000000" w:rsidP="00000000" w:rsidRDefault="00000000" w:rsidRPr="00000000" w14:paraId="00001183">
            <w:pPr>
              <w:spacing w:line="276" w:lineRule="auto"/>
              <w:jc w:val="both"/>
              <w:rPr>
                <w:color w:val="000000"/>
                <w:sz w:val="16"/>
                <w:szCs w:val="16"/>
              </w:rPr>
            </w:pPr>
            <w:r w:rsidDel="00000000" w:rsidR="00000000" w:rsidRPr="00000000">
              <w:rPr>
                <w:rtl w:val="0"/>
              </w:rPr>
            </w:r>
          </w:p>
          <w:p w:rsidR="00000000" w:rsidDel="00000000" w:rsidP="00000000" w:rsidRDefault="00000000" w:rsidRPr="00000000" w14:paraId="000011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b w:val="1"/>
                <w:bCs w:val="1"/>
                <w:i w:val="0"/>
                <w:iCs w:val="0"/>
                <w:smallCaps w:val="0"/>
                <w:strike w:val="0"/>
                <w:sz w:val="16"/>
                <w:szCs w:val="16"/>
                <w:u w:val="none"/>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(Percentuale di realizzazione: 100%)</w:t>
            </w:r>
          </w:p>
          <w:p w:rsidR="00000000" w:rsidDel="00000000" w:rsidP="00000000" w:rsidRDefault="00000000" w:rsidRPr="00000000" w14:paraId="000011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b w:val="1"/>
                <w:bCs w:val="1"/>
                <w:i w:val="0"/>
                <w:iCs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118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sz w:val="16"/>
                <w:szCs w:val="16"/>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Distinzione ruolo responsabile del procedimento e dirigente preposto all’atto finale </w:t>
            </w:r>
            <w:r w:rsidDel="00000000" w:rsidR="00000000" w:rsidRPr="00000000">
              <w:rPr>
                <w:rtl w:val="0"/>
              </w:rPr>
            </w:r>
          </w:p>
          <w:p w:rsidR="00000000" w:rsidDel="00000000" w:rsidP="00000000" w:rsidRDefault="00000000" w:rsidRPr="00000000" w14:paraId="0000118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720" w:right="38.38582677165505"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Indicatore: ruolo responsabile del procedimento e dirigente preposto all’atto finale in almeno l’80% degli atti (riscontrabile dal registro dei decreti e delle determine)</w:t>
            </w:r>
          </w:p>
          <w:p w:rsidR="00000000" w:rsidDel="00000000" w:rsidP="00000000" w:rsidRDefault="00000000" w:rsidRPr="00000000" w14:paraId="000011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b w:val="1"/>
                <w:bCs w:val="1"/>
                <w:i w:val="0"/>
                <w:iCs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11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b w:val="1"/>
                <w:bCs w:val="1"/>
                <w:i w:val="0"/>
                <w:iCs w:val="0"/>
                <w:smallCaps w:val="0"/>
                <w:strike w:val="0"/>
                <w:sz w:val="16"/>
                <w:szCs w:val="16"/>
                <w:u w:val="none"/>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(Percentuale di realizzazione: 100%)</w:t>
            </w:r>
          </w:p>
          <w:p w:rsidR="00000000" w:rsidDel="00000000" w:rsidP="00000000" w:rsidRDefault="00000000" w:rsidRPr="00000000" w14:paraId="000011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b w:val="1"/>
                <w:bCs w:val="1"/>
                <w:i w:val="0"/>
                <w:iCs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118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Collaudi (per stati di avanzamento lavori o finali).</w:t>
            </w:r>
            <w:r w:rsidDel="00000000" w:rsidR="00000000" w:rsidRPr="00000000">
              <w:rPr>
                <w:rtl w:val="0"/>
              </w:rPr>
            </w:r>
          </w:p>
          <w:p w:rsidR="00000000" w:rsidDel="00000000" w:rsidP="00000000" w:rsidRDefault="00000000" w:rsidRPr="00000000" w14:paraId="000011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Il settore competente deve disporre i collaudi previsti dalla legge o da contratti/convenzioni stipulate con i beneficiari, nel rispetto della normativa vigente in materia. Il collaudo avviene nell'arco temporale previsto dalla normativa vigente in materia oppure nei tempi previsti dal contratto/convenzione stipulato/a con il beneficiario, fatti salvi i documenti necessari allo stesso. Gli eventuali ritardi nella disposizione dei collaudi, e quindi nel decreto di nomina del/i collaudatore/i, possono essere segnalati dal beneficiario al Responsabile per la Prevenzione della corruzione, che entro 5 giorni dalla segnalazione chiederà per iscritto al dirigente del settore e/o al responsabile del procedimento chiarimenti in merito. Il dirigente/responsabile del settore competente dovrà fornire le motivazioni giustificanti il ritardo entro 5 giorni dalla comunicazione da parte del responsabile per la prevenzione della corruzione oppure dovrà provvedere all'adempimento tempestivo della disposizione del collaudo con immediata comunicazione delle risultanze del collaudo stesso.</w:t>
            </w:r>
          </w:p>
          <w:p w:rsidR="00000000" w:rsidDel="00000000" w:rsidP="00000000" w:rsidRDefault="00000000" w:rsidRPr="00000000" w14:paraId="000011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A seguito del collaudo, nel caso in cui lo stesso si concluda positivamente, il dirigente competente provvede ad emettere apposito decreto dirigenziale di liquidazione delle somme spettanti come da collaudo, previa verifica amministrativa e relativa istruttoria. </w:t>
            </w:r>
          </w:p>
          <w:p w:rsidR="00000000" w:rsidDel="00000000" w:rsidP="00000000" w:rsidRDefault="00000000" w:rsidRPr="00000000" w14:paraId="000011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Indicatore</w:t>
            </w:r>
            <w:r w:rsidDel="00000000" w:rsidR="00000000" w:rsidRPr="00000000">
              <w:rPr>
                <w:i w:val="0"/>
                <w:iCs w:val="0"/>
                <w:smallCaps w:val="0"/>
                <w:strike w:val="0"/>
                <w:sz w:val="16"/>
                <w:szCs w:val="16"/>
                <w:u w:val="none"/>
                <w:shd w:fill="auto" w:val="clear"/>
                <w:vertAlign w:val="baseline"/>
                <w:rtl w:val="0"/>
              </w:rPr>
              <w:t xml:space="preserve">: 100% dei decreti di liquidazione di forniture adottati successivamente ad un collaudo o dichiarazione di regolare esecuzione dei lavori (riscontrabile dal registro dei decreti).</w:t>
            </w:r>
          </w:p>
          <w:p w:rsidR="00000000" w:rsidDel="00000000" w:rsidP="00000000" w:rsidRDefault="00000000" w:rsidRPr="00000000" w14:paraId="000011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11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In particolare, sono stati adottati </w:t>
            </w:r>
            <w:r w:rsidDel="00000000" w:rsidR="00000000" w:rsidRPr="00000000">
              <w:rPr>
                <w:b w:val="1"/>
                <w:bCs w:val="1"/>
                <w:i w:val="0"/>
                <w:iCs w:val="0"/>
                <w:smallCaps w:val="0"/>
                <w:strike w:val="0"/>
                <w:sz w:val="16"/>
                <w:szCs w:val="16"/>
                <w:u w:val="none"/>
                <w:shd w:fill="auto" w:val="clear"/>
                <w:vertAlign w:val="baseline"/>
                <w:rtl w:val="0"/>
              </w:rPr>
              <w:t xml:space="preserve">100 decreti di liquidazione</w:t>
            </w:r>
            <w:r w:rsidDel="00000000" w:rsidR="00000000" w:rsidRPr="00000000">
              <w:rPr>
                <w:i w:val="0"/>
                <w:iCs w:val="0"/>
                <w:smallCaps w:val="0"/>
                <w:strike w:val="0"/>
                <w:sz w:val="16"/>
                <w:szCs w:val="16"/>
                <w:u w:val="none"/>
                <w:shd w:fill="auto" w:val="clear"/>
                <w:vertAlign w:val="baseline"/>
                <w:rtl w:val="0"/>
              </w:rPr>
              <w:t xml:space="preserve">, sempre in seguito ad un collaudo o a una dichiarazione di regolare esecuzione dei lavori</w:t>
            </w:r>
          </w:p>
          <w:p w:rsidR="00000000" w:rsidDel="00000000" w:rsidP="00000000" w:rsidRDefault="00000000" w:rsidRPr="00000000" w14:paraId="000011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b w:val="1"/>
                <w:bCs w:val="1"/>
                <w:i w:val="0"/>
                <w:iCs w:val="0"/>
                <w:smallCaps w:val="0"/>
                <w:strike w:val="0"/>
                <w:sz w:val="16"/>
                <w:szCs w:val="16"/>
                <w:u w:val="none"/>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(Percentuale di realizzazione: 100%)</w:t>
            </w:r>
          </w:p>
          <w:p w:rsidR="00000000" w:rsidDel="00000000" w:rsidP="00000000" w:rsidRDefault="00000000" w:rsidRPr="00000000" w14:paraId="000011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b w:val="1"/>
                <w:bCs w:val="1"/>
                <w:i w:val="0"/>
                <w:iCs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11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b w:val="1"/>
                <w:bCs w:val="1"/>
                <w:i w:val="0"/>
                <w:iCs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1194">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iCs w:val="0"/>
                <w:smallCaps w:val="0"/>
                <w:strike w:val="0"/>
                <w:sz w:val="16"/>
                <w:szCs w:val="16"/>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Registro cronologico mandati di pagamento.</w:t>
            </w:r>
            <w:r w:rsidDel="00000000" w:rsidR="00000000" w:rsidRPr="00000000">
              <w:rPr>
                <w:rtl w:val="0"/>
              </w:rPr>
            </w:r>
          </w:p>
          <w:p w:rsidR="00000000" w:rsidDel="00000000" w:rsidP="00000000" w:rsidRDefault="00000000" w:rsidRPr="00000000" w14:paraId="000011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I mandati di pagamento riferibili alla medesima categoria di spesa devono essere effettuati dal settore competente alla liquidazione in ordine cronologico, rispetto al diritto maturato alla liquidazione, nel rispetto della relativa istruttoria che deve essere predisposta all’uopo dal responsabile del procedimento. </w:t>
            </w:r>
          </w:p>
          <w:p w:rsidR="00000000" w:rsidDel="00000000" w:rsidP="00000000" w:rsidRDefault="00000000" w:rsidRPr="00000000" w14:paraId="000011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La liquidazione deve avvenire nei tempi previsti dalla durata del tempo di liquidazione, indicato nell’apposita sezione del portale “Trasparenza”. </w:t>
            </w:r>
          </w:p>
          <w:p w:rsidR="00000000" w:rsidDel="00000000" w:rsidP="00000000" w:rsidRDefault="00000000" w:rsidRPr="00000000" w14:paraId="000011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Quando si tratta della stessa categoria di beneficiari (es. facenti parte dello stesso gruppo di liquidazioni provenienti dal medesimo decreto di concessione del beneficio), il dirigente rispetta la cronologia nei pagamenti.</w:t>
            </w:r>
          </w:p>
          <w:p w:rsidR="00000000" w:rsidDel="00000000" w:rsidP="00000000" w:rsidRDefault="00000000" w:rsidRPr="00000000" w14:paraId="000011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Il beneficiario può segnalare eventuali ritardi nell’iter al responsabile per la prevenzione della corruzione, che svolgerà apposita indagine conoscitiva.</w:t>
            </w:r>
          </w:p>
          <w:p w:rsidR="00000000" w:rsidDel="00000000" w:rsidP="00000000" w:rsidRDefault="00000000" w:rsidRPr="00000000" w14:paraId="000011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Il Dirigente dovrà relazionare in merito, con le motivazioni circa le cause del ritardato pagamento.</w:t>
            </w:r>
          </w:p>
          <w:p w:rsidR="00000000" w:rsidDel="00000000" w:rsidP="00000000" w:rsidRDefault="00000000" w:rsidRPr="00000000" w14:paraId="000011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Per quanto riguarda l’emissione di mandati di pagamento, si applica esclusivamente il criterio cronologico e non può esistere alcuna discrezionalità da parte dell’Amministrazione. Il mancato rispetto, da parte dell’Amministrazione, del criterio cronologico nell’emissione di mandati di pagamento all’interno della medesima categoria di spesa, comporta una sanzione disciplinare a carico del responsabile di tale comportamento considerato illegittimo. Strutture coinvolte: Direzione.</w:t>
            </w:r>
          </w:p>
          <w:p w:rsidR="00000000" w:rsidDel="00000000" w:rsidP="00000000" w:rsidRDefault="00000000" w:rsidRPr="00000000" w14:paraId="000011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11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16"/>
                <w:szCs w:val="16"/>
                <w:u w:val="none"/>
                <w:shd w:fill="auto" w:val="clear"/>
                <w:vertAlign w:val="baseline"/>
              </w:rPr>
            </w:pPr>
            <w:r w:rsidDel="00000000" w:rsidR="00000000" w:rsidRPr="00000000">
              <w:rPr>
                <w:i w:val="0"/>
                <w:iCs w:val="0"/>
                <w:smallCaps w:val="0"/>
                <w:strike w:val="0"/>
                <w:sz w:val="16"/>
                <w:szCs w:val="16"/>
                <w:u w:val="none"/>
                <w:shd w:fill="auto" w:val="clear"/>
                <w:vertAlign w:val="baseline"/>
                <w:rtl w:val="0"/>
              </w:rPr>
              <w:t xml:space="preserve">Indicatore: 100% dei mandati di pagamento presenti nel registro cronologico dei mandati (rilevabile attraverso l’incrocio tra il sistema di contabilità ed il registro dei mandati)</w:t>
            </w:r>
          </w:p>
          <w:p w:rsidR="00000000" w:rsidDel="00000000" w:rsidP="00000000" w:rsidRDefault="00000000" w:rsidRPr="00000000" w14:paraId="0000119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both"/>
              <w:rPr>
                <w:b w:val="1"/>
                <w:bCs w:val="1"/>
                <w:i w:val="0"/>
                <w:iCs w:val="0"/>
                <w:smallCaps w:val="0"/>
                <w:strike w:val="0"/>
                <w:sz w:val="16"/>
                <w:szCs w:val="16"/>
                <w:u w:val="none"/>
                <w:shd w:fill="auto" w:val="clear"/>
                <w:vertAlign w:val="baseline"/>
              </w:rPr>
            </w:pPr>
            <w:r w:rsidDel="00000000" w:rsidR="00000000" w:rsidRPr="00000000">
              <w:rPr>
                <w:b w:val="1"/>
                <w:bCs w:val="1"/>
                <w:i w:val="0"/>
                <w:iCs w:val="0"/>
                <w:smallCaps w:val="0"/>
                <w:strike w:val="0"/>
                <w:sz w:val="16"/>
                <w:szCs w:val="16"/>
                <w:u w:val="none"/>
                <w:shd w:fill="auto" w:val="clear"/>
                <w:vertAlign w:val="baseline"/>
                <w:rtl w:val="0"/>
              </w:rPr>
              <w:t xml:space="preserve">(Percentuale di realizzazione: 100%)</w:t>
            </w:r>
          </w:p>
          <w:p w:rsidR="00000000" w:rsidDel="00000000" w:rsidP="00000000" w:rsidRDefault="00000000" w:rsidRPr="00000000" w14:paraId="0000119E">
            <w:pPr>
              <w:spacing w:line="276" w:lineRule="auto"/>
              <w:jc w:val="both"/>
              <w:rPr>
                <w:sz w:val="16"/>
                <w:szCs w:val="16"/>
              </w:rPr>
            </w:pPr>
            <w:r w:rsidDel="00000000" w:rsidR="00000000" w:rsidRPr="00000000">
              <w:rPr>
                <w:sz w:val="16"/>
                <w:szCs w:val="16"/>
                <w:rtl w:val="0"/>
              </w:rPr>
              <w:t xml:space="preserve">La misurazione complessiva dell’indicatore complessivo riportato all’interno del Piano delle Performance è pari alla media aritmetica dei valori sopra riportati = (100 + 100 + 100 + 100 + 100) / 5 =</w:t>
            </w:r>
            <w:r w:rsidDel="00000000" w:rsidR="00000000" w:rsidRPr="00000000">
              <w:rPr>
                <w:sz w:val="40"/>
                <w:szCs w:val="40"/>
                <w:rtl w:val="0"/>
              </w:rPr>
              <w:t xml:space="preserve"> </w:t>
            </w:r>
            <w:r w:rsidDel="00000000" w:rsidR="00000000" w:rsidRPr="00000000">
              <w:rPr>
                <w:b w:val="1"/>
                <w:bCs w:val="1"/>
                <w:sz w:val="16"/>
                <w:szCs w:val="16"/>
                <w:rtl w:val="0"/>
              </w:rPr>
              <w:t xml:space="preserve">100%</w:t>
            </w:r>
            <w:r w:rsidDel="00000000" w:rsidR="00000000" w:rsidRPr="00000000">
              <w:rPr>
                <w:sz w:val="16"/>
                <w:szCs w:val="16"/>
                <w:rtl w:val="0"/>
              </w:rPr>
              <w:t xml:space="preserve"> </w:t>
            </w:r>
          </w:p>
          <w:p w:rsidR="00000000" w:rsidDel="00000000" w:rsidP="00000000" w:rsidRDefault="00000000" w:rsidRPr="00000000" w14:paraId="0000119F">
            <w:pPr>
              <w:tabs>
                <w:tab w:val="left" w:leader="none" w:pos="287"/>
              </w:tabs>
              <w:spacing w:after="120" w:line="276" w:lineRule="auto"/>
              <w:jc w:val="both"/>
              <w:rPr>
                <w:sz w:val="16"/>
                <w:szCs w:val="16"/>
              </w:rPr>
            </w:pPr>
            <w:r w:rsidDel="00000000" w:rsidR="00000000" w:rsidRPr="00000000">
              <w:rPr>
                <w:rtl w:val="0"/>
              </w:rPr>
            </w:r>
          </w:p>
          <w:p w:rsidR="00000000" w:rsidDel="00000000" w:rsidP="00000000" w:rsidRDefault="00000000" w:rsidRPr="00000000" w14:paraId="000011A0">
            <w:pPr>
              <w:spacing w:line="276" w:lineRule="auto"/>
              <w:jc w:val="both"/>
              <w:rPr>
                <w:b w:val="1"/>
                <w:bCs w:val="1"/>
                <w:sz w:val="40"/>
                <w:szCs w:val="40"/>
              </w:rPr>
            </w:pPr>
            <w:r w:rsidDel="00000000" w:rsidR="00000000" w:rsidRPr="00000000">
              <w:rPr>
                <w:sz w:val="16"/>
                <w:szCs w:val="16"/>
                <w:rtl w:val="0"/>
              </w:rPr>
              <w:t xml:space="preserve">Poiché il target era fissato a 80%, la realizzazione è pari al </w:t>
            </w:r>
            <w:r w:rsidDel="00000000" w:rsidR="00000000" w:rsidRPr="00000000">
              <w:rPr>
                <w:b w:val="1"/>
                <w:bCs w:val="1"/>
                <w:sz w:val="40"/>
                <w:szCs w:val="40"/>
                <w:rtl w:val="0"/>
              </w:rPr>
              <w:t xml:space="preserve">100%</w:t>
            </w:r>
          </w:p>
          <w:p w:rsidR="00000000" w:rsidDel="00000000" w:rsidP="00000000" w:rsidRDefault="00000000" w:rsidRPr="00000000" w14:paraId="000011A1">
            <w:pPr>
              <w:spacing w:line="276" w:lineRule="auto"/>
              <w:jc w:val="both"/>
              <w:rPr>
                <w:sz w:val="16"/>
                <w:szCs w:val="16"/>
              </w:rPr>
            </w:pPr>
            <w:r w:rsidDel="00000000" w:rsidR="00000000" w:rsidRPr="00000000">
              <w:rPr>
                <w:rtl w:val="0"/>
              </w:rPr>
            </w:r>
          </w:p>
        </w:tc>
      </w:tr>
      <w:tr>
        <w:trPr>
          <w:cantSplit w:val="0"/>
          <w:trHeight w:val="840" w:hRule="atLeast"/>
          <w:tblHeader w:val="0"/>
        </w:trPr>
        <w:tc>
          <w:tcPr>
            <w:vMerge w:val="continue"/>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rPr>
            </w:pPr>
            <w:r w:rsidDel="00000000" w:rsidR="00000000" w:rsidRPr="00000000">
              <w:rPr>
                <w:rtl w:val="0"/>
              </w:rPr>
            </w:r>
          </w:p>
        </w:tc>
        <w:tc>
          <w:tcPr/>
          <w:p w:rsidR="00000000" w:rsidDel="00000000" w:rsidP="00000000" w:rsidRDefault="00000000" w:rsidRPr="00000000" w14:paraId="000011A3">
            <w:pPr>
              <w:spacing w:line="276" w:lineRule="auto"/>
              <w:jc w:val="center"/>
              <w:rPr>
                <w:sz w:val="18"/>
                <w:szCs w:val="18"/>
              </w:rPr>
            </w:pPr>
            <w:r w:rsidDel="00000000" w:rsidR="00000000" w:rsidRPr="00000000">
              <w:rPr>
                <w:sz w:val="18"/>
                <w:szCs w:val="18"/>
                <w:rtl w:val="0"/>
              </w:rPr>
              <w:t xml:space="preserve">1.6</w:t>
            </w:r>
          </w:p>
          <w:p w:rsidR="00000000" w:rsidDel="00000000" w:rsidP="00000000" w:rsidRDefault="00000000" w:rsidRPr="00000000" w14:paraId="000011A4">
            <w:pPr>
              <w:spacing w:line="276" w:lineRule="auto"/>
              <w:jc w:val="center"/>
              <w:rPr>
                <w:sz w:val="18"/>
                <w:szCs w:val="18"/>
              </w:rPr>
            </w:pPr>
            <w:r w:rsidDel="00000000" w:rsidR="00000000" w:rsidRPr="00000000">
              <w:rPr>
                <w:sz w:val="18"/>
                <w:szCs w:val="18"/>
                <w:rtl w:val="0"/>
              </w:rPr>
              <w:t xml:space="preserve">Garantire un’adeguata attività di monitoraggio anche in rapporto alla trasparenza ed all’integrità</w:t>
            </w:r>
          </w:p>
          <w:p w:rsidR="00000000" w:rsidDel="00000000" w:rsidP="00000000" w:rsidRDefault="00000000" w:rsidRPr="00000000" w14:paraId="000011A5">
            <w:pPr>
              <w:spacing w:line="276" w:lineRule="auto"/>
              <w:jc w:val="center"/>
              <w:rPr>
                <w:sz w:val="18"/>
                <w:szCs w:val="18"/>
              </w:rPr>
            </w:pPr>
            <w:r w:rsidDel="00000000" w:rsidR="00000000" w:rsidRPr="00000000">
              <w:rPr>
                <w:sz w:val="18"/>
                <w:szCs w:val="18"/>
                <w:rtl w:val="0"/>
              </w:rPr>
              <w:t xml:space="preserve">(peso: 15%)</w:t>
            </w:r>
          </w:p>
        </w:tc>
        <w:tc>
          <w:tcPr/>
          <w:p w:rsidR="00000000" w:rsidDel="00000000" w:rsidP="00000000" w:rsidRDefault="00000000" w:rsidRPr="00000000" w14:paraId="000011A6">
            <w:pPr>
              <w:tabs>
                <w:tab w:val="left" w:leader="none" w:pos="287"/>
              </w:tabs>
              <w:spacing w:after="120" w:line="276" w:lineRule="auto"/>
              <w:jc w:val="both"/>
              <w:rPr>
                <w:b w:val="1"/>
                <w:bCs w:val="1"/>
                <w:sz w:val="18"/>
                <w:szCs w:val="18"/>
              </w:rPr>
            </w:pPr>
            <w:r w:rsidDel="00000000" w:rsidR="00000000" w:rsidRPr="00000000">
              <w:rPr>
                <w:sz w:val="18"/>
                <w:szCs w:val="18"/>
                <w:rtl w:val="0"/>
              </w:rPr>
              <w:t xml:space="preserve">I.1.6.1 Percentuale di raggiungimento degli indicatori connessi agli obiettivi strategici in materia di Trasparenza indicati nel Piano della Prevenzione della Corruzione e della Trasparenza pari al 100% (Riscontrabile dalle fonti indicate per ogni indicatore nel PPCT) </w:t>
            </w:r>
            <w:r w:rsidDel="00000000" w:rsidR="00000000" w:rsidRPr="00000000">
              <w:rPr>
                <w:b w:val="1"/>
                <w:bCs w:val="1"/>
                <w:sz w:val="18"/>
                <w:szCs w:val="18"/>
                <w:rtl w:val="0"/>
              </w:rPr>
              <w:t xml:space="preserve">(peso 100%) </w:t>
            </w:r>
          </w:p>
          <w:p w:rsidR="00000000" w:rsidDel="00000000" w:rsidP="00000000" w:rsidRDefault="00000000" w:rsidRPr="00000000" w14:paraId="000011A7">
            <w:pPr>
              <w:tabs>
                <w:tab w:val="left" w:leader="none" w:pos="287"/>
              </w:tabs>
              <w:spacing w:after="120" w:line="276" w:lineRule="auto"/>
              <w:jc w:val="center"/>
              <w:rPr>
                <w:sz w:val="18"/>
                <w:szCs w:val="18"/>
              </w:rPr>
            </w:pPr>
            <w:r w:rsidDel="00000000" w:rsidR="00000000" w:rsidRPr="00000000">
              <w:rPr>
                <w:rtl w:val="0"/>
              </w:rPr>
            </w:r>
          </w:p>
        </w:tc>
        <w:tc>
          <w:tcPr/>
          <w:p w:rsidR="00000000" w:rsidDel="00000000" w:rsidP="00000000" w:rsidRDefault="00000000" w:rsidRPr="00000000" w14:paraId="000011A8">
            <w:pPr>
              <w:tabs>
                <w:tab w:val="left" w:leader="none" w:pos="287"/>
              </w:tabs>
              <w:spacing w:after="120" w:line="276" w:lineRule="auto"/>
              <w:rPr>
                <w:sz w:val="18"/>
                <w:szCs w:val="18"/>
              </w:rPr>
            </w:pPr>
            <w:r w:rsidDel="00000000" w:rsidR="00000000" w:rsidRPr="00000000">
              <w:rPr>
                <w:sz w:val="18"/>
                <w:szCs w:val="18"/>
                <w:rtl w:val="0"/>
              </w:rPr>
              <w:t xml:space="preserve">=100%</w:t>
            </w:r>
          </w:p>
        </w:tc>
        <w:tc>
          <w:tcPr/>
          <w:p w:rsidR="00000000" w:rsidDel="00000000" w:rsidP="00000000" w:rsidRDefault="00000000" w:rsidRPr="00000000" w14:paraId="000011A9">
            <w:pPr>
              <w:rPr>
                <w:b w:val="1"/>
                <w:bCs w:val="1"/>
                <w:color w:val="5b9bd5"/>
                <w:sz w:val="18"/>
                <w:szCs w:val="18"/>
              </w:rPr>
            </w:pPr>
            <w:r w:rsidDel="00000000" w:rsidR="00000000" w:rsidRPr="00000000">
              <w:rPr>
                <w:b w:val="1"/>
                <w:bCs w:val="1"/>
                <w:color w:val="5b9bd5"/>
                <w:sz w:val="18"/>
                <w:szCs w:val="18"/>
                <w:rtl w:val="0"/>
              </w:rPr>
              <w:t xml:space="preserve">(Media tra 60,85 e</w:t>
              <w:tab/>
              <w:t xml:space="preserve">100)</w:t>
            </w:r>
          </w:p>
          <w:p w:rsidR="00000000" w:rsidDel="00000000" w:rsidP="00000000" w:rsidRDefault="00000000" w:rsidRPr="00000000" w14:paraId="000011AA">
            <w:pPr>
              <w:rPr>
                <w:b w:val="1"/>
                <w:bCs w:val="1"/>
                <w:color w:val="5b9bd5"/>
                <w:sz w:val="18"/>
                <w:szCs w:val="18"/>
              </w:rPr>
            </w:pPr>
            <w:r w:rsidDel="00000000" w:rsidR="00000000" w:rsidRPr="00000000">
              <w:rPr>
                <w:rtl w:val="0"/>
              </w:rPr>
            </w:r>
          </w:p>
          <w:p w:rsidR="00000000" w:rsidDel="00000000" w:rsidP="00000000" w:rsidRDefault="00000000" w:rsidRPr="00000000" w14:paraId="000011AB">
            <w:pPr>
              <w:rPr>
                <w:b w:val="1"/>
                <w:bCs w:val="1"/>
                <w:color w:val="5b9bd5"/>
                <w:sz w:val="18"/>
                <w:szCs w:val="18"/>
              </w:rPr>
            </w:pPr>
            <w:r w:rsidDel="00000000" w:rsidR="00000000" w:rsidRPr="00000000">
              <w:rPr>
                <w:b w:val="1"/>
                <w:bCs w:val="1"/>
                <w:color w:val="5b9bd5"/>
                <w:sz w:val="18"/>
                <w:szCs w:val="18"/>
                <w:rtl w:val="0"/>
              </w:rPr>
              <w:t xml:space="preserve">= 80,43 %</w:t>
            </w:r>
          </w:p>
          <w:p w:rsidR="00000000" w:rsidDel="00000000" w:rsidP="00000000" w:rsidRDefault="00000000" w:rsidRPr="00000000" w14:paraId="000011AC">
            <w:pPr>
              <w:tabs>
                <w:tab w:val="left" w:leader="none" w:pos="287"/>
              </w:tabs>
              <w:spacing w:after="120" w:line="276" w:lineRule="auto"/>
              <w:rPr>
                <w:b w:val="1"/>
                <w:bCs w:val="1"/>
                <w:sz w:val="18"/>
                <w:szCs w:val="18"/>
                <w:highlight w:val="yellow"/>
              </w:rPr>
            </w:pPr>
            <w:r w:rsidDel="00000000" w:rsidR="00000000" w:rsidRPr="00000000">
              <w:rPr>
                <w:rtl w:val="0"/>
              </w:rPr>
            </w:r>
          </w:p>
        </w:tc>
        <w:tc>
          <w:tcPr/>
          <w:p w:rsidR="00000000" w:rsidDel="00000000" w:rsidP="00000000" w:rsidRDefault="00000000" w:rsidRPr="00000000" w14:paraId="000011AD">
            <w:pPr>
              <w:tabs>
                <w:tab w:val="left" w:leader="none" w:pos="287"/>
              </w:tabs>
              <w:spacing w:after="120" w:line="276" w:lineRule="auto"/>
              <w:rPr>
                <w:sz w:val="18"/>
                <w:szCs w:val="18"/>
              </w:rPr>
            </w:pPr>
            <w:r w:rsidDel="00000000" w:rsidR="00000000" w:rsidRPr="00000000">
              <w:rPr>
                <w:sz w:val="18"/>
                <w:szCs w:val="18"/>
                <w:rtl w:val="0"/>
              </w:rPr>
              <w:t xml:space="preserve">80,43%</w:t>
            </w:r>
          </w:p>
        </w:tc>
        <w:tc>
          <w:tcPr>
            <w:tcBorders>
              <w:bottom w:color="deeaf6" w:space="0" w:sz="4" w:val="single"/>
            </w:tcBorders>
          </w:tcPr>
          <w:p w:rsidR="00000000" w:rsidDel="00000000" w:rsidP="00000000" w:rsidRDefault="00000000" w:rsidRPr="00000000" w14:paraId="000011AE">
            <w:pPr>
              <w:rPr>
                <w:sz w:val="16"/>
                <w:szCs w:val="16"/>
              </w:rPr>
            </w:pPr>
            <w:r w:rsidDel="00000000" w:rsidR="00000000" w:rsidRPr="00000000">
              <w:rPr>
                <w:sz w:val="16"/>
                <w:szCs w:val="16"/>
                <w:rtl w:val="0"/>
              </w:rPr>
              <w:t xml:space="preserve">Si riportano di seguito gli obiettivi strategici in materia di Trasparenza indicati nel Piano della Prevenzione della Corruzione e della Trasparenza insieme agli indicatori associati, al risultato conseguito ed alla modalità di calcolo. </w:t>
            </w:r>
          </w:p>
          <w:p w:rsidR="00000000" w:rsidDel="00000000" w:rsidP="00000000" w:rsidRDefault="00000000" w:rsidRPr="00000000" w14:paraId="000011AF">
            <w:pPr>
              <w:rPr>
                <w:sz w:val="16"/>
                <w:szCs w:val="16"/>
              </w:rPr>
            </w:pPr>
            <w:r w:rsidDel="00000000" w:rsidR="00000000" w:rsidRPr="00000000">
              <w:rPr>
                <w:rtl w:val="0"/>
              </w:rPr>
            </w:r>
          </w:p>
          <w:p w:rsidR="00000000" w:rsidDel="00000000" w:rsidP="00000000" w:rsidRDefault="00000000" w:rsidRPr="00000000" w14:paraId="000011B0">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bCs w:val="0"/>
                <w:i w:val="0"/>
                <w:iCs w:val="0"/>
                <w:smallCaps w:val="0"/>
                <w:strike w:val="0"/>
                <w:sz w:val="16"/>
                <w:szCs w:val="16"/>
                <w:vertAlign w:val="baseline"/>
              </w:rPr>
            </w:pPr>
            <w:r w:rsidDel="00000000" w:rsidR="00000000" w:rsidRPr="00000000">
              <w:rPr>
                <w:b w:val="1"/>
                <w:bCs w:val="1"/>
                <w:i w:val="0"/>
                <w:iCs w:val="0"/>
                <w:smallCaps w:val="0"/>
                <w:strike w:val="0"/>
                <w:sz w:val="16"/>
                <w:szCs w:val="16"/>
                <w:u w:val="none"/>
                <w:vertAlign w:val="baseline"/>
                <w:rtl w:val="0"/>
              </w:rPr>
              <w:t xml:space="preserve">Obiettivo Strategico num. 1 (Peso 50%): </w:t>
            </w:r>
            <w:r w:rsidDel="00000000" w:rsidR="00000000" w:rsidRPr="00000000">
              <w:rPr>
                <w:i w:val="0"/>
                <w:iCs w:val="0"/>
                <w:smallCaps w:val="0"/>
                <w:strike w:val="0"/>
                <w:sz w:val="16"/>
                <w:szCs w:val="16"/>
                <w:u w:val="none"/>
                <w:vertAlign w:val="baseline"/>
                <w:rtl w:val="0"/>
              </w:rPr>
              <w:t xml:space="preserve">Progressiva revisione dei formati utilizzati per la pubblicazione di documenti, informazioni e dati nella sezione Amministrazione trasparente del sito web, fino a rendere tutti i dati presenti in ‘formato aperto’ o quanto meno elaborabili.</w:t>
            </w:r>
            <w:r w:rsidDel="00000000" w:rsidR="00000000" w:rsidRPr="00000000">
              <w:rPr>
                <w:i w:val="1"/>
                <w:iCs w:val="1"/>
                <w:smallCaps w:val="0"/>
                <w:strike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11B1">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i w:val="0"/>
                <w:iCs w:val="0"/>
                <w:smallCaps w:val="0"/>
                <w:strike w:val="0"/>
                <w:sz w:val="16"/>
                <w:szCs w:val="16"/>
                <w:u w:val="none"/>
                <w:vertAlign w:val="baseline"/>
              </w:rPr>
            </w:pPr>
            <w:r w:rsidDel="00000000" w:rsidR="00000000" w:rsidRPr="00000000">
              <w:rPr>
                <w:rtl w:val="0"/>
              </w:rPr>
            </w:r>
          </w:p>
          <w:p w:rsidR="00000000" w:rsidDel="00000000" w:rsidP="00000000" w:rsidRDefault="00000000" w:rsidRPr="00000000" w14:paraId="000011B2">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i w:val="0"/>
                <w:iCs w:val="0"/>
                <w:smallCaps w:val="0"/>
                <w:strike w:val="0"/>
                <w:sz w:val="16"/>
                <w:szCs w:val="16"/>
                <w:u w:val="none"/>
                <w:vertAlign w:val="baseline"/>
              </w:rPr>
            </w:pPr>
            <w:r w:rsidDel="00000000" w:rsidR="00000000" w:rsidRPr="00000000">
              <w:rPr>
                <w:rtl w:val="0"/>
              </w:rPr>
            </w:r>
          </w:p>
          <w:p w:rsidR="00000000" w:rsidDel="00000000" w:rsidP="00000000" w:rsidRDefault="00000000" w:rsidRPr="00000000" w14:paraId="000011B3">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b w:val="1"/>
                <w:bCs w:val="1"/>
                <w:i w:val="0"/>
                <w:iCs w:val="0"/>
                <w:smallCaps w:val="0"/>
                <w:strike w:val="0"/>
                <w:sz w:val="16"/>
                <w:szCs w:val="16"/>
                <w:u w:val="none"/>
                <w:vertAlign w:val="baseline"/>
              </w:rPr>
            </w:pPr>
            <w:r w:rsidDel="00000000" w:rsidR="00000000" w:rsidRPr="00000000">
              <w:rPr>
                <w:b w:val="1"/>
                <w:bCs w:val="1"/>
                <w:i w:val="0"/>
                <w:iCs w:val="0"/>
                <w:smallCaps w:val="0"/>
                <w:strike w:val="0"/>
                <w:sz w:val="16"/>
                <w:szCs w:val="16"/>
                <w:u w:val="none"/>
                <w:vertAlign w:val="baseline"/>
                <w:rtl w:val="0"/>
              </w:rPr>
              <w:t xml:space="preserve">Indicatore (Peso 100%): </w:t>
            </w:r>
            <w:r w:rsidDel="00000000" w:rsidR="00000000" w:rsidRPr="00000000">
              <w:rPr>
                <w:i w:val="0"/>
                <w:iCs w:val="0"/>
                <w:smallCaps w:val="0"/>
                <w:strike w:val="0"/>
                <w:sz w:val="16"/>
                <w:szCs w:val="16"/>
                <w:u w:val="none"/>
                <w:vertAlign w:val="baseline"/>
                <w:rtl w:val="0"/>
              </w:rPr>
              <w:t xml:space="preserve">almeno 80% dei nuovi contenuti pubblicati nella sezione “Amministrazione Trasparente” dovranno essere quanto meno elaborabili, ossia in formati csv, xsl(x), doc(x), txt o pdf non scansionati.</w:t>
            </w:r>
            <w:r w:rsidDel="00000000" w:rsidR="00000000" w:rsidRPr="00000000">
              <w:rPr>
                <w:b w:val="1"/>
                <w:bCs w:val="1"/>
                <w:i w:val="0"/>
                <w:iCs w:val="0"/>
                <w:smallCaps w:val="0"/>
                <w:strike w:val="0"/>
                <w:sz w:val="16"/>
                <w:szCs w:val="16"/>
                <w:u w:val="none"/>
                <w:vertAlign w:val="baseline"/>
                <w:rtl w:val="0"/>
              </w:rPr>
              <w:t xml:space="preserve"> </w:t>
            </w:r>
            <w:r w:rsidDel="00000000" w:rsidR="00000000" w:rsidRPr="00000000">
              <w:rPr>
                <w:i w:val="0"/>
                <w:iCs w:val="0"/>
                <w:smallCaps w:val="0"/>
                <w:strike w:val="0"/>
                <w:sz w:val="16"/>
                <w:szCs w:val="16"/>
                <w:u w:val="none"/>
                <w:vertAlign w:val="baseline"/>
                <w:rtl w:val="0"/>
              </w:rPr>
              <w:t xml:space="preserve">Verificabile dalla sezione “Amministrazione Trasparente” del sito di ARCEA.</w:t>
            </w:r>
            <w:r w:rsidDel="00000000" w:rsidR="00000000" w:rsidRPr="00000000">
              <w:rPr>
                <w:rtl w:val="0"/>
              </w:rPr>
            </w:r>
          </w:p>
          <w:p w:rsidR="00000000" w:rsidDel="00000000" w:rsidP="00000000" w:rsidRDefault="00000000" w:rsidRPr="00000000" w14:paraId="000011B4">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i w:val="0"/>
                <w:iCs w:val="0"/>
                <w:smallCaps w:val="0"/>
                <w:strike w:val="0"/>
                <w:sz w:val="16"/>
                <w:szCs w:val="16"/>
                <w:u w:val="none"/>
                <w:vertAlign w:val="baseline"/>
              </w:rPr>
            </w:pPr>
            <w:r w:rsidDel="00000000" w:rsidR="00000000" w:rsidRPr="00000000">
              <w:rPr>
                <w:rtl w:val="0"/>
              </w:rPr>
            </w:r>
          </w:p>
          <w:p w:rsidR="00000000" w:rsidDel="00000000" w:rsidP="00000000" w:rsidRDefault="00000000" w:rsidRPr="00000000" w14:paraId="000011B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CSV (Aperto): 1</w:t>
            </w:r>
          </w:p>
          <w:p w:rsidR="00000000" w:rsidDel="00000000" w:rsidP="00000000" w:rsidRDefault="00000000" w:rsidRPr="00000000" w14:paraId="000011B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Word (Aperto): 58</w:t>
            </w:r>
          </w:p>
          <w:p w:rsidR="00000000" w:rsidDel="00000000" w:rsidP="00000000" w:rsidRDefault="00000000" w:rsidRPr="00000000" w14:paraId="000011B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Excel (Aperto): 69</w:t>
            </w:r>
          </w:p>
          <w:p w:rsidR="00000000" w:rsidDel="00000000" w:rsidP="00000000" w:rsidRDefault="00000000" w:rsidRPr="00000000" w14:paraId="000011B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PDF Scansionati (Non Aperto): 427</w:t>
            </w:r>
          </w:p>
          <w:p w:rsidR="00000000" w:rsidDel="00000000" w:rsidP="00000000" w:rsidRDefault="00000000" w:rsidRPr="00000000" w14:paraId="000011B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PDF Testuali (Aperto): 203</w:t>
            </w:r>
          </w:p>
          <w:p w:rsidR="00000000" w:rsidDel="00000000" w:rsidP="00000000" w:rsidRDefault="00000000" w:rsidRPr="00000000" w14:paraId="000011B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PowerPoint (Aperto): 1</w:t>
            </w:r>
          </w:p>
          <w:p w:rsidR="00000000" w:rsidDel="00000000" w:rsidP="00000000" w:rsidRDefault="00000000" w:rsidRPr="00000000" w14:paraId="000011B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Link (Aperto): 36</w:t>
            </w:r>
          </w:p>
          <w:p w:rsidR="00000000" w:rsidDel="00000000" w:rsidP="00000000" w:rsidRDefault="00000000" w:rsidRPr="00000000" w14:paraId="000011B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Txt (Aperto): 17</w:t>
            </w:r>
          </w:p>
          <w:p w:rsidR="00000000" w:rsidDel="00000000" w:rsidP="00000000" w:rsidRDefault="00000000" w:rsidRPr="00000000" w14:paraId="000011B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Zip (Aperto): 2</w:t>
            </w:r>
          </w:p>
          <w:p w:rsidR="00000000" w:rsidDel="00000000" w:rsidP="00000000" w:rsidRDefault="00000000" w:rsidRPr="00000000" w14:paraId="000011B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Rar (Aperto): 0</w:t>
            </w:r>
          </w:p>
          <w:p w:rsidR="00000000" w:rsidDel="00000000" w:rsidP="00000000" w:rsidRDefault="00000000" w:rsidRPr="00000000" w14:paraId="000011B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P7M (Aperto): 18</w:t>
            </w:r>
          </w:p>
          <w:p w:rsidR="00000000" w:rsidDel="00000000" w:rsidP="00000000" w:rsidRDefault="00000000" w:rsidRPr="00000000" w14:paraId="000011C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ODS (Aperto): 0</w:t>
            </w:r>
          </w:p>
          <w:p w:rsidR="00000000" w:rsidDel="00000000" w:rsidP="00000000" w:rsidRDefault="00000000" w:rsidRPr="00000000" w14:paraId="000011C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b w:val="1"/>
                <w:bCs w:val="1"/>
                <w:sz w:val="16"/>
                <w:szCs w:val="16"/>
              </w:rPr>
            </w:pPr>
            <w:r w:rsidDel="00000000" w:rsidR="00000000" w:rsidRPr="00000000">
              <w:rPr>
                <w:b w:val="1"/>
                <w:bCs w:val="1"/>
                <w:sz w:val="16"/>
                <w:szCs w:val="16"/>
                <w:rtl w:val="0"/>
              </w:rPr>
              <w:t xml:space="preserve">RTF (Aperto): 0</w:t>
            </w:r>
          </w:p>
          <w:p w:rsidR="00000000" w:rsidDel="00000000" w:rsidP="00000000" w:rsidRDefault="00000000" w:rsidRPr="00000000" w14:paraId="000011C2">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b w:val="1"/>
                <w:bCs w:val="1"/>
                <w:sz w:val="16"/>
                <w:szCs w:val="16"/>
              </w:rPr>
            </w:pPr>
            <w:r w:rsidDel="00000000" w:rsidR="00000000" w:rsidRPr="00000000">
              <w:rPr>
                <w:rtl w:val="0"/>
              </w:rPr>
            </w:r>
          </w:p>
          <w:p w:rsidR="00000000" w:rsidDel="00000000" w:rsidP="00000000" w:rsidRDefault="00000000" w:rsidRPr="00000000" w14:paraId="000011C3">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b w:val="1"/>
                <w:bCs w:val="1"/>
                <w:sz w:val="16"/>
                <w:szCs w:val="16"/>
              </w:rPr>
            </w:pPr>
            <w:r w:rsidDel="00000000" w:rsidR="00000000" w:rsidRPr="00000000">
              <w:rPr>
                <w:rtl w:val="0"/>
              </w:rPr>
            </w:r>
          </w:p>
          <w:p w:rsidR="00000000" w:rsidDel="00000000" w:rsidP="00000000" w:rsidRDefault="00000000" w:rsidRPr="00000000" w14:paraId="000011C4">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b w:val="1"/>
                <w:bCs w:val="1"/>
                <w:sz w:val="16"/>
                <w:szCs w:val="16"/>
              </w:rPr>
            </w:pPr>
            <w:r w:rsidDel="00000000" w:rsidR="00000000" w:rsidRPr="00000000">
              <w:rPr>
                <w:b w:val="1"/>
                <w:bCs w:val="1"/>
                <w:sz w:val="16"/>
                <w:szCs w:val="16"/>
                <w:rtl w:val="0"/>
              </w:rPr>
              <w:t xml:space="preserve">Totali: 832</w:t>
            </w:r>
          </w:p>
          <w:p w:rsidR="00000000" w:rsidDel="00000000" w:rsidP="00000000" w:rsidRDefault="00000000" w:rsidRPr="00000000" w14:paraId="000011C5">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b w:val="1"/>
                <w:bCs w:val="1"/>
                <w:sz w:val="16"/>
                <w:szCs w:val="16"/>
              </w:rPr>
            </w:pPr>
            <w:r w:rsidDel="00000000" w:rsidR="00000000" w:rsidRPr="00000000">
              <w:rPr>
                <w:rtl w:val="0"/>
              </w:rPr>
            </w:r>
          </w:p>
          <w:p w:rsidR="00000000" w:rsidDel="00000000" w:rsidP="00000000" w:rsidRDefault="00000000" w:rsidRPr="00000000" w14:paraId="000011C6">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b w:val="1"/>
                <w:bCs w:val="1"/>
                <w:sz w:val="16"/>
                <w:szCs w:val="16"/>
              </w:rPr>
            </w:pPr>
            <w:r w:rsidDel="00000000" w:rsidR="00000000" w:rsidRPr="00000000">
              <w:rPr>
                <w:b w:val="1"/>
                <w:bCs w:val="1"/>
                <w:sz w:val="16"/>
                <w:szCs w:val="16"/>
                <w:rtl w:val="0"/>
              </w:rPr>
              <w:t xml:space="preserve">Totali File aperti: 405</w:t>
            </w:r>
          </w:p>
          <w:p w:rsidR="00000000" w:rsidDel="00000000" w:rsidP="00000000" w:rsidRDefault="00000000" w:rsidRPr="00000000" w14:paraId="000011C7">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b w:val="1"/>
                <w:bCs w:val="1"/>
                <w:sz w:val="16"/>
                <w:szCs w:val="16"/>
              </w:rPr>
            </w:pPr>
            <w:r w:rsidDel="00000000" w:rsidR="00000000" w:rsidRPr="00000000">
              <w:rPr>
                <w:rtl w:val="0"/>
              </w:rPr>
            </w:r>
          </w:p>
          <w:p w:rsidR="00000000" w:rsidDel="00000000" w:rsidP="00000000" w:rsidRDefault="00000000" w:rsidRPr="00000000" w14:paraId="000011C8">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b w:val="1"/>
                <w:bCs w:val="1"/>
                <w:sz w:val="16"/>
                <w:szCs w:val="16"/>
              </w:rPr>
            </w:pPr>
            <w:r w:rsidDel="00000000" w:rsidR="00000000" w:rsidRPr="00000000">
              <w:rPr>
                <w:rtl w:val="0"/>
              </w:rPr>
            </w:r>
          </w:p>
          <w:p w:rsidR="00000000" w:rsidDel="00000000" w:rsidP="00000000" w:rsidRDefault="00000000" w:rsidRPr="00000000" w14:paraId="000011C9">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b w:val="1"/>
                <w:bCs w:val="1"/>
                <w:sz w:val="16"/>
                <w:szCs w:val="16"/>
              </w:rPr>
            </w:pPr>
            <w:r w:rsidDel="00000000" w:rsidR="00000000" w:rsidRPr="00000000">
              <w:rPr>
                <w:b w:val="1"/>
                <w:bCs w:val="1"/>
                <w:sz w:val="16"/>
                <w:szCs w:val="16"/>
                <w:rtl w:val="0"/>
              </w:rPr>
              <w:t xml:space="preserve">% File Aperti sul totale dei file: 48,68%</w:t>
            </w:r>
          </w:p>
          <w:p w:rsidR="00000000" w:rsidDel="00000000" w:rsidP="00000000" w:rsidRDefault="00000000" w:rsidRPr="00000000" w14:paraId="000011CA">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b w:val="1"/>
                <w:bCs w:val="1"/>
                <w:sz w:val="16"/>
                <w:szCs w:val="16"/>
              </w:rPr>
            </w:pPr>
            <w:r w:rsidDel="00000000" w:rsidR="00000000" w:rsidRPr="00000000">
              <w:rPr>
                <w:rtl w:val="0"/>
              </w:rPr>
            </w:r>
          </w:p>
          <w:p w:rsidR="00000000" w:rsidDel="00000000" w:rsidP="00000000" w:rsidRDefault="00000000" w:rsidRPr="00000000" w14:paraId="000011CB">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65" w:right="0" w:firstLine="0"/>
              <w:jc w:val="both"/>
              <w:rPr>
                <w:i w:val="0"/>
                <w:iCs w:val="0"/>
                <w:smallCaps w:val="0"/>
                <w:strike w:val="0"/>
                <w:sz w:val="16"/>
                <w:szCs w:val="16"/>
                <w:highlight w:val="yellow"/>
                <w:u w:val="none"/>
                <w:vertAlign w:val="baseline"/>
              </w:rPr>
            </w:pPr>
            <w:r w:rsidDel="00000000" w:rsidR="00000000" w:rsidRPr="00000000">
              <w:rPr>
                <w:b w:val="1"/>
                <w:bCs w:val="1"/>
                <w:sz w:val="16"/>
                <w:szCs w:val="16"/>
                <w:rtl w:val="0"/>
              </w:rPr>
              <w:t xml:space="preserve">% Realizzazione: 60,85 %</w:t>
            </w:r>
            <w:r w:rsidDel="00000000" w:rsidR="00000000" w:rsidRPr="00000000">
              <w:rPr>
                <w:rtl w:val="0"/>
              </w:rPr>
            </w:r>
          </w:p>
          <w:p w:rsidR="00000000" w:rsidDel="00000000" w:rsidP="00000000" w:rsidRDefault="00000000" w:rsidRPr="00000000" w14:paraId="000011CC">
            <w:pPr>
              <w:numPr>
                <w:ilvl w:val="0"/>
                <w:numId w:val="28"/>
              </w:numPr>
              <w:spacing w:after="400" w:before="240" w:line="276" w:lineRule="auto"/>
              <w:ind w:left="720" w:hanging="360"/>
              <w:jc w:val="both"/>
              <w:rPr>
                <w:b w:val="1"/>
                <w:bCs w:val="1"/>
                <w:sz w:val="16"/>
                <w:szCs w:val="16"/>
              </w:rPr>
            </w:pPr>
            <w:r w:rsidDel="00000000" w:rsidR="00000000" w:rsidRPr="00000000">
              <w:rPr>
                <w:b w:val="1"/>
                <w:bCs w:val="1"/>
                <w:sz w:val="16"/>
                <w:szCs w:val="16"/>
                <w:rtl w:val="0"/>
              </w:rPr>
              <w:t xml:space="preserve">Obiettivo Strategico num. 2 (Peso 50%): Rendere più efficiente il processo di pubblicazione nell’area amministrazione trasparente. </w:t>
            </w:r>
          </w:p>
          <w:p w:rsidR="00000000" w:rsidDel="00000000" w:rsidP="00000000" w:rsidRDefault="00000000" w:rsidRPr="00000000" w14:paraId="000011CD">
            <w:pPr>
              <w:numPr>
                <w:ilvl w:val="0"/>
                <w:numId w:val="28"/>
              </w:numPr>
              <w:spacing w:after="400" w:before="240" w:line="276" w:lineRule="auto"/>
              <w:ind w:left="720" w:hanging="360"/>
              <w:jc w:val="both"/>
              <w:rPr>
                <w:b w:val="1"/>
                <w:bCs w:val="1"/>
                <w:sz w:val="16"/>
                <w:szCs w:val="16"/>
              </w:rPr>
            </w:pPr>
            <w:r w:rsidDel="00000000" w:rsidR="00000000" w:rsidRPr="00000000">
              <w:rPr>
                <w:b w:val="1"/>
                <w:bCs w:val="1"/>
                <w:sz w:val="16"/>
                <w:szCs w:val="16"/>
                <w:rtl w:val="0"/>
              </w:rPr>
              <w:t xml:space="preserve">Indicatore (Peso 100%): Reingegnerizzazione del sistema di pubblicazione di almeno 1 sottosezioni dell’area amministrazione trasparente</w:t>
            </w:r>
          </w:p>
          <w:p w:rsidR="00000000" w:rsidDel="00000000" w:rsidP="00000000" w:rsidRDefault="00000000" w:rsidRPr="00000000" w14:paraId="000011CE">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720" w:right="0" w:firstLine="0"/>
              <w:jc w:val="both"/>
              <w:rPr>
                <w:b w:val="1"/>
                <w:bCs w:val="1"/>
                <w:sz w:val="16"/>
                <w:szCs w:val="16"/>
              </w:rPr>
            </w:pPr>
            <w:r w:rsidDel="00000000" w:rsidR="00000000" w:rsidRPr="00000000">
              <w:rPr>
                <w:b w:val="1"/>
                <w:bCs w:val="1"/>
                <w:sz w:val="16"/>
                <w:szCs w:val="16"/>
                <w:rtl w:val="0"/>
              </w:rPr>
              <w:t xml:space="preserve">E’ stata reingegnerizzata la sezione “Provvedimenti dirigenti amministrativi” che, in particolare, è stata riconnessa al nuovo Albo Pretorio in modo da garantire un aggiornamento automatico e tempestivo.</w:t>
            </w:r>
          </w:p>
          <w:p w:rsidR="00000000" w:rsidDel="00000000" w:rsidP="00000000" w:rsidRDefault="00000000" w:rsidRPr="00000000" w14:paraId="000011CF">
            <w:pPr>
              <w:tabs>
                <w:tab w:val="left" w:leader="none" w:pos="287"/>
              </w:tabs>
              <w:spacing w:after="120" w:line="276" w:lineRule="auto"/>
              <w:jc w:val="both"/>
              <w:rPr>
                <w:b w:val="1"/>
                <w:bCs w:val="1"/>
                <w:sz w:val="16"/>
                <w:szCs w:val="16"/>
              </w:rPr>
            </w:pPr>
            <w:r w:rsidDel="00000000" w:rsidR="00000000" w:rsidRPr="00000000">
              <w:rPr>
                <w:rtl w:val="0"/>
              </w:rPr>
            </w:r>
          </w:p>
          <w:p w:rsidR="00000000" w:rsidDel="00000000" w:rsidP="00000000" w:rsidRDefault="00000000" w:rsidRPr="00000000" w14:paraId="000011D0">
            <w:pPr>
              <w:tabs>
                <w:tab w:val="left" w:leader="none" w:pos="287"/>
              </w:tabs>
              <w:spacing w:after="120" w:line="276" w:lineRule="auto"/>
              <w:jc w:val="both"/>
              <w:rPr>
                <w:b w:val="1"/>
                <w:bCs w:val="1"/>
                <w:sz w:val="16"/>
                <w:szCs w:val="16"/>
              </w:rPr>
            </w:pPr>
            <w:r w:rsidDel="00000000" w:rsidR="00000000" w:rsidRPr="00000000">
              <w:rPr>
                <w:b w:val="1"/>
                <w:bCs w:val="1"/>
                <w:sz w:val="16"/>
                <w:szCs w:val="16"/>
                <w:rtl w:val="0"/>
              </w:rPr>
              <w:t xml:space="preserve">100%</w:t>
            </w:r>
          </w:p>
          <w:p w:rsidR="00000000" w:rsidDel="00000000" w:rsidP="00000000" w:rsidRDefault="00000000" w:rsidRPr="00000000" w14:paraId="000011D1">
            <w:pPr>
              <w:tabs>
                <w:tab w:val="left" w:leader="none" w:pos="287"/>
              </w:tabs>
              <w:spacing w:after="120" w:line="276" w:lineRule="auto"/>
              <w:jc w:val="both"/>
              <w:rPr>
                <w:b w:val="1"/>
                <w:bCs w:val="1"/>
                <w:sz w:val="16"/>
                <w:szCs w:val="16"/>
              </w:rPr>
            </w:pPr>
            <w:r w:rsidDel="00000000" w:rsidR="00000000" w:rsidRPr="00000000">
              <w:rPr>
                <w:b w:val="1"/>
                <w:bCs w:val="1"/>
                <w:sz w:val="16"/>
                <w:szCs w:val="16"/>
                <w:rtl w:val="0"/>
              </w:rPr>
              <w:t xml:space="preserve">RISULTATO FINALE</w:t>
            </w:r>
          </w:p>
          <w:p w:rsidR="00000000" w:rsidDel="00000000" w:rsidP="00000000" w:rsidRDefault="00000000" w:rsidRPr="00000000" w14:paraId="000011D2">
            <w:pPr>
              <w:tabs>
                <w:tab w:val="left" w:leader="none" w:pos="287"/>
              </w:tabs>
              <w:spacing w:after="120" w:line="276" w:lineRule="auto"/>
              <w:jc w:val="both"/>
              <w:rPr>
                <w:sz w:val="16"/>
                <w:szCs w:val="16"/>
              </w:rPr>
            </w:pPr>
            <w:r w:rsidDel="00000000" w:rsidR="00000000" w:rsidRPr="00000000">
              <w:rPr>
                <w:sz w:val="16"/>
                <w:szCs w:val="16"/>
                <w:rtl w:val="0"/>
              </w:rPr>
              <w:t xml:space="preserve">Poiché i due indicatori hanno un peso tra loro equivalente (pari al 50%), il risultato finale sarà pari a: </w:t>
            </w:r>
          </w:p>
          <w:p w:rsidR="00000000" w:rsidDel="00000000" w:rsidP="00000000" w:rsidRDefault="00000000" w:rsidRPr="00000000" w14:paraId="000011D3">
            <w:pPr>
              <w:tabs>
                <w:tab w:val="left" w:leader="none" w:pos="287"/>
              </w:tabs>
              <w:spacing w:after="120" w:line="276" w:lineRule="auto"/>
              <w:jc w:val="both"/>
              <w:rPr>
                <w:sz w:val="16"/>
                <w:szCs w:val="16"/>
              </w:rPr>
            </w:pPr>
            <w:r w:rsidDel="00000000" w:rsidR="00000000" w:rsidRPr="00000000">
              <w:rPr>
                <w:sz w:val="16"/>
                <w:szCs w:val="16"/>
                <w:rtl w:val="0"/>
              </w:rPr>
              <w:t xml:space="preserve">(</w:t>
            </w:r>
          </w:p>
          <w:p w:rsidR="00000000" w:rsidDel="00000000" w:rsidP="00000000" w:rsidRDefault="00000000" w:rsidRPr="00000000" w14:paraId="000011D4">
            <w:pPr>
              <w:tabs>
                <w:tab w:val="left" w:leader="none" w:pos="287"/>
              </w:tabs>
              <w:spacing w:after="120" w:line="276" w:lineRule="auto"/>
              <w:jc w:val="both"/>
              <w:rPr>
                <w:sz w:val="16"/>
                <w:szCs w:val="16"/>
              </w:rPr>
            </w:pPr>
            <w:r w:rsidDel="00000000" w:rsidR="00000000" w:rsidRPr="00000000">
              <w:rPr>
                <w:sz w:val="16"/>
                <w:szCs w:val="16"/>
                <w:rtl w:val="0"/>
              </w:rPr>
              <w:t xml:space="preserve">60,85  (RISULTATO INDICATORE STRATEGICO DI TRASPARENZA NUM. 1) </w:t>
            </w:r>
          </w:p>
          <w:p w:rsidR="00000000" w:rsidDel="00000000" w:rsidP="00000000" w:rsidRDefault="00000000" w:rsidRPr="00000000" w14:paraId="000011D5">
            <w:pPr>
              <w:tabs>
                <w:tab w:val="left" w:leader="none" w:pos="287"/>
              </w:tabs>
              <w:spacing w:after="120" w:line="276" w:lineRule="auto"/>
              <w:jc w:val="both"/>
              <w:rPr>
                <w:sz w:val="16"/>
                <w:szCs w:val="16"/>
              </w:rPr>
            </w:pPr>
            <w:r w:rsidDel="00000000" w:rsidR="00000000" w:rsidRPr="00000000">
              <w:rPr>
                <w:sz w:val="16"/>
                <w:szCs w:val="16"/>
                <w:rtl w:val="0"/>
              </w:rPr>
              <w:t xml:space="preserve">+</w:t>
            </w:r>
          </w:p>
          <w:p w:rsidR="00000000" w:rsidDel="00000000" w:rsidP="00000000" w:rsidRDefault="00000000" w:rsidRPr="00000000" w14:paraId="000011D6">
            <w:pPr>
              <w:tabs>
                <w:tab w:val="left" w:leader="none" w:pos="287"/>
              </w:tabs>
              <w:spacing w:after="120" w:line="276" w:lineRule="auto"/>
              <w:jc w:val="both"/>
              <w:rPr>
                <w:sz w:val="16"/>
                <w:szCs w:val="16"/>
              </w:rPr>
            </w:pPr>
            <w:r w:rsidDel="00000000" w:rsidR="00000000" w:rsidRPr="00000000">
              <w:rPr>
                <w:sz w:val="16"/>
                <w:szCs w:val="16"/>
                <w:rtl w:val="0"/>
              </w:rPr>
              <w:t xml:space="preserve"> 100 (RISULTATO INDICATORE STRATEGICO DI TRASPARENZA NUM. 2)) </w:t>
            </w:r>
          </w:p>
          <w:p w:rsidR="00000000" w:rsidDel="00000000" w:rsidP="00000000" w:rsidRDefault="00000000" w:rsidRPr="00000000" w14:paraId="000011D7">
            <w:pPr>
              <w:tabs>
                <w:tab w:val="left" w:leader="none" w:pos="287"/>
              </w:tabs>
              <w:spacing w:after="120" w:line="276" w:lineRule="auto"/>
              <w:jc w:val="both"/>
              <w:rPr>
                <w:b w:val="1"/>
                <w:bCs w:val="1"/>
                <w:sz w:val="16"/>
                <w:szCs w:val="16"/>
              </w:rPr>
            </w:pPr>
            <w:r w:rsidDel="00000000" w:rsidR="00000000" w:rsidRPr="00000000">
              <w:rPr>
                <w:sz w:val="16"/>
                <w:szCs w:val="16"/>
                <w:rtl w:val="0"/>
              </w:rPr>
              <w:t xml:space="preserve">/ 2 = 80,43</w:t>
            </w:r>
            <w:r w:rsidDel="00000000" w:rsidR="00000000" w:rsidRPr="00000000">
              <w:rPr>
                <w:b w:val="1"/>
                <w:bCs w:val="1"/>
                <w:sz w:val="16"/>
                <w:szCs w:val="16"/>
                <w:rtl w:val="0"/>
              </w:rPr>
              <w:t xml:space="preserve">%</w:t>
            </w:r>
          </w:p>
          <w:p w:rsidR="00000000" w:rsidDel="00000000" w:rsidP="00000000" w:rsidRDefault="00000000" w:rsidRPr="00000000" w14:paraId="000011D8">
            <w:pPr>
              <w:tabs>
                <w:tab w:val="left" w:leader="none" w:pos="287"/>
              </w:tabs>
              <w:spacing w:after="120" w:line="276" w:lineRule="auto"/>
              <w:jc w:val="both"/>
              <w:rPr>
                <w:b w:val="1"/>
                <w:bCs w:val="1"/>
                <w:sz w:val="16"/>
                <w:szCs w:val="16"/>
              </w:rPr>
            </w:pPr>
            <w:r w:rsidDel="00000000" w:rsidR="00000000" w:rsidRPr="00000000">
              <w:rPr>
                <w:rtl w:val="0"/>
              </w:rPr>
            </w:r>
          </w:p>
          <w:p w:rsidR="00000000" w:rsidDel="00000000" w:rsidP="00000000" w:rsidRDefault="00000000" w:rsidRPr="00000000" w14:paraId="000011D9">
            <w:pPr>
              <w:tabs>
                <w:tab w:val="left" w:leader="none" w:pos="287"/>
              </w:tabs>
              <w:spacing w:after="120" w:line="276" w:lineRule="auto"/>
              <w:jc w:val="both"/>
              <w:rPr>
                <w:sz w:val="40"/>
                <w:szCs w:val="40"/>
              </w:rPr>
            </w:pPr>
            <w:r w:rsidDel="00000000" w:rsidR="00000000" w:rsidRPr="00000000">
              <w:rPr>
                <w:sz w:val="16"/>
                <w:szCs w:val="16"/>
                <w:rtl w:val="0"/>
              </w:rPr>
              <w:t xml:space="preserve">Poiché il target era fissato al 100%, la realizzazione dell’indicatore è pari a </w:t>
            </w:r>
            <w:r w:rsidDel="00000000" w:rsidR="00000000" w:rsidRPr="00000000">
              <w:rPr>
                <w:b w:val="1"/>
                <w:bCs w:val="1"/>
                <w:sz w:val="16"/>
                <w:szCs w:val="16"/>
                <w:rtl w:val="0"/>
              </w:rPr>
              <w:t xml:space="preserve">80,43</w:t>
            </w:r>
            <w:r w:rsidDel="00000000" w:rsidR="00000000" w:rsidRPr="00000000">
              <w:rPr>
                <w:sz w:val="16"/>
                <w:szCs w:val="16"/>
                <w:rtl w:val="0"/>
              </w:rPr>
              <w:t xml:space="preserve">/100 =  </w:t>
            </w:r>
            <w:r w:rsidDel="00000000" w:rsidR="00000000" w:rsidRPr="00000000">
              <w:rPr>
                <w:b w:val="1"/>
                <w:bCs w:val="1"/>
                <w:sz w:val="40"/>
                <w:szCs w:val="40"/>
                <w:rtl w:val="0"/>
              </w:rPr>
              <w:t xml:space="preserve">80,43%</w:t>
            </w:r>
            <w:r w:rsidDel="00000000" w:rsidR="00000000" w:rsidRPr="00000000">
              <w:rPr>
                <w:rtl w:val="0"/>
              </w:rPr>
            </w:r>
          </w:p>
        </w:tc>
      </w:tr>
      <w:tr>
        <w:trPr>
          <w:cantSplit w:val="0"/>
          <w:trHeight w:val="1526" w:hRule="atLeast"/>
          <w:tblHeader w:val="0"/>
        </w:trPr>
        <w:tc>
          <w:tcPr/>
          <w:p w:rsidR="00000000" w:rsidDel="00000000" w:rsidP="00000000" w:rsidRDefault="00000000" w:rsidRPr="00000000" w14:paraId="000011D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0"/>
                <w:bCs w:val="0"/>
                <w:i w:val="0"/>
                <w:iCs w:val="0"/>
                <w:smallCaps w:val="0"/>
                <w:strike w:val="0"/>
                <w:sz w:val="18"/>
                <w:szCs w:val="18"/>
                <w:u w:val="none"/>
                <w:shd w:fill="auto" w:val="clear"/>
                <w:vertAlign w:val="baseline"/>
              </w:rPr>
            </w:pPr>
            <w:r w:rsidDel="00000000" w:rsidR="00000000" w:rsidRPr="00000000">
              <w:rPr>
                <w:b w:val="0"/>
                <w:bCs w:val="0"/>
                <w:i w:val="0"/>
                <w:iCs w:val="0"/>
                <w:smallCaps w:val="0"/>
                <w:strike w:val="0"/>
                <w:sz w:val="18"/>
                <w:szCs w:val="18"/>
                <w:u w:val="none"/>
                <w:shd w:fill="auto" w:val="clear"/>
                <w:vertAlign w:val="baseline"/>
                <w:rtl w:val="0"/>
              </w:rPr>
              <w:t xml:space="preserve">2.</w:t>
            </w:r>
          </w:p>
          <w:p w:rsidR="00000000" w:rsidDel="00000000" w:rsidP="00000000" w:rsidRDefault="00000000" w:rsidRPr="00000000" w14:paraId="000011D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0"/>
                <w:bCs w:val="0"/>
                <w:i w:val="0"/>
                <w:iCs w:val="0"/>
                <w:smallCaps w:val="0"/>
                <w:strike w:val="0"/>
                <w:sz w:val="18"/>
                <w:szCs w:val="18"/>
                <w:u w:val="none"/>
                <w:shd w:fill="auto" w:val="clear"/>
                <w:vertAlign w:val="baseline"/>
              </w:rPr>
            </w:pPr>
            <w:r w:rsidDel="00000000" w:rsidR="00000000" w:rsidRPr="00000000">
              <w:rPr>
                <w:b w:val="0"/>
                <w:bCs w:val="0"/>
                <w:i w:val="0"/>
                <w:iCs w:val="0"/>
                <w:smallCaps w:val="0"/>
                <w:strike w:val="0"/>
                <w:sz w:val="18"/>
                <w:szCs w:val="18"/>
                <w:u w:val="none"/>
                <w:shd w:fill="auto" w:val="clear"/>
                <w:vertAlign w:val="baseline"/>
                <w:rtl w:val="0"/>
              </w:rPr>
              <w:t xml:space="preserve">Raggiungimento degli obiettivi di spesa previsti dai regolamenti comunitari di riferimento per i Fondi FEAGA e FEASR e perfezionamento dell’iter dei pagamenti</w:t>
            </w:r>
          </w:p>
          <w:p w:rsidR="00000000" w:rsidDel="00000000" w:rsidP="00000000" w:rsidRDefault="00000000" w:rsidRPr="00000000" w14:paraId="000011D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0"/>
                <w:bCs w:val="0"/>
                <w:i w:val="0"/>
                <w:iCs w:val="0"/>
                <w:smallCaps w:val="0"/>
                <w:strike w:val="0"/>
                <w:sz w:val="18"/>
                <w:szCs w:val="18"/>
                <w:u w:val="none"/>
                <w:shd w:fill="auto" w:val="clear"/>
                <w:vertAlign w:val="baseline"/>
              </w:rPr>
            </w:pPr>
            <w:r w:rsidDel="00000000" w:rsidR="00000000" w:rsidRPr="00000000">
              <w:rPr>
                <w:b w:val="0"/>
                <w:bCs w:val="0"/>
                <w:i w:val="0"/>
                <w:iCs w:val="0"/>
                <w:smallCaps w:val="0"/>
                <w:strike w:val="0"/>
                <w:sz w:val="18"/>
                <w:szCs w:val="18"/>
                <w:u w:val="none"/>
                <w:shd w:fill="auto" w:val="clear"/>
                <w:vertAlign w:val="baseline"/>
                <w:rtl w:val="0"/>
              </w:rPr>
              <w:t xml:space="preserve">(peso: 30%)</w:t>
            </w:r>
          </w:p>
          <w:p w:rsidR="00000000" w:rsidDel="00000000" w:rsidP="00000000" w:rsidRDefault="00000000" w:rsidRPr="00000000" w14:paraId="000011DD">
            <w:pPr>
              <w:spacing w:line="276" w:lineRule="auto"/>
              <w:jc w:val="center"/>
              <w:rPr>
                <w:b w:val="0"/>
                <w:bCs w:val="0"/>
                <w:sz w:val="18"/>
                <w:szCs w:val="18"/>
              </w:rPr>
            </w:pPr>
            <w:r w:rsidDel="00000000" w:rsidR="00000000" w:rsidRPr="00000000">
              <w:rPr>
                <w:rtl w:val="0"/>
              </w:rPr>
            </w:r>
          </w:p>
        </w:tc>
        <w:tc>
          <w:tcPr/>
          <w:p w:rsidR="00000000" w:rsidDel="00000000" w:rsidP="00000000" w:rsidRDefault="00000000" w:rsidRPr="00000000" w14:paraId="000011DE">
            <w:pPr>
              <w:spacing w:after="120" w:line="276" w:lineRule="auto"/>
              <w:jc w:val="center"/>
              <w:rPr>
                <w:sz w:val="18"/>
                <w:szCs w:val="18"/>
              </w:rPr>
            </w:pPr>
            <w:r w:rsidDel="00000000" w:rsidR="00000000" w:rsidRPr="00000000">
              <w:rPr>
                <w:sz w:val="18"/>
                <w:szCs w:val="18"/>
                <w:rtl w:val="0"/>
              </w:rPr>
              <w:t xml:space="preserve">2.1</w:t>
            </w:r>
          </w:p>
          <w:p w:rsidR="00000000" w:rsidDel="00000000" w:rsidP="00000000" w:rsidRDefault="00000000" w:rsidRPr="00000000" w14:paraId="000011DF">
            <w:pPr>
              <w:spacing w:after="120" w:line="276" w:lineRule="auto"/>
              <w:jc w:val="center"/>
              <w:rPr>
                <w:sz w:val="18"/>
                <w:szCs w:val="18"/>
              </w:rPr>
            </w:pPr>
            <w:r w:rsidDel="00000000" w:rsidR="00000000" w:rsidRPr="00000000">
              <w:rPr>
                <w:sz w:val="18"/>
                <w:szCs w:val="18"/>
                <w:rtl w:val="0"/>
              </w:rPr>
              <w:t xml:space="preserve">Implementazione delle necessarie procedure tecnico-amministrative (Peso: 100%)</w:t>
            </w:r>
          </w:p>
          <w:p w:rsidR="00000000" w:rsidDel="00000000" w:rsidP="00000000" w:rsidRDefault="00000000" w:rsidRPr="00000000" w14:paraId="000011E0">
            <w:pPr>
              <w:spacing w:line="276" w:lineRule="auto"/>
              <w:jc w:val="center"/>
              <w:rPr>
                <w:sz w:val="18"/>
                <w:szCs w:val="18"/>
              </w:rPr>
            </w:pPr>
            <w:r w:rsidDel="00000000" w:rsidR="00000000" w:rsidRPr="00000000">
              <w:rPr>
                <w:rtl w:val="0"/>
              </w:rPr>
            </w:r>
          </w:p>
        </w:tc>
        <w:tc>
          <w:tcPr/>
          <w:p w:rsidR="00000000" w:rsidDel="00000000" w:rsidP="00000000" w:rsidRDefault="00000000" w:rsidRPr="00000000" w14:paraId="000011E1">
            <w:pPr>
              <w:tabs>
                <w:tab w:val="left" w:leader="none" w:pos="287"/>
              </w:tabs>
              <w:spacing w:after="120" w:line="276" w:lineRule="auto"/>
              <w:jc w:val="both"/>
              <w:rPr>
                <w:sz w:val="18"/>
                <w:szCs w:val="18"/>
              </w:rPr>
            </w:pPr>
            <w:r w:rsidDel="00000000" w:rsidR="00000000" w:rsidRPr="00000000">
              <w:rPr>
                <w:sz w:val="18"/>
                <w:szCs w:val="18"/>
                <w:rtl w:val="0"/>
              </w:rPr>
              <w:t xml:space="preserve">I.2.1.1 Numero di Circolari/Istruzioni operative/Manuali operativi adottati dalle Funzioni coinvolte (&gt;=15) (</w:t>
            </w:r>
            <w:r w:rsidDel="00000000" w:rsidR="00000000" w:rsidRPr="00000000">
              <w:rPr>
                <w:i w:val="1"/>
                <w:iCs w:val="1"/>
                <w:sz w:val="18"/>
                <w:szCs w:val="18"/>
                <w:rtl w:val="0"/>
              </w:rPr>
              <w:t xml:space="preserve">Riscontrabili dal Protocollo dell’Ente</w:t>
            </w:r>
            <w:r w:rsidDel="00000000" w:rsidR="00000000" w:rsidRPr="00000000">
              <w:rPr>
                <w:sz w:val="18"/>
                <w:szCs w:val="18"/>
                <w:rtl w:val="0"/>
              </w:rPr>
              <w:t xml:space="preserve">) (</w:t>
            </w:r>
            <w:r w:rsidDel="00000000" w:rsidR="00000000" w:rsidRPr="00000000">
              <w:rPr>
                <w:b w:val="1"/>
                <w:bCs w:val="1"/>
                <w:sz w:val="18"/>
                <w:szCs w:val="18"/>
                <w:u w:val="single"/>
                <w:rtl w:val="0"/>
              </w:rPr>
              <w:t xml:space="preserve">Peso 100%</w:t>
            </w:r>
            <w:r w:rsidDel="00000000" w:rsidR="00000000" w:rsidRPr="00000000">
              <w:rPr>
                <w:sz w:val="18"/>
                <w:szCs w:val="18"/>
                <w:rtl w:val="0"/>
              </w:rPr>
              <w:t xml:space="preserve">)</w:t>
            </w:r>
          </w:p>
          <w:p w:rsidR="00000000" w:rsidDel="00000000" w:rsidP="00000000" w:rsidRDefault="00000000" w:rsidRPr="00000000" w14:paraId="000011E2">
            <w:pPr>
              <w:tabs>
                <w:tab w:val="left" w:leader="none" w:pos="287"/>
              </w:tabs>
              <w:spacing w:after="120" w:line="276" w:lineRule="auto"/>
              <w:jc w:val="both"/>
              <w:rPr>
                <w:sz w:val="18"/>
                <w:szCs w:val="18"/>
              </w:rPr>
            </w:pPr>
            <w:r w:rsidDel="00000000" w:rsidR="00000000" w:rsidRPr="00000000">
              <w:rPr>
                <w:rtl w:val="0"/>
              </w:rPr>
            </w:r>
          </w:p>
          <w:p w:rsidR="00000000" w:rsidDel="00000000" w:rsidP="00000000" w:rsidRDefault="00000000" w:rsidRPr="00000000" w14:paraId="000011E3">
            <w:pPr>
              <w:tabs>
                <w:tab w:val="left" w:leader="none" w:pos="287"/>
              </w:tabs>
              <w:spacing w:after="120" w:line="276" w:lineRule="auto"/>
              <w:jc w:val="both"/>
              <w:rPr>
                <w:sz w:val="18"/>
                <w:szCs w:val="18"/>
              </w:rPr>
            </w:pPr>
            <w:r w:rsidDel="00000000" w:rsidR="00000000" w:rsidRPr="00000000">
              <w:rPr>
                <w:rtl w:val="0"/>
              </w:rPr>
            </w:r>
          </w:p>
          <w:p w:rsidR="00000000" w:rsidDel="00000000" w:rsidP="00000000" w:rsidRDefault="00000000" w:rsidRPr="00000000" w14:paraId="000011E4">
            <w:pPr>
              <w:tabs>
                <w:tab w:val="left" w:leader="none" w:pos="287"/>
              </w:tabs>
              <w:spacing w:after="120" w:line="276" w:lineRule="auto"/>
              <w:jc w:val="center"/>
              <w:rPr>
                <w:sz w:val="18"/>
                <w:szCs w:val="18"/>
              </w:rPr>
            </w:pPr>
            <w:r w:rsidDel="00000000" w:rsidR="00000000" w:rsidRPr="00000000">
              <w:rPr>
                <w:rtl w:val="0"/>
              </w:rPr>
            </w:r>
          </w:p>
        </w:tc>
        <w:tc>
          <w:tcPr/>
          <w:p w:rsidR="00000000" w:rsidDel="00000000" w:rsidP="00000000" w:rsidRDefault="00000000" w:rsidRPr="00000000" w14:paraId="000011E5">
            <w:pPr>
              <w:tabs>
                <w:tab w:val="left" w:leader="none" w:pos="287"/>
              </w:tabs>
              <w:spacing w:after="120" w:line="276" w:lineRule="auto"/>
              <w:rPr>
                <w:sz w:val="18"/>
                <w:szCs w:val="18"/>
              </w:rPr>
            </w:pPr>
            <w:r w:rsidDel="00000000" w:rsidR="00000000" w:rsidRPr="00000000">
              <w:rPr>
                <w:sz w:val="18"/>
                <w:szCs w:val="18"/>
                <w:rtl w:val="0"/>
              </w:rPr>
              <w:t xml:space="preserve">&gt;=15</w:t>
            </w:r>
          </w:p>
        </w:tc>
        <w:tc>
          <w:tcPr/>
          <w:p w:rsidR="00000000" w:rsidDel="00000000" w:rsidP="00000000" w:rsidRDefault="00000000" w:rsidRPr="00000000" w14:paraId="000011E6">
            <w:pPr>
              <w:tabs>
                <w:tab w:val="left" w:leader="none" w:pos="287"/>
              </w:tabs>
              <w:spacing w:after="120" w:line="276" w:lineRule="auto"/>
              <w:rPr>
                <w:sz w:val="18"/>
                <w:szCs w:val="18"/>
                <w:highlight w:val="yellow"/>
              </w:rPr>
            </w:pPr>
            <w:r w:rsidDel="00000000" w:rsidR="00000000" w:rsidRPr="00000000">
              <w:rPr>
                <w:sz w:val="18"/>
                <w:szCs w:val="18"/>
                <w:rtl w:val="0"/>
              </w:rPr>
              <w:t xml:space="preserve">16</w:t>
            </w:r>
            <w:r w:rsidDel="00000000" w:rsidR="00000000" w:rsidRPr="00000000">
              <w:rPr>
                <w:rtl w:val="0"/>
              </w:rPr>
            </w:r>
          </w:p>
        </w:tc>
        <w:tc>
          <w:tcPr>
            <w:tcBorders>
              <w:right w:color="deeaf6" w:space="0" w:sz="4" w:val="single"/>
            </w:tcBorders>
          </w:tcPr>
          <w:p w:rsidR="00000000" w:rsidDel="00000000" w:rsidP="00000000" w:rsidRDefault="00000000" w:rsidRPr="00000000" w14:paraId="000011E7">
            <w:pPr>
              <w:tabs>
                <w:tab w:val="left" w:leader="none" w:pos="287"/>
              </w:tabs>
              <w:spacing w:after="120" w:line="276" w:lineRule="auto"/>
              <w:rPr>
                <w:sz w:val="18"/>
                <w:szCs w:val="18"/>
              </w:rPr>
            </w:pPr>
            <w:r w:rsidDel="00000000" w:rsidR="00000000" w:rsidRPr="00000000">
              <w:rPr>
                <w:sz w:val="18"/>
                <w:szCs w:val="18"/>
                <w:rtl w:val="0"/>
              </w:rPr>
              <w:t xml:space="preserve">100%</w:t>
            </w:r>
          </w:p>
        </w:tc>
        <w:tc>
          <w:tcPr>
            <w:tcBorders>
              <w:top w:color="deeaf6" w:space="0" w:sz="4" w:val="single"/>
              <w:left w:color="deeaf6" w:space="0" w:sz="4" w:val="single"/>
              <w:bottom w:color="deeaf6" w:space="0" w:sz="4" w:val="single"/>
              <w:right w:color="deeaf6" w:space="0" w:sz="4" w:val="single"/>
            </w:tcBorders>
            <w:shd w:fill="deeaf6" w:val="clear"/>
          </w:tcPr>
          <w:p w:rsidR="00000000" w:rsidDel="00000000" w:rsidP="00000000" w:rsidRDefault="00000000" w:rsidRPr="00000000" w14:paraId="000011E8">
            <w:pPr>
              <w:keepNext w:val="0"/>
              <w:keepLines w:val="0"/>
              <w:widowControl w:val="1"/>
              <w:pBdr>
                <w:top w:space="0" w:sz="0" w:val="nil"/>
                <w:left w:space="0" w:sz="0" w:val="nil"/>
                <w:bottom w:space="0" w:sz="0" w:val="nil"/>
                <w:right w:space="0" w:sz="0" w:val="nil"/>
                <w:between w:space="0" w:sz="0" w:val="nil"/>
              </w:pBdr>
              <w:shd w:fill="auto" w:val="clear"/>
              <w:tabs>
                <w:tab w:val="left" w:leader="none" w:pos="287"/>
              </w:tabs>
              <w:spacing w:after="120" w:before="0" w:line="276" w:lineRule="auto"/>
              <w:ind w:left="0" w:right="0" w:firstLine="0"/>
              <w:jc w:val="both"/>
              <w:rPr>
                <w:sz w:val="16"/>
                <w:szCs w:val="16"/>
              </w:rPr>
            </w:pPr>
            <w:r w:rsidDel="00000000" w:rsidR="00000000" w:rsidRPr="00000000">
              <w:rPr>
                <w:sz w:val="16"/>
                <w:szCs w:val="16"/>
                <w:rtl w:val="0"/>
              </w:rPr>
              <w:t xml:space="preserve">Questo indicatore fa riferimento all’art. 2, lettere A, B, C, D, E, F dell’Allegato I del Reg.(UE) 907/2014.</w:t>
            </w:r>
            <w:r w:rsidDel="00000000" w:rsidR="00000000" w:rsidRPr="00000000">
              <w:rPr>
                <w:rtl w:val="0"/>
              </w:rPr>
            </w:r>
          </w:p>
          <w:p w:rsidR="00000000" w:rsidDel="00000000" w:rsidP="00000000" w:rsidRDefault="00000000" w:rsidRPr="00000000" w14:paraId="000011E9">
            <w:pPr>
              <w:keepNext w:val="0"/>
              <w:keepLines w:val="0"/>
              <w:widowControl w:val="1"/>
              <w:pBdr>
                <w:top w:space="0" w:sz="0" w:val="nil"/>
                <w:left w:space="0" w:sz="0" w:val="nil"/>
                <w:bottom w:space="0" w:sz="0" w:val="nil"/>
                <w:right w:space="0" w:sz="0" w:val="nil"/>
                <w:between w:space="0" w:sz="0" w:val="nil"/>
              </w:pBdr>
              <w:shd w:fill="auto" w:val="clear"/>
              <w:tabs>
                <w:tab w:val="left" w:leader="none" w:pos="287"/>
              </w:tabs>
              <w:spacing w:after="120" w:before="0" w:line="276" w:lineRule="auto"/>
              <w:ind w:left="0" w:right="0" w:firstLine="0"/>
              <w:jc w:val="both"/>
              <w:rPr>
                <w:sz w:val="16"/>
                <w:szCs w:val="16"/>
              </w:rPr>
            </w:pPr>
            <w:r w:rsidDel="00000000" w:rsidR="00000000" w:rsidRPr="00000000">
              <w:rPr>
                <w:sz w:val="16"/>
                <w:szCs w:val="16"/>
                <w:rtl w:val="0"/>
              </w:rPr>
              <w:t xml:space="preserve">Sono considerate le Circolari e le Istruzioni Operative relative alle Funzioni dell’ARCEA emesse e rese note entro il 31 dicembre 2023.</w:t>
            </w:r>
          </w:p>
          <w:p w:rsidR="00000000" w:rsidDel="00000000" w:rsidP="00000000" w:rsidRDefault="00000000" w:rsidRPr="00000000" w14:paraId="000011EA">
            <w:pPr>
              <w:keepNext w:val="0"/>
              <w:keepLines w:val="0"/>
              <w:widowControl w:val="1"/>
              <w:pBdr>
                <w:top w:space="0" w:sz="0" w:val="nil"/>
                <w:left w:space="0" w:sz="0" w:val="nil"/>
                <w:bottom w:space="0" w:sz="0" w:val="nil"/>
                <w:right w:space="0" w:sz="0" w:val="nil"/>
                <w:between w:space="0" w:sz="0" w:val="nil"/>
              </w:pBdr>
              <w:shd w:fill="auto" w:val="clear"/>
              <w:tabs>
                <w:tab w:val="left" w:leader="none" w:pos="287"/>
              </w:tabs>
              <w:spacing w:after="120" w:before="0" w:line="276" w:lineRule="auto"/>
              <w:ind w:left="0" w:right="0" w:firstLine="0"/>
              <w:jc w:val="both"/>
              <w:rPr>
                <w:sz w:val="16"/>
                <w:szCs w:val="16"/>
              </w:rPr>
            </w:pPr>
            <w:r w:rsidDel="00000000" w:rsidR="00000000" w:rsidRPr="00000000">
              <w:rPr>
                <w:sz w:val="16"/>
                <w:szCs w:val="16"/>
                <w:rtl w:val="0"/>
              </w:rPr>
              <w:t xml:space="preserve">Si riporta di seguito il dettaglio delle Circolari e delle Procedure Operative relative all’anno 2023:</w:t>
            </w:r>
          </w:p>
          <w:tbl>
            <w:tblPr>
              <w:tblStyle w:val="Table58"/>
              <w:tblW w:w="70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815"/>
              <w:gridCol w:w="2265"/>
              <w:tblGridChange w:id="0">
                <w:tblGrid>
                  <w:gridCol w:w="4815"/>
                  <w:gridCol w:w="2265"/>
                </w:tblGrid>
              </w:tblGridChange>
            </w:tblGrid>
            <w:tr>
              <w:trPr>
                <w:cantSplit w:val="0"/>
                <w:tblHeader w:val="0"/>
              </w:trPr>
              <w:tc>
                <w:tcPr>
                  <w:shd w:fill="2e75b5" w:val="clear"/>
                  <w:tcMar>
                    <w:top w:w="100.0" w:type="dxa"/>
                    <w:left w:w="100.0" w:type="dxa"/>
                    <w:bottom w:w="100.0" w:type="dxa"/>
                    <w:right w:w="100.0" w:type="dxa"/>
                  </w:tcMar>
                  <w:vAlign w:val="top"/>
                </w:tcPr>
                <w:p w:rsidR="00000000" w:rsidDel="00000000" w:rsidP="00000000" w:rsidRDefault="00000000" w:rsidRPr="00000000" w14:paraId="000011EB">
                  <w:pPr>
                    <w:widowControl w:val="0"/>
                    <w:jc w:val="center"/>
                    <w:rPr>
                      <w:color w:val="ffffff"/>
                      <w:sz w:val="16"/>
                      <w:szCs w:val="16"/>
                    </w:rPr>
                  </w:pPr>
                  <w:r w:rsidDel="00000000" w:rsidR="00000000" w:rsidRPr="00000000">
                    <w:rPr>
                      <w:color w:val="ffffff"/>
                      <w:sz w:val="16"/>
                      <w:szCs w:val="16"/>
                      <w:rtl w:val="0"/>
                    </w:rPr>
                    <w:t xml:space="preserve">ISTRUZIONI OPERATIVE</w:t>
                  </w:r>
                </w:p>
              </w:tc>
              <w:tc>
                <w:tcPr>
                  <w:shd w:fill="2e75b5" w:val="clear"/>
                  <w:tcMar>
                    <w:top w:w="100.0" w:type="dxa"/>
                    <w:left w:w="100.0" w:type="dxa"/>
                    <w:bottom w:w="100.0" w:type="dxa"/>
                    <w:right w:w="100.0" w:type="dxa"/>
                  </w:tcMar>
                  <w:vAlign w:val="top"/>
                </w:tcPr>
                <w:p w:rsidR="00000000" w:rsidDel="00000000" w:rsidP="00000000" w:rsidRDefault="00000000" w:rsidRPr="00000000" w14:paraId="00001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u w:val="single"/>
                    </w:rPr>
                  </w:pPr>
                  <w:r w:rsidDel="00000000" w:rsidR="00000000" w:rsidRPr="00000000">
                    <w:rPr>
                      <w:color w:val="ffffff"/>
                      <w:sz w:val="16"/>
                      <w:szCs w:val="16"/>
                      <w:u w:val="single"/>
                      <w:rtl w:val="0"/>
                    </w:rPr>
                    <w:t xml:space="preserve">LINK PUBBLICAZIONE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ED">
                  <w:pPr>
                    <w:widowControl w:val="0"/>
                    <w:rPr>
                      <w:color w:val="2560a6"/>
                      <w:sz w:val="16"/>
                      <w:szCs w:val="16"/>
                    </w:rPr>
                  </w:pPr>
                  <w:r w:rsidDel="00000000" w:rsidR="00000000" w:rsidRPr="00000000">
                    <w:rPr>
                      <w:color w:val="2560a6"/>
                      <w:sz w:val="16"/>
                      <w:szCs w:val="16"/>
                      <w:rtl w:val="0"/>
                    </w:rPr>
                    <w:t xml:space="preserve">Istruzioni Operative numero 1 del 18/01/2023  aventi  ad oggetto: Riforma della politica agricola comune. Reg. (UE) n. 1307/2013 del Parlamento Europeo e del Consiglio del 17/12/2013 recante norme sui pagamenti diretti agli agricoltori nell' ambito dei regimi di sostegno previsti dalla politica agricola comune - Comunicazione di errore palese - Campagna </w:t>
                  </w:r>
                  <w:r w:rsidDel="00000000" w:rsidR="00000000" w:rsidRPr="00000000">
                    <w:rPr>
                      <w:color w:val="2560a6"/>
                      <w:sz w:val="16"/>
                      <w:szCs w:val="16"/>
                      <w:rtl w:val="0"/>
                    </w:rPr>
                    <w:t xml:space="preserve">2022</w:t>
                  </w:r>
                  <w:r w:rsidDel="00000000" w:rsidR="00000000" w:rsidRPr="00000000">
                    <w:rPr>
                      <w:rtl w:val="0"/>
                    </w:rPr>
                  </w:r>
                </w:p>
                <w:p w:rsidR="00000000" w:rsidDel="00000000" w:rsidP="00000000" w:rsidRDefault="00000000" w:rsidRPr="00000000" w14:paraId="000011EE">
                  <w:pPr>
                    <w:widowControl w:val="0"/>
                    <w:rPr>
                      <w:color w:val="2560a6"/>
                      <w:sz w:val="16"/>
                      <w:szCs w:val="16"/>
                    </w:rPr>
                  </w:pPr>
                  <w:r w:rsidDel="00000000" w:rsidR="00000000" w:rsidRPr="00000000">
                    <w:rPr>
                      <w:rtl w:val="0"/>
                    </w:rPr>
                  </w:r>
                </w:p>
                <w:p w:rsidR="00000000" w:rsidDel="00000000" w:rsidP="00000000" w:rsidRDefault="00000000" w:rsidRPr="00000000" w14:paraId="000011EF">
                  <w:pPr>
                    <w:widowControl w:val="0"/>
                    <w:rPr>
                      <w:color w:val="2560a6"/>
                      <w:sz w:val="16"/>
                      <w:szCs w:val="16"/>
                    </w:rPr>
                  </w:pPr>
                  <w:r w:rsidDel="00000000" w:rsidR="00000000" w:rsidRPr="00000000">
                    <w:rPr>
                      <w:color w:val="2560a6"/>
                      <w:sz w:val="16"/>
                      <w:szCs w:val="16"/>
                      <w:rtl w:val="0"/>
                    </w:rPr>
                    <w:t xml:space="preserve">rettificate con </w:t>
                  </w:r>
                </w:p>
                <w:p w:rsidR="00000000" w:rsidDel="00000000" w:rsidP="00000000" w:rsidRDefault="00000000" w:rsidRPr="00000000" w14:paraId="000011F0">
                  <w:pPr>
                    <w:widowControl w:val="0"/>
                    <w:rPr>
                      <w:color w:val="2560a6"/>
                      <w:sz w:val="16"/>
                      <w:szCs w:val="16"/>
                    </w:rPr>
                  </w:pPr>
                  <w:r w:rsidDel="00000000" w:rsidR="00000000" w:rsidRPr="00000000">
                    <w:rPr>
                      <w:rtl w:val="0"/>
                    </w:rPr>
                  </w:r>
                </w:p>
                <w:p w:rsidR="00000000" w:rsidDel="00000000" w:rsidP="00000000" w:rsidRDefault="00000000" w:rsidRPr="00000000" w14:paraId="000011F1">
                  <w:pPr>
                    <w:widowControl w:val="0"/>
                    <w:rPr>
                      <w:color w:val="2560a6"/>
                      <w:sz w:val="16"/>
                      <w:szCs w:val="16"/>
                    </w:rPr>
                  </w:pPr>
                  <w:r w:rsidDel="00000000" w:rsidR="00000000" w:rsidRPr="00000000">
                    <w:rPr>
                      <w:color w:val="2560a6"/>
                      <w:sz w:val="16"/>
                      <w:szCs w:val="16"/>
                      <w:rtl w:val="0"/>
                    </w:rPr>
                    <w:t xml:space="preserve">Istruzioni Operative numero 3 del 31/01/2023  aventi  ad oggetto: Riforma della politica agricola comune. Reg. (UE) n. 1307/2013 del Parlamento europeo e del Consiglio del 17 dicembre 2013 recante norme sui pagamenti diretti agli agricoltori nell'ambito dei regimi di sostegno previsti dalla politica agricola comune – Comunicazione di errore palese – </w:t>
                  </w:r>
                  <w:r w:rsidDel="00000000" w:rsidR="00000000" w:rsidRPr="00000000">
                    <w:rPr>
                      <w:color w:val="2560a6"/>
                      <w:sz w:val="16"/>
                      <w:szCs w:val="16"/>
                      <w:rtl w:val="0"/>
                    </w:rPr>
                    <w:t xml:space="preserve">Campagna 2022</w:t>
                  </w:r>
                  <w:r w:rsidDel="00000000" w:rsidR="00000000" w:rsidRPr="00000000">
                    <w:rPr>
                      <w:color w:val="2560a6"/>
                      <w:sz w:val="16"/>
                      <w:szCs w:val="16"/>
                      <w:rtl w:val="0"/>
                    </w:rPr>
                    <w:t xml:space="preserve"> – Rettifica alle Istruzioni Operative n. 1 del 18 gennaio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11F2">
                  <w:pPr>
                    <w:widowControl w:val="0"/>
                    <w:rPr>
                      <w:color w:val="2560a6"/>
                      <w:sz w:val="16"/>
                      <w:szCs w:val="16"/>
                    </w:rPr>
                  </w:pPr>
                  <w:hyperlink r:id="rId50">
                    <w:r w:rsidDel="00000000" w:rsidR="00000000" w:rsidRPr="00000000">
                      <w:rPr>
                        <w:color w:val="2560a6"/>
                        <w:sz w:val="16"/>
                        <w:szCs w:val="16"/>
                        <w:u w:val="single"/>
                        <w:rtl w:val="0"/>
                      </w:rPr>
                      <w:t xml:space="preserve">https://www.arcea.it/publisher/Istruzioni%20Operative/2023/Istruzioni_Operative_n_1_del_18_01_2023.pdf</w:t>
                    </w:r>
                  </w:hyperlink>
                  <w:r w:rsidDel="00000000" w:rsidR="00000000" w:rsidRPr="00000000">
                    <w:rPr>
                      <w:color w:val="2560a6"/>
                      <w:sz w:val="16"/>
                      <w:szCs w:val="16"/>
                      <w:rtl w:val="0"/>
                    </w:rPr>
                    <w:t xml:space="preserve"> </w:t>
                  </w:r>
                </w:p>
                <w:p w:rsidR="00000000" w:rsidDel="00000000" w:rsidP="00000000" w:rsidRDefault="00000000" w:rsidRPr="00000000" w14:paraId="000011F3">
                  <w:pPr>
                    <w:widowControl w:val="0"/>
                    <w:rPr>
                      <w:color w:val="2560a6"/>
                      <w:sz w:val="16"/>
                      <w:szCs w:val="16"/>
                    </w:rPr>
                  </w:pPr>
                  <w:r w:rsidDel="00000000" w:rsidR="00000000" w:rsidRPr="00000000">
                    <w:rPr>
                      <w:rtl w:val="0"/>
                    </w:rPr>
                  </w:r>
                </w:p>
                <w:p w:rsidR="00000000" w:rsidDel="00000000" w:rsidP="00000000" w:rsidRDefault="00000000" w:rsidRPr="00000000" w14:paraId="000011F4">
                  <w:pPr>
                    <w:widowControl w:val="0"/>
                    <w:rPr>
                      <w:color w:val="2560a6"/>
                      <w:sz w:val="16"/>
                      <w:szCs w:val="16"/>
                    </w:rPr>
                  </w:pPr>
                  <w:r w:rsidDel="00000000" w:rsidR="00000000" w:rsidRPr="00000000">
                    <w:rPr>
                      <w:rtl w:val="0"/>
                    </w:rPr>
                  </w:r>
                </w:p>
                <w:p w:rsidR="00000000" w:rsidDel="00000000" w:rsidP="00000000" w:rsidRDefault="00000000" w:rsidRPr="00000000" w14:paraId="000011F5">
                  <w:pPr>
                    <w:widowControl w:val="0"/>
                    <w:rPr>
                      <w:color w:val="2560a6"/>
                      <w:sz w:val="16"/>
                      <w:szCs w:val="16"/>
                    </w:rPr>
                  </w:pPr>
                  <w:r w:rsidDel="00000000" w:rsidR="00000000" w:rsidRPr="00000000">
                    <w:rPr>
                      <w:rtl w:val="0"/>
                    </w:rPr>
                  </w:r>
                </w:p>
                <w:p w:rsidR="00000000" w:rsidDel="00000000" w:rsidP="00000000" w:rsidRDefault="00000000" w:rsidRPr="00000000" w14:paraId="000011F6">
                  <w:pPr>
                    <w:widowControl w:val="0"/>
                    <w:rPr>
                      <w:color w:val="2560a6"/>
                      <w:sz w:val="16"/>
                      <w:szCs w:val="16"/>
                    </w:rPr>
                  </w:pPr>
                  <w:hyperlink r:id="rId51">
                    <w:r w:rsidDel="00000000" w:rsidR="00000000" w:rsidRPr="00000000">
                      <w:rPr>
                        <w:color w:val="2560a6"/>
                        <w:sz w:val="16"/>
                        <w:szCs w:val="16"/>
                        <w:u w:val="single"/>
                        <w:rtl w:val="0"/>
                      </w:rPr>
                      <w:t xml:space="preserve">https://www.arcea.it/index.php/separatore-menu-generale/circolari-e-istruzioni-operative/2332-istruzioni-operative-numero-3-del-31-01-2023-rettifica-alle-istruzioni-operative-n-1-del-18-gennaio-2023</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F7">
                  <w:pPr>
                    <w:widowControl w:val="0"/>
                    <w:rPr>
                      <w:color w:val="2560a6"/>
                      <w:sz w:val="16"/>
                      <w:szCs w:val="16"/>
                    </w:rPr>
                  </w:pPr>
                  <w:r w:rsidDel="00000000" w:rsidR="00000000" w:rsidRPr="00000000">
                    <w:rPr>
                      <w:color w:val="2560a6"/>
                      <w:sz w:val="16"/>
                      <w:szCs w:val="16"/>
                      <w:rtl w:val="0"/>
                    </w:rPr>
                    <w:t xml:space="preserve">Istruzioni Operative numero 2 del 31/01/2023  aventi  ad oggetto: </w:t>
                  </w:r>
                  <w:r w:rsidDel="00000000" w:rsidR="00000000" w:rsidRPr="00000000">
                    <w:rPr>
                      <w:color w:val="2560a6"/>
                      <w:sz w:val="16"/>
                      <w:szCs w:val="16"/>
                      <w:rtl w:val="0"/>
                    </w:rPr>
                    <w:t xml:space="preserve">Domanda Unica 2022</w:t>
                  </w:r>
                  <w:r w:rsidDel="00000000" w:rsidR="00000000" w:rsidRPr="00000000">
                    <w:rPr>
                      <w:color w:val="2560a6"/>
                      <w:sz w:val="16"/>
                      <w:szCs w:val="16"/>
                      <w:rtl w:val="0"/>
                    </w:rPr>
                    <w:t xml:space="preserve"> - REC. (UE) N. 809/2014 - CONTROLLI TRAMITE MONITORAGGIO - Rettifica alle istruzioni operative n. 19 del 26/07/2022, n. 27 del 15/11/2022 e n. 29 del 14/12/2022.</w:t>
                  </w:r>
                </w:p>
                <w:p w:rsidR="00000000" w:rsidDel="00000000" w:rsidP="00000000" w:rsidRDefault="00000000" w:rsidRPr="00000000" w14:paraId="000011F8">
                  <w:pPr>
                    <w:widowControl w:val="0"/>
                    <w:rPr>
                      <w:color w:val="2560a6"/>
                      <w:sz w:val="16"/>
                      <w:szCs w:val="16"/>
                    </w:rPr>
                  </w:pPr>
                  <w:r w:rsidDel="00000000" w:rsidR="00000000" w:rsidRPr="00000000">
                    <w:rPr>
                      <w:rtl w:val="0"/>
                    </w:rPr>
                  </w:r>
                </w:p>
                <w:p w:rsidR="00000000" w:rsidDel="00000000" w:rsidP="00000000" w:rsidRDefault="00000000" w:rsidRPr="00000000" w14:paraId="000011F9">
                  <w:pPr>
                    <w:widowControl w:val="0"/>
                    <w:rPr>
                      <w:color w:val="2560a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FA">
                  <w:pPr>
                    <w:widowControl w:val="0"/>
                    <w:rPr>
                      <w:color w:val="2560a6"/>
                      <w:sz w:val="16"/>
                      <w:szCs w:val="16"/>
                    </w:rPr>
                  </w:pPr>
                  <w:hyperlink r:id="rId52">
                    <w:r w:rsidDel="00000000" w:rsidR="00000000" w:rsidRPr="00000000">
                      <w:rPr>
                        <w:color w:val="2560a6"/>
                        <w:sz w:val="16"/>
                        <w:szCs w:val="16"/>
                        <w:u w:val="single"/>
                        <w:rtl w:val="0"/>
                      </w:rPr>
                      <w:t xml:space="preserve">https://www.arcea.it/publisher/Istruzioni%20Operative/2023/Istruzioni_Operative_n_2_del_31_01_2023.pdf</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FB">
                  <w:pPr>
                    <w:widowControl w:val="0"/>
                    <w:rPr>
                      <w:color w:val="2560a6"/>
                      <w:sz w:val="16"/>
                      <w:szCs w:val="16"/>
                    </w:rPr>
                  </w:pPr>
                  <w:r w:rsidDel="00000000" w:rsidR="00000000" w:rsidRPr="00000000">
                    <w:rPr>
                      <w:color w:val="2560a6"/>
                      <w:sz w:val="16"/>
                      <w:szCs w:val="16"/>
                      <w:rtl w:val="0"/>
                    </w:rPr>
                    <w:t xml:space="preserve">Istruzioni Operative numero 4 del 28/02/2023  aventi  ad oggetto: Riforma Politica Agricola Comune Reg (UE) 1307/2013 del Parlamento Europeo e del Consiglio del 17 dicembre 2013</w:t>
                  </w:r>
                  <w:r w:rsidDel="00000000" w:rsidR="00000000" w:rsidRPr="00000000">
                    <w:rPr>
                      <w:color w:val="2560a6"/>
                      <w:sz w:val="16"/>
                      <w:szCs w:val="16"/>
                      <w:rtl w:val="0"/>
                    </w:rPr>
                    <w:t xml:space="preserve">- Domanda Unica 2022</w:t>
                  </w:r>
                  <w:r w:rsidDel="00000000" w:rsidR="00000000" w:rsidRPr="00000000">
                    <w:rPr>
                      <w:color w:val="2560a6"/>
                      <w:sz w:val="16"/>
                      <w:szCs w:val="16"/>
                      <w:rtl w:val="0"/>
                    </w:rPr>
                    <w:t xml:space="preserve"> – Controlli e partecipazione al procedimento</w:t>
                  </w:r>
                </w:p>
                <w:p w:rsidR="00000000" w:rsidDel="00000000" w:rsidP="00000000" w:rsidRDefault="00000000" w:rsidRPr="00000000" w14:paraId="000011FC">
                  <w:pPr>
                    <w:widowControl w:val="0"/>
                    <w:rPr>
                      <w:color w:val="2560a6"/>
                      <w:sz w:val="16"/>
                      <w:szCs w:val="16"/>
                    </w:rPr>
                  </w:pPr>
                  <w:r w:rsidDel="00000000" w:rsidR="00000000" w:rsidRPr="00000000">
                    <w:rPr>
                      <w:rtl w:val="0"/>
                    </w:rPr>
                  </w:r>
                </w:p>
                <w:p w:rsidR="00000000" w:rsidDel="00000000" w:rsidP="00000000" w:rsidRDefault="00000000" w:rsidRPr="00000000" w14:paraId="000011FD">
                  <w:pPr>
                    <w:widowControl w:val="0"/>
                    <w:rPr>
                      <w:color w:val="2560a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FE">
                  <w:pPr>
                    <w:widowControl w:val="0"/>
                    <w:rPr>
                      <w:color w:val="2560a6"/>
                      <w:sz w:val="16"/>
                      <w:szCs w:val="16"/>
                    </w:rPr>
                  </w:pPr>
                  <w:hyperlink r:id="rId53">
                    <w:r w:rsidDel="00000000" w:rsidR="00000000" w:rsidRPr="00000000">
                      <w:rPr>
                        <w:color w:val="2560a6"/>
                        <w:sz w:val="16"/>
                        <w:szCs w:val="16"/>
                        <w:u w:val="single"/>
                        <w:rtl w:val="0"/>
                      </w:rPr>
                      <w:t xml:space="preserve">https://www.arcea.it/publisher/Istruzioni%20Operative/2023/Istruzioni_Operative_n_4_del_28_02_2023.pdf</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FF">
                  <w:pPr>
                    <w:widowControl w:val="0"/>
                    <w:rPr>
                      <w:color w:val="2560a6"/>
                      <w:sz w:val="16"/>
                      <w:szCs w:val="16"/>
                    </w:rPr>
                  </w:pPr>
                  <w:r w:rsidDel="00000000" w:rsidR="00000000" w:rsidRPr="00000000">
                    <w:rPr>
                      <w:color w:val="2560a6"/>
                      <w:sz w:val="16"/>
                      <w:szCs w:val="16"/>
                      <w:rtl w:val="0"/>
                    </w:rPr>
                    <w:t xml:space="preserve">Istruzioni Operative numero 5 del 28/03/2023  aventi  ad oggetto: Lavorazione grafica parcelle agricole riferite a terreni in proprietà comune ed indivisa Integrazione alle istruzioni operative n. 28 del 25/11/2022</w:t>
                  </w:r>
                </w:p>
                <w:p w:rsidR="00000000" w:rsidDel="00000000" w:rsidP="00000000" w:rsidRDefault="00000000" w:rsidRPr="00000000" w14:paraId="00001200">
                  <w:pPr>
                    <w:widowControl w:val="0"/>
                    <w:rPr>
                      <w:color w:val="2560a6"/>
                      <w:sz w:val="16"/>
                      <w:szCs w:val="16"/>
                    </w:rPr>
                  </w:pPr>
                  <w:r w:rsidDel="00000000" w:rsidR="00000000" w:rsidRPr="00000000">
                    <w:rPr>
                      <w:rtl w:val="0"/>
                    </w:rPr>
                  </w:r>
                </w:p>
                <w:p w:rsidR="00000000" w:rsidDel="00000000" w:rsidP="00000000" w:rsidRDefault="00000000" w:rsidRPr="00000000" w14:paraId="00001201">
                  <w:pPr>
                    <w:widowControl w:val="0"/>
                    <w:rPr>
                      <w:color w:val="2560a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02">
                  <w:pPr>
                    <w:widowControl w:val="0"/>
                    <w:rPr>
                      <w:color w:val="2560a6"/>
                      <w:sz w:val="16"/>
                      <w:szCs w:val="16"/>
                    </w:rPr>
                  </w:pPr>
                  <w:hyperlink r:id="rId54">
                    <w:r w:rsidDel="00000000" w:rsidR="00000000" w:rsidRPr="00000000">
                      <w:rPr>
                        <w:color w:val="2560a6"/>
                        <w:sz w:val="16"/>
                        <w:szCs w:val="16"/>
                        <w:u w:val="single"/>
                        <w:rtl w:val="0"/>
                      </w:rPr>
                      <w:t xml:space="preserve">https://www.arcea.it/publisher/Istruzioni%20Operative/2023/Istruzioni_Operative_n_5_del_28_03_2023.pdf</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03">
                  <w:pPr>
                    <w:widowControl w:val="0"/>
                    <w:rPr>
                      <w:color w:val="2560a6"/>
                      <w:sz w:val="16"/>
                      <w:szCs w:val="16"/>
                    </w:rPr>
                  </w:pPr>
                  <w:r w:rsidDel="00000000" w:rsidR="00000000" w:rsidRPr="00000000">
                    <w:rPr>
                      <w:color w:val="2560a6"/>
                      <w:sz w:val="16"/>
                      <w:szCs w:val="16"/>
                      <w:rtl w:val="0"/>
                    </w:rPr>
                    <w:t xml:space="preserve">Istruzioni Operative numero 6 del 31/03/2013 aventi ad oggetto: "Sviluppo Rurale – misure connesse alle superfici e agli animali. - Reg. (UE) 1305/2013 e s.m.i. - Invio ai beneficiari delle comunicazioni dei motivi ostativi all’accoglimento totale o parziale della domanda di pagamento - partecipazione ai sensi dell’art. 10 bis della L. 241/1990 e chiusura del procedimento amministrativo -</w:t>
                  </w:r>
                  <w:r w:rsidDel="00000000" w:rsidR="00000000" w:rsidRPr="00000000">
                    <w:rPr>
                      <w:color w:val="2560a6"/>
                      <w:sz w:val="16"/>
                      <w:szCs w:val="16"/>
                      <w:rtl w:val="0"/>
                    </w:rPr>
                    <w:t xml:space="preserve"> domande di pagamento 2022"</w:t>
                  </w:r>
                  <w:r w:rsidDel="00000000" w:rsidR="00000000" w:rsidRPr="00000000">
                    <w:rPr>
                      <w:color w:val="2560a6"/>
                      <w:sz w:val="16"/>
                      <w:szCs w:val="16"/>
                      <w:rtl w:val="0"/>
                    </w:rPr>
                    <w:t xml:space="preserve">.</w:t>
                  </w:r>
                </w:p>
                <w:p w:rsidR="00000000" w:rsidDel="00000000" w:rsidP="00000000" w:rsidRDefault="00000000" w:rsidRPr="00000000" w14:paraId="00001204">
                  <w:pPr>
                    <w:widowControl w:val="0"/>
                    <w:rPr>
                      <w:color w:val="2560a6"/>
                      <w:sz w:val="16"/>
                      <w:szCs w:val="16"/>
                    </w:rPr>
                  </w:pPr>
                  <w:r w:rsidDel="00000000" w:rsidR="00000000" w:rsidRPr="00000000">
                    <w:rPr>
                      <w:rtl w:val="0"/>
                    </w:rPr>
                  </w:r>
                </w:p>
                <w:p w:rsidR="00000000" w:rsidDel="00000000" w:rsidP="00000000" w:rsidRDefault="00000000" w:rsidRPr="00000000" w14:paraId="00001205">
                  <w:pPr>
                    <w:widowControl w:val="0"/>
                    <w:rPr>
                      <w:color w:val="2560a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06">
                  <w:pPr>
                    <w:widowControl w:val="0"/>
                    <w:rPr>
                      <w:color w:val="2560a6"/>
                      <w:sz w:val="16"/>
                      <w:szCs w:val="16"/>
                    </w:rPr>
                  </w:pPr>
                  <w:hyperlink r:id="rId55">
                    <w:r w:rsidDel="00000000" w:rsidR="00000000" w:rsidRPr="00000000">
                      <w:rPr>
                        <w:color w:val="2560a6"/>
                        <w:sz w:val="16"/>
                        <w:szCs w:val="16"/>
                        <w:u w:val="single"/>
                        <w:rtl w:val="0"/>
                      </w:rPr>
                      <w:t xml:space="preserve">https://www.arcea.it/index.php/separatore-menu-generale/circolari-e-istruzioni-operative/2352-istruzioni-operative-numero-6-del-31-03-2013</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07">
                  <w:pPr>
                    <w:widowControl w:val="0"/>
                    <w:rPr>
                      <w:color w:val="2560a6"/>
                      <w:sz w:val="16"/>
                      <w:szCs w:val="16"/>
                    </w:rPr>
                  </w:pPr>
                  <w:r w:rsidDel="00000000" w:rsidR="00000000" w:rsidRPr="00000000">
                    <w:rPr>
                      <w:color w:val="2560a6"/>
                      <w:sz w:val="16"/>
                      <w:szCs w:val="16"/>
                      <w:rtl w:val="0"/>
                    </w:rPr>
                    <w:t xml:space="preserve">ISTRUZIONI OPERATIVE N 7 DEL 20.04.2023 - Sviluppo Rurale - Campagna 2023 - Istruzioni applicative generali per la presentazione ed il pagamento delle domande ai sensi del Reg. (UE) n. 1305/2013 del Consiglio del 17/12/2013 - Modalità di presentazione delle domande di pagamento per gli impegni derivanti dalla Programmazione PSR 2007 2013 - Misure connesse alle superfici e agli animali</w:t>
                  </w:r>
                </w:p>
                <w:p w:rsidR="00000000" w:rsidDel="00000000" w:rsidP="00000000" w:rsidRDefault="00000000" w:rsidRPr="00000000" w14:paraId="00001208">
                  <w:pPr>
                    <w:widowControl w:val="0"/>
                    <w:rPr>
                      <w:color w:val="2560a6"/>
                      <w:sz w:val="16"/>
                      <w:szCs w:val="16"/>
                    </w:rPr>
                  </w:pPr>
                  <w:r w:rsidDel="00000000" w:rsidR="00000000" w:rsidRPr="00000000">
                    <w:rPr>
                      <w:rtl w:val="0"/>
                    </w:rPr>
                  </w:r>
                </w:p>
                <w:p w:rsidR="00000000" w:rsidDel="00000000" w:rsidP="00000000" w:rsidRDefault="00000000" w:rsidRPr="00000000" w14:paraId="00001209">
                  <w:pPr>
                    <w:widowControl w:val="0"/>
                    <w:rPr>
                      <w:color w:val="2560a6"/>
                      <w:sz w:val="16"/>
                      <w:szCs w:val="16"/>
                    </w:rPr>
                  </w:pPr>
                  <w:r w:rsidDel="00000000" w:rsidR="00000000" w:rsidRPr="00000000">
                    <w:rPr>
                      <w:color w:val="2560a6"/>
                      <w:sz w:val="16"/>
                      <w:szCs w:val="16"/>
                      <w:rtl w:val="0"/>
                    </w:rPr>
                    <w:t xml:space="preserve">integrate con </w:t>
                  </w:r>
                </w:p>
                <w:p w:rsidR="00000000" w:rsidDel="00000000" w:rsidP="00000000" w:rsidRDefault="00000000" w:rsidRPr="00000000" w14:paraId="0000120A">
                  <w:pPr>
                    <w:widowControl w:val="0"/>
                    <w:rPr>
                      <w:color w:val="2560a6"/>
                      <w:sz w:val="16"/>
                      <w:szCs w:val="16"/>
                    </w:rPr>
                  </w:pPr>
                  <w:r w:rsidDel="00000000" w:rsidR="00000000" w:rsidRPr="00000000">
                    <w:rPr>
                      <w:rtl w:val="0"/>
                    </w:rPr>
                  </w:r>
                </w:p>
                <w:p w:rsidR="00000000" w:rsidDel="00000000" w:rsidP="00000000" w:rsidRDefault="00000000" w:rsidRPr="00000000" w14:paraId="0000120B">
                  <w:pPr>
                    <w:widowControl w:val="0"/>
                    <w:rPr>
                      <w:color w:val="2560a6"/>
                      <w:sz w:val="16"/>
                      <w:szCs w:val="16"/>
                    </w:rPr>
                  </w:pPr>
                  <w:r w:rsidDel="00000000" w:rsidR="00000000" w:rsidRPr="00000000">
                    <w:rPr>
                      <w:color w:val="2560a6"/>
                      <w:sz w:val="16"/>
                      <w:szCs w:val="16"/>
                      <w:rtl w:val="0"/>
                    </w:rPr>
                    <w:t xml:space="preserve">Istruzioni Operative N. 12 del 19.05.2023 - Sviluppo Rurale - Campagna 2023. Integrazione alle Istruzioni Operative nn. 7 e 8 del 20 Aprile 2023 e n.10 del 8 Maggio 2023 - Misure connesse alle superfici e agli animali - Modifica dei termini di presentazione delle domande presentate ai sensi del Reg. (UE) n. 2021/2115 – Interventi della Programmazione 2023-2027 e misure delle Programmazioni 2014-2022 e 2007-2013</w:t>
                  </w:r>
                </w:p>
                <w:p w:rsidR="00000000" w:rsidDel="00000000" w:rsidP="00000000" w:rsidRDefault="00000000" w:rsidRPr="00000000" w14:paraId="0000120C">
                  <w:pPr>
                    <w:widowControl w:val="0"/>
                    <w:rPr>
                      <w:color w:val="2560a6"/>
                      <w:sz w:val="16"/>
                      <w:szCs w:val="16"/>
                    </w:rPr>
                  </w:pPr>
                  <w:r w:rsidDel="00000000" w:rsidR="00000000" w:rsidRPr="00000000">
                    <w:rPr>
                      <w:rtl w:val="0"/>
                    </w:rPr>
                  </w:r>
                </w:p>
                <w:p w:rsidR="00000000" w:rsidDel="00000000" w:rsidP="00000000" w:rsidRDefault="00000000" w:rsidRPr="00000000" w14:paraId="0000120D">
                  <w:pPr>
                    <w:widowControl w:val="0"/>
                    <w:rPr>
                      <w:color w:val="2560a6"/>
                      <w:sz w:val="16"/>
                      <w:szCs w:val="16"/>
                    </w:rPr>
                  </w:pPr>
                  <w:r w:rsidDel="00000000" w:rsidR="00000000" w:rsidRPr="00000000">
                    <w:rPr>
                      <w:rtl w:val="0"/>
                    </w:rPr>
                  </w:r>
                </w:p>
                <w:p w:rsidR="00000000" w:rsidDel="00000000" w:rsidP="00000000" w:rsidRDefault="00000000" w:rsidRPr="00000000" w14:paraId="0000120E">
                  <w:pPr>
                    <w:widowControl w:val="0"/>
                    <w:rPr>
                      <w:color w:val="2560a6"/>
                      <w:sz w:val="16"/>
                      <w:szCs w:val="16"/>
                    </w:rPr>
                  </w:pPr>
                  <w:r w:rsidDel="00000000" w:rsidR="00000000" w:rsidRPr="00000000">
                    <w:rPr>
                      <w:color w:val="2560a6"/>
                      <w:sz w:val="16"/>
                      <w:szCs w:val="16"/>
                      <w:rtl w:val="0"/>
                    </w:rPr>
                    <w:t xml:space="preserve">Istruzioni Operative N. 14 del 16.06.2023 - Sviluppo Rurale - Campagna 2023. Integrazione alle Istruzioni Operative nn. 7 ed 8 del 20 aprile 2023, n. 10 del 8/05/2023 e n. 12 del 19/05/2023 - Misure Connesse alle superfici ed agli animali - Modifica dei termini di presentazione delle domande presentate ai sensi del Reg. UE n. 2021/2115 - Interventi sulla Programmazione 2023-2027 e ai sensi del REG UE n. 1305/2013 - Programmazione 2014/2022 e precedenti</w:t>
                  </w:r>
                </w:p>
                <w:p w:rsidR="00000000" w:rsidDel="00000000" w:rsidP="00000000" w:rsidRDefault="00000000" w:rsidRPr="00000000" w14:paraId="0000120F">
                  <w:pPr>
                    <w:widowControl w:val="0"/>
                    <w:rPr>
                      <w:color w:val="2560a6"/>
                      <w:sz w:val="16"/>
                      <w:szCs w:val="16"/>
                    </w:rPr>
                  </w:pPr>
                  <w:r w:rsidDel="00000000" w:rsidR="00000000" w:rsidRPr="00000000">
                    <w:rPr>
                      <w:rtl w:val="0"/>
                    </w:rPr>
                  </w:r>
                </w:p>
                <w:p w:rsidR="00000000" w:rsidDel="00000000" w:rsidP="00000000" w:rsidRDefault="00000000" w:rsidRPr="00000000" w14:paraId="00001210">
                  <w:pPr>
                    <w:widowControl w:val="0"/>
                    <w:rPr>
                      <w:color w:val="2560a6"/>
                      <w:sz w:val="16"/>
                      <w:szCs w:val="16"/>
                    </w:rPr>
                  </w:pPr>
                  <w:r w:rsidDel="00000000" w:rsidR="00000000" w:rsidRPr="00000000">
                    <w:rPr>
                      <w:rtl w:val="0"/>
                    </w:rPr>
                  </w:r>
                </w:p>
                <w:p w:rsidR="00000000" w:rsidDel="00000000" w:rsidP="00000000" w:rsidRDefault="00000000" w:rsidRPr="00000000" w14:paraId="00001211">
                  <w:pPr>
                    <w:widowControl w:val="0"/>
                    <w:rPr>
                      <w:color w:val="2560a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12">
                  <w:pPr>
                    <w:widowControl w:val="0"/>
                    <w:rPr>
                      <w:color w:val="2560a6"/>
                      <w:sz w:val="16"/>
                      <w:szCs w:val="16"/>
                    </w:rPr>
                  </w:pPr>
                  <w:hyperlink r:id="rId56">
                    <w:r w:rsidDel="00000000" w:rsidR="00000000" w:rsidRPr="00000000">
                      <w:rPr>
                        <w:color w:val="2560a6"/>
                        <w:sz w:val="16"/>
                        <w:szCs w:val="16"/>
                        <w:u w:val="single"/>
                        <w:rtl w:val="0"/>
                      </w:rPr>
                      <w:t xml:space="preserve">https://www.arcea.it/index.php/separatore-menu-generale/circolari-e-istruzioni-operative/2359-istruzioni-operative-n-7-del-20-04-2023-sviluppo-rurale-campagna-2023-istruzioni-applicative-generali-per-la-presentazione-ed-il-pagamento-delle-domande-ai-sensi-del-reg-ue-n-1305-2013-del-consiglio-del-17-12-2013</w:t>
                    </w:r>
                  </w:hyperlink>
                  <w:r w:rsidDel="00000000" w:rsidR="00000000" w:rsidRPr="00000000">
                    <w:rPr>
                      <w:color w:val="2560a6"/>
                      <w:sz w:val="16"/>
                      <w:szCs w:val="16"/>
                      <w:rtl w:val="0"/>
                    </w:rPr>
                    <w:t xml:space="preserve"> </w:t>
                  </w:r>
                </w:p>
                <w:p w:rsidR="00000000" w:rsidDel="00000000" w:rsidP="00000000" w:rsidRDefault="00000000" w:rsidRPr="00000000" w14:paraId="00001213">
                  <w:pPr>
                    <w:widowControl w:val="0"/>
                    <w:rPr>
                      <w:color w:val="2560a6"/>
                      <w:sz w:val="16"/>
                      <w:szCs w:val="16"/>
                    </w:rPr>
                  </w:pPr>
                  <w:r w:rsidDel="00000000" w:rsidR="00000000" w:rsidRPr="00000000">
                    <w:rPr>
                      <w:rtl w:val="0"/>
                    </w:rPr>
                  </w:r>
                </w:p>
                <w:p w:rsidR="00000000" w:rsidDel="00000000" w:rsidP="00000000" w:rsidRDefault="00000000" w:rsidRPr="00000000" w14:paraId="00001214">
                  <w:pPr>
                    <w:widowControl w:val="0"/>
                    <w:rPr>
                      <w:color w:val="2560a6"/>
                      <w:sz w:val="16"/>
                      <w:szCs w:val="16"/>
                    </w:rPr>
                  </w:pPr>
                  <w:r w:rsidDel="00000000" w:rsidR="00000000" w:rsidRPr="00000000">
                    <w:rPr>
                      <w:rtl w:val="0"/>
                    </w:rPr>
                  </w:r>
                </w:p>
                <w:p w:rsidR="00000000" w:rsidDel="00000000" w:rsidP="00000000" w:rsidRDefault="00000000" w:rsidRPr="00000000" w14:paraId="00001215">
                  <w:pPr>
                    <w:widowControl w:val="0"/>
                    <w:rPr>
                      <w:color w:val="2560a6"/>
                      <w:sz w:val="16"/>
                      <w:szCs w:val="16"/>
                    </w:rPr>
                  </w:pPr>
                  <w:r w:rsidDel="00000000" w:rsidR="00000000" w:rsidRPr="00000000">
                    <w:rPr>
                      <w:rtl w:val="0"/>
                    </w:rPr>
                  </w:r>
                </w:p>
                <w:p w:rsidR="00000000" w:rsidDel="00000000" w:rsidP="00000000" w:rsidRDefault="00000000" w:rsidRPr="00000000" w14:paraId="00001216">
                  <w:pPr>
                    <w:widowControl w:val="0"/>
                    <w:rPr>
                      <w:color w:val="2560a6"/>
                      <w:sz w:val="16"/>
                      <w:szCs w:val="16"/>
                    </w:rPr>
                  </w:pPr>
                  <w:r w:rsidDel="00000000" w:rsidR="00000000" w:rsidRPr="00000000">
                    <w:rPr>
                      <w:color w:val="2560a6"/>
                      <w:sz w:val="16"/>
                      <w:szCs w:val="16"/>
                      <w:rtl w:val="0"/>
                    </w:rPr>
                    <w:t xml:space="preserve">https://www.arcea.it/index.php/separatore-menu-generale/circolari-e-istruzioni-operative/2372-istruzioni-operative-n-12-del-19-05-2023-sviluppo-rurale-campagna-2023-integrazione-alle-istruzioni-operative-nn-7-e-8-del-20-aprile-2023-e-n-10-del-8-maggio-2023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17">
                  <w:pPr>
                    <w:widowControl w:val="0"/>
                    <w:rPr>
                      <w:color w:val="2560a6"/>
                      <w:sz w:val="16"/>
                      <w:szCs w:val="16"/>
                    </w:rPr>
                  </w:pPr>
                  <w:r w:rsidDel="00000000" w:rsidR="00000000" w:rsidRPr="00000000">
                    <w:rPr>
                      <w:color w:val="2560a6"/>
                      <w:sz w:val="16"/>
                      <w:szCs w:val="16"/>
                      <w:rtl w:val="0"/>
                    </w:rPr>
                    <w:t xml:space="preserve">Sviluppo Rurale Campagna 2023.Istruzioni applicative generali per la presentazione ed il pagamento delle domande ai sensi del Reg. (UE) n. 1305/2013 del Consiglio del 17/12/2013 – Modalità di presentazione delle domande di sostegno e delle domande di pagamento della Programmazione PSR 2014 2022 - Misure connesse alle superfici e agli animali.</w:t>
                  </w:r>
                </w:p>
                <w:p w:rsidR="00000000" w:rsidDel="00000000" w:rsidP="00000000" w:rsidRDefault="00000000" w:rsidRPr="00000000" w14:paraId="00001218">
                  <w:pPr>
                    <w:widowControl w:val="0"/>
                    <w:rPr>
                      <w:color w:val="2560a6"/>
                      <w:sz w:val="16"/>
                      <w:szCs w:val="16"/>
                    </w:rPr>
                  </w:pPr>
                  <w:r w:rsidDel="00000000" w:rsidR="00000000" w:rsidRPr="00000000">
                    <w:rPr>
                      <w:rtl w:val="0"/>
                    </w:rPr>
                  </w:r>
                </w:p>
                <w:p w:rsidR="00000000" w:rsidDel="00000000" w:rsidP="00000000" w:rsidRDefault="00000000" w:rsidRPr="00000000" w14:paraId="00001219">
                  <w:pPr>
                    <w:widowControl w:val="0"/>
                    <w:rPr>
                      <w:color w:val="2560a6"/>
                      <w:sz w:val="16"/>
                      <w:szCs w:val="16"/>
                    </w:rPr>
                  </w:pPr>
                  <w:r w:rsidDel="00000000" w:rsidR="00000000" w:rsidRPr="00000000">
                    <w:rPr>
                      <w:color w:val="2560a6"/>
                      <w:sz w:val="16"/>
                      <w:szCs w:val="16"/>
                      <w:rtl w:val="0"/>
                    </w:rPr>
                    <w:t xml:space="preserve">integrate con </w:t>
                  </w:r>
                </w:p>
                <w:p w:rsidR="00000000" w:rsidDel="00000000" w:rsidP="00000000" w:rsidRDefault="00000000" w:rsidRPr="00000000" w14:paraId="0000121A">
                  <w:pPr>
                    <w:widowControl w:val="0"/>
                    <w:rPr>
                      <w:color w:val="2560a6"/>
                      <w:sz w:val="16"/>
                      <w:szCs w:val="16"/>
                    </w:rPr>
                  </w:pPr>
                  <w:r w:rsidDel="00000000" w:rsidR="00000000" w:rsidRPr="00000000">
                    <w:rPr>
                      <w:color w:val="2560a6"/>
                      <w:sz w:val="16"/>
                      <w:szCs w:val="16"/>
                      <w:rtl w:val="0"/>
                    </w:rPr>
                    <w:t xml:space="preserve">Istruzioni Operative N. 12 del 19.05.2023 - Sviluppo Rurale - Campagna 2023. Integrazione alle Istruzioni Operative nn. 7 e 8 del 20 Aprile 2023 e n.10 del 8 Maggio 2023 - Misure connesse alle superfici e agli animali - Modifica dei termini di presentazione delle domande presentate ai sensi del Reg. (UE) n. 2021/2115 – Interventi della Programmazione 2023-2027 e misure delle Programmazioni 2014-2022 e 2007-2013</w:t>
                  </w:r>
                </w:p>
                <w:p w:rsidR="00000000" w:rsidDel="00000000" w:rsidP="00000000" w:rsidRDefault="00000000" w:rsidRPr="00000000" w14:paraId="0000121B">
                  <w:pPr>
                    <w:widowControl w:val="0"/>
                    <w:rPr>
                      <w:color w:val="2560a6"/>
                      <w:sz w:val="16"/>
                      <w:szCs w:val="16"/>
                    </w:rPr>
                  </w:pPr>
                  <w:r w:rsidDel="00000000" w:rsidR="00000000" w:rsidRPr="00000000">
                    <w:rPr>
                      <w:rtl w:val="0"/>
                    </w:rPr>
                  </w:r>
                </w:p>
                <w:p w:rsidR="00000000" w:rsidDel="00000000" w:rsidP="00000000" w:rsidRDefault="00000000" w:rsidRPr="00000000" w14:paraId="0000121C">
                  <w:pPr>
                    <w:widowControl w:val="0"/>
                    <w:rPr>
                      <w:color w:val="2560a6"/>
                      <w:sz w:val="16"/>
                      <w:szCs w:val="16"/>
                    </w:rPr>
                  </w:pPr>
                  <w:r w:rsidDel="00000000" w:rsidR="00000000" w:rsidRPr="00000000">
                    <w:rPr>
                      <w:color w:val="2560a6"/>
                      <w:sz w:val="16"/>
                      <w:szCs w:val="16"/>
                      <w:rtl w:val="0"/>
                    </w:rPr>
                    <w:t xml:space="preserve">Istruzioni Operative N. 14 del 16.06.2023 - Sviluppo Rurale - Campagna 2023. Integrazione alle Istruzioni Operative nn. 7 ed 8 del 20 aprile 2023, n. 10 del 8/05/2023 e n. 12 del 19/05/2023 - Misure Connesse alle superfici ed agli animali - Modifica dei termini di presentazione delle domande presentate ai sensi del Reg. UE n. 2021/2115 - Interventi sulla Programmazione 2023-2027 e ai sensi del REG UE n. 1305/2013 - Programmazione 2014/2022 e precedenti</w:t>
                  </w:r>
                </w:p>
                <w:p w:rsidR="00000000" w:rsidDel="00000000" w:rsidP="00000000" w:rsidRDefault="00000000" w:rsidRPr="00000000" w14:paraId="0000121D">
                  <w:pPr>
                    <w:widowControl w:val="0"/>
                    <w:rPr>
                      <w:color w:val="2560a6"/>
                      <w:sz w:val="16"/>
                      <w:szCs w:val="16"/>
                    </w:rPr>
                  </w:pPr>
                  <w:r w:rsidDel="00000000" w:rsidR="00000000" w:rsidRPr="00000000">
                    <w:rPr>
                      <w:rtl w:val="0"/>
                    </w:rPr>
                  </w:r>
                </w:p>
                <w:p w:rsidR="00000000" w:rsidDel="00000000" w:rsidP="00000000" w:rsidRDefault="00000000" w:rsidRPr="00000000" w14:paraId="0000121E">
                  <w:pPr>
                    <w:widowControl w:val="0"/>
                    <w:rPr>
                      <w:color w:val="2560a6"/>
                      <w:sz w:val="16"/>
                      <w:szCs w:val="16"/>
                    </w:rPr>
                  </w:pPr>
                  <w:r w:rsidDel="00000000" w:rsidR="00000000" w:rsidRPr="00000000">
                    <w:rPr>
                      <w:rtl w:val="0"/>
                    </w:rPr>
                  </w:r>
                </w:p>
                <w:p w:rsidR="00000000" w:rsidDel="00000000" w:rsidP="00000000" w:rsidRDefault="00000000" w:rsidRPr="00000000" w14:paraId="0000121F">
                  <w:pPr>
                    <w:widowControl w:val="0"/>
                    <w:rPr>
                      <w:color w:val="2560a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20">
                  <w:pPr>
                    <w:widowControl w:val="0"/>
                    <w:rPr>
                      <w:color w:val="2560a6"/>
                      <w:sz w:val="16"/>
                      <w:szCs w:val="16"/>
                    </w:rPr>
                  </w:pPr>
                  <w:hyperlink r:id="rId57">
                    <w:r w:rsidDel="00000000" w:rsidR="00000000" w:rsidRPr="00000000">
                      <w:rPr>
                        <w:color w:val="2560a6"/>
                        <w:sz w:val="16"/>
                        <w:szCs w:val="16"/>
                        <w:u w:val="single"/>
                        <w:rtl w:val="0"/>
                      </w:rPr>
                      <w:t xml:space="preserve">https://www.arcea.it/index.php/separatore-menu-generale/circolari-e-istruzioni-operative/2362-istruzioni-operative-n-8-del-20-04-2023-sviluppo-rurale-campagna-2023-istruzioni-applicative-generali-per-la-presentazione-ed-il-pagamento-delle-domande-ai-sensi-del-reg-ue-n-1305-2013-del-consiglio-del-17-12-2013-modalita-di-presentazione-delle-d</w:t>
                    </w:r>
                  </w:hyperlink>
                  <w:r w:rsidDel="00000000" w:rsidR="00000000" w:rsidRPr="00000000">
                    <w:rPr>
                      <w:color w:val="2560a6"/>
                      <w:sz w:val="16"/>
                      <w:szCs w:val="16"/>
                      <w:rtl w:val="0"/>
                    </w:rPr>
                    <w:t xml:space="preserve"> </w:t>
                  </w:r>
                </w:p>
                <w:p w:rsidR="00000000" w:rsidDel="00000000" w:rsidP="00000000" w:rsidRDefault="00000000" w:rsidRPr="00000000" w14:paraId="00001221">
                  <w:pPr>
                    <w:widowControl w:val="0"/>
                    <w:rPr>
                      <w:color w:val="2560a6"/>
                      <w:sz w:val="16"/>
                      <w:szCs w:val="16"/>
                    </w:rPr>
                  </w:pPr>
                  <w:r w:rsidDel="00000000" w:rsidR="00000000" w:rsidRPr="00000000">
                    <w:rPr>
                      <w:rtl w:val="0"/>
                    </w:rPr>
                  </w:r>
                </w:p>
                <w:p w:rsidR="00000000" w:rsidDel="00000000" w:rsidP="00000000" w:rsidRDefault="00000000" w:rsidRPr="00000000" w14:paraId="00001222">
                  <w:pPr>
                    <w:widowControl w:val="0"/>
                    <w:rPr>
                      <w:color w:val="2560a6"/>
                      <w:sz w:val="16"/>
                      <w:szCs w:val="16"/>
                    </w:rPr>
                  </w:pPr>
                  <w:hyperlink r:id="rId58">
                    <w:r w:rsidDel="00000000" w:rsidR="00000000" w:rsidRPr="00000000">
                      <w:rPr>
                        <w:color w:val="2560a6"/>
                        <w:sz w:val="16"/>
                        <w:szCs w:val="16"/>
                        <w:u w:val="single"/>
                        <w:rtl w:val="0"/>
                      </w:rPr>
                      <w:t xml:space="preserve">https://www.arcea.it/index.php/separatore-menu-generale/circolari-e-istruzioni-operative/2372-istruzioni-operative-n-12-del-19-05-2023-sviluppo-rurale-campagna-2023-integrazione-alle-istruzioni-operative-nn-7-e-8-del-20-aprile-2023-e-n-10-del-8-maggio-2023</w:t>
                    </w:r>
                  </w:hyperlink>
                  <w:r w:rsidDel="00000000" w:rsidR="00000000" w:rsidRPr="00000000">
                    <w:rPr>
                      <w:color w:val="2560a6"/>
                      <w:sz w:val="16"/>
                      <w:szCs w:val="16"/>
                      <w:rtl w:val="0"/>
                    </w:rPr>
                    <w:t xml:space="preserve"> </w:t>
                  </w:r>
                </w:p>
                <w:p w:rsidR="00000000" w:rsidDel="00000000" w:rsidP="00000000" w:rsidRDefault="00000000" w:rsidRPr="00000000" w14:paraId="00001223">
                  <w:pPr>
                    <w:widowControl w:val="0"/>
                    <w:rPr>
                      <w:color w:val="2560a6"/>
                      <w:sz w:val="16"/>
                      <w:szCs w:val="16"/>
                    </w:rPr>
                  </w:pPr>
                  <w:r w:rsidDel="00000000" w:rsidR="00000000" w:rsidRPr="00000000">
                    <w:rPr>
                      <w:rtl w:val="0"/>
                    </w:rPr>
                  </w:r>
                </w:p>
                <w:p w:rsidR="00000000" w:rsidDel="00000000" w:rsidP="00000000" w:rsidRDefault="00000000" w:rsidRPr="00000000" w14:paraId="00001224">
                  <w:pPr>
                    <w:widowControl w:val="0"/>
                    <w:rPr>
                      <w:color w:val="2560a6"/>
                      <w:sz w:val="16"/>
                      <w:szCs w:val="16"/>
                    </w:rPr>
                  </w:pPr>
                  <w:hyperlink r:id="rId59">
                    <w:r w:rsidDel="00000000" w:rsidR="00000000" w:rsidRPr="00000000">
                      <w:rPr>
                        <w:color w:val="2560a6"/>
                        <w:sz w:val="16"/>
                        <w:szCs w:val="16"/>
                        <w:u w:val="single"/>
                        <w:rtl w:val="0"/>
                      </w:rPr>
                      <w:t xml:space="preserve">https://www.arcea.it/index.php/separatore-menu-generale/circolari-e-istruzioni-operative/2381-istruzioni-operative-n-14-del-16-06-2023-sviluppo-rurale-campagna-2023-modifica-dei-termini-di-presentazione-delle-domande</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25">
                  <w:pPr>
                    <w:widowControl w:val="0"/>
                    <w:rPr>
                      <w:color w:val="2560a6"/>
                      <w:sz w:val="16"/>
                      <w:szCs w:val="16"/>
                    </w:rPr>
                  </w:pPr>
                  <w:r w:rsidDel="00000000" w:rsidR="00000000" w:rsidRPr="00000000">
                    <w:rPr>
                      <w:color w:val="2560a6"/>
                      <w:sz w:val="16"/>
                      <w:szCs w:val="16"/>
                      <w:rtl w:val="0"/>
                    </w:rPr>
                    <w:t xml:space="preserve">ISTRUZIONI OPERATIVE N 9 DEL 2.05.2023 - Riforma della politica agricola comune. Reg. (UE) n. 2021/2115 del Parlamento Europeo e del Consiglio del 02 dicembre 2021 recante norme sul sostegno ai piani strategici che gli stati membri devono redigere nell’ambito della politica agricola comune e finanziati dal Fondo europeo agricolo di garanzia (FEAGA) – Istruzioni per la compilazione e la presentazione della Domanda Unica – Campagna 2023.</w:t>
                  </w:r>
                </w:p>
                <w:p w:rsidR="00000000" w:rsidDel="00000000" w:rsidP="00000000" w:rsidRDefault="00000000" w:rsidRPr="00000000" w14:paraId="00001226">
                  <w:pPr>
                    <w:widowControl w:val="0"/>
                    <w:rPr>
                      <w:color w:val="2560a6"/>
                      <w:sz w:val="16"/>
                      <w:szCs w:val="16"/>
                    </w:rPr>
                  </w:pPr>
                  <w:r w:rsidDel="00000000" w:rsidR="00000000" w:rsidRPr="00000000">
                    <w:rPr>
                      <w:rtl w:val="0"/>
                    </w:rPr>
                  </w:r>
                </w:p>
                <w:p w:rsidR="00000000" w:rsidDel="00000000" w:rsidP="00000000" w:rsidRDefault="00000000" w:rsidRPr="00000000" w14:paraId="00001227">
                  <w:pPr>
                    <w:widowControl w:val="0"/>
                    <w:rPr>
                      <w:color w:val="2560a6"/>
                      <w:sz w:val="16"/>
                      <w:szCs w:val="16"/>
                    </w:rPr>
                  </w:pPr>
                  <w:r w:rsidDel="00000000" w:rsidR="00000000" w:rsidRPr="00000000">
                    <w:rPr>
                      <w:color w:val="2560a6"/>
                      <w:sz w:val="16"/>
                      <w:szCs w:val="16"/>
                      <w:rtl w:val="0"/>
                    </w:rPr>
                    <w:t xml:space="preserve">integrate con </w:t>
                  </w:r>
                </w:p>
                <w:p w:rsidR="00000000" w:rsidDel="00000000" w:rsidP="00000000" w:rsidRDefault="00000000" w:rsidRPr="00000000" w14:paraId="00001228">
                  <w:pPr>
                    <w:widowControl w:val="0"/>
                    <w:rPr>
                      <w:color w:val="2560a6"/>
                      <w:sz w:val="16"/>
                      <w:szCs w:val="16"/>
                    </w:rPr>
                  </w:pPr>
                  <w:r w:rsidDel="00000000" w:rsidR="00000000" w:rsidRPr="00000000">
                    <w:rPr>
                      <w:rtl w:val="0"/>
                    </w:rPr>
                  </w:r>
                </w:p>
                <w:p w:rsidR="00000000" w:rsidDel="00000000" w:rsidP="00000000" w:rsidRDefault="00000000" w:rsidRPr="00000000" w14:paraId="00001229">
                  <w:pPr>
                    <w:widowControl w:val="0"/>
                    <w:rPr>
                      <w:color w:val="2560a6"/>
                      <w:sz w:val="16"/>
                      <w:szCs w:val="16"/>
                    </w:rPr>
                  </w:pPr>
                  <w:r w:rsidDel="00000000" w:rsidR="00000000" w:rsidRPr="00000000">
                    <w:rPr>
                      <w:color w:val="2560a6"/>
                      <w:sz w:val="16"/>
                      <w:szCs w:val="16"/>
                      <w:rtl w:val="0"/>
                    </w:rPr>
                    <w:t xml:space="preserve">Istruzioni Operative N. 11 del 18.05.2023 - Riforma della politica agricola comune. Reg. (UE) n. 2021/2115 del Parlamento Europeo e del Consiglio del 02 dicembre 2021 recante norme sul sostegno ai piani strategici che gli stati membri devono redigere nell’ambito della politica agricola comune e finanziati dal Fondo europeo agricolo di garanzia (FEAGA) – Istruzioni di integrazione e modifica alle Istruzioni Operative 9 del 02 maggio 2023</w:t>
                  </w:r>
                </w:p>
                <w:p w:rsidR="00000000" w:rsidDel="00000000" w:rsidP="00000000" w:rsidRDefault="00000000" w:rsidRPr="00000000" w14:paraId="0000122A">
                  <w:pPr>
                    <w:widowControl w:val="0"/>
                    <w:rPr>
                      <w:color w:val="2560a6"/>
                      <w:sz w:val="16"/>
                      <w:szCs w:val="16"/>
                    </w:rPr>
                  </w:pPr>
                  <w:r w:rsidDel="00000000" w:rsidR="00000000" w:rsidRPr="00000000">
                    <w:rPr>
                      <w:rtl w:val="0"/>
                    </w:rPr>
                  </w:r>
                </w:p>
                <w:p w:rsidR="00000000" w:rsidDel="00000000" w:rsidP="00000000" w:rsidRDefault="00000000" w:rsidRPr="00000000" w14:paraId="0000122B">
                  <w:pPr>
                    <w:widowControl w:val="0"/>
                    <w:rPr>
                      <w:color w:val="2560a6"/>
                      <w:sz w:val="16"/>
                      <w:szCs w:val="16"/>
                    </w:rPr>
                  </w:pPr>
                  <w:r w:rsidDel="00000000" w:rsidR="00000000" w:rsidRPr="00000000">
                    <w:rPr>
                      <w:rtl w:val="0"/>
                    </w:rPr>
                  </w:r>
                </w:p>
                <w:p w:rsidR="00000000" w:rsidDel="00000000" w:rsidP="00000000" w:rsidRDefault="00000000" w:rsidRPr="00000000" w14:paraId="0000122C">
                  <w:pPr>
                    <w:widowControl w:val="0"/>
                    <w:rPr>
                      <w:color w:val="2560a6"/>
                      <w:sz w:val="16"/>
                      <w:szCs w:val="16"/>
                    </w:rPr>
                  </w:pPr>
                  <w:r w:rsidDel="00000000" w:rsidR="00000000" w:rsidRPr="00000000">
                    <w:rPr>
                      <w:color w:val="2560a6"/>
                      <w:sz w:val="16"/>
                      <w:szCs w:val="16"/>
                      <w:rtl w:val="0"/>
                    </w:rPr>
                    <w:t xml:space="preserve">Istruzioni Operative N. 13 del 15.06.2023 - Riforma della politica agricola comune. Reg. (UE) n. 2021/2115 del Parlamento Europeo e del Consiglio del 02 dicembre 2021 recante norme sul sostegno ai piani strategici che gli stati membri devono redigere nell’ambito della politica agricola comune e finanziati dal Fondo europeo agricolo di garanzia (FEAGA) – Istruzioni di integrazione e modifica alle Istruzioni Operative 9 del 2/05/2023 e Istruzioni Operative n. 11 del 18 maggio 2023</w:t>
                  </w:r>
                </w:p>
                <w:p w:rsidR="00000000" w:rsidDel="00000000" w:rsidP="00000000" w:rsidRDefault="00000000" w:rsidRPr="00000000" w14:paraId="0000122D">
                  <w:pPr>
                    <w:widowControl w:val="0"/>
                    <w:rPr>
                      <w:color w:val="2560a6"/>
                      <w:sz w:val="16"/>
                      <w:szCs w:val="16"/>
                    </w:rPr>
                  </w:pPr>
                  <w:r w:rsidDel="00000000" w:rsidR="00000000" w:rsidRPr="00000000">
                    <w:rPr>
                      <w:rtl w:val="0"/>
                    </w:rPr>
                  </w:r>
                </w:p>
                <w:p w:rsidR="00000000" w:rsidDel="00000000" w:rsidP="00000000" w:rsidRDefault="00000000" w:rsidRPr="00000000" w14:paraId="0000122E">
                  <w:pPr>
                    <w:widowControl w:val="0"/>
                    <w:rPr>
                      <w:color w:val="2560a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2F">
                  <w:pPr>
                    <w:widowControl w:val="0"/>
                    <w:rPr>
                      <w:color w:val="2560a6"/>
                      <w:sz w:val="16"/>
                      <w:szCs w:val="16"/>
                    </w:rPr>
                  </w:pPr>
                  <w:hyperlink r:id="rId60">
                    <w:r w:rsidDel="00000000" w:rsidR="00000000" w:rsidRPr="00000000">
                      <w:rPr>
                        <w:color w:val="2560a6"/>
                        <w:sz w:val="16"/>
                        <w:szCs w:val="16"/>
                        <w:u w:val="single"/>
                        <w:rtl w:val="0"/>
                      </w:rPr>
                      <w:t xml:space="preserve">https://www.arcea.it/index.php/separatore-menu-generale/circolari-e-istruzioni-operative/2364-istruzioni-operative-n-9-del-2-05-2023-istruzioni-per-la-compilazione-e-la-presentazione-della-domanda-unica-campagna-2023</w:t>
                    </w:r>
                  </w:hyperlink>
                  <w:r w:rsidDel="00000000" w:rsidR="00000000" w:rsidRPr="00000000">
                    <w:rPr>
                      <w:color w:val="2560a6"/>
                      <w:sz w:val="16"/>
                      <w:szCs w:val="16"/>
                      <w:rtl w:val="0"/>
                    </w:rPr>
                    <w:t xml:space="preserve"> </w:t>
                  </w:r>
                </w:p>
                <w:p w:rsidR="00000000" w:rsidDel="00000000" w:rsidP="00000000" w:rsidRDefault="00000000" w:rsidRPr="00000000" w14:paraId="00001230">
                  <w:pPr>
                    <w:widowControl w:val="0"/>
                    <w:rPr>
                      <w:color w:val="2560a6"/>
                      <w:sz w:val="16"/>
                      <w:szCs w:val="16"/>
                    </w:rPr>
                  </w:pPr>
                  <w:r w:rsidDel="00000000" w:rsidR="00000000" w:rsidRPr="00000000">
                    <w:rPr>
                      <w:rtl w:val="0"/>
                    </w:rPr>
                  </w:r>
                </w:p>
                <w:p w:rsidR="00000000" w:rsidDel="00000000" w:rsidP="00000000" w:rsidRDefault="00000000" w:rsidRPr="00000000" w14:paraId="00001231">
                  <w:pPr>
                    <w:widowControl w:val="0"/>
                    <w:rPr>
                      <w:color w:val="2560a6"/>
                      <w:sz w:val="16"/>
                      <w:szCs w:val="16"/>
                    </w:rPr>
                  </w:pPr>
                  <w:r w:rsidDel="00000000" w:rsidR="00000000" w:rsidRPr="00000000">
                    <w:rPr>
                      <w:rtl w:val="0"/>
                    </w:rPr>
                  </w:r>
                </w:p>
                <w:p w:rsidR="00000000" w:rsidDel="00000000" w:rsidP="00000000" w:rsidRDefault="00000000" w:rsidRPr="00000000" w14:paraId="00001232">
                  <w:pPr>
                    <w:widowControl w:val="0"/>
                    <w:rPr>
                      <w:color w:val="2560a6"/>
                      <w:sz w:val="16"/>
                      <w:szCs w:val="16"/>
                    </w:rPr>
                  </w:pPr>
                  <w:r w:rsidDel="00000000" w:rsidR="00000000" w:rsidRPr="00000000">
                    <w:rPr>
                      <w:rtl w:val="0"/>
                    </w:rPr>
                  </w:r>
                </w:p>
                <w:p w:rsidR="00000000" w:rsidDel="00000000" w:rsidP="00000000" w:rsidRDefault="00000000" w:rsidRPr="00000000" w14:paraId="00001233">
                  <w:pPr>
                    <w:widowControl w:val="0"/>
                    <w:rPr>
                      <w:color w:val="2560a6"/>
                      <w:sz w:val="16"/>
                      <w:szCs w:val="16"/>
                    </w:rPr>
                  </w:pPr>
                  <w:r w:rsidDel="00000000" w:rsidR="00000000" w:rsidRPr="00000000">
                    <w:rPr>
                      <w:rtl w:val="0"/>
                    </w:rPr>
                  </w:r>
                </w:p>
                <w:p w:rsidR="00000000" w:rsidDel="00000000" w:rsidP="00000000" w:rsidRDefault="00000000" w:rsidRPr="00000000" w14:paraId="00001234">
                  <w:pPr>
                    <w:widowControl w:val="0"/>
                    <w:rPr>
                      <w:color w:val="2560a6"/>
                      <w:sz w:val="16"/>
                      <w:szCs w:val="16"/>
                    </w:rPr>
                  </w:pPr>
                  <w:hyperlink r:id="rId61">
                    <w:r w:rsidDel="00000000" w:rsidR="00000000" w:rsidRPr="00000000">
                      <w:rPr>
                        <w:color w:val="2560a6"/>
                        <w:sz w:val="16"/>
                        <w:szCs w:val="16"/>
                        <w:u w:val="single"/>
                        <w:rtl w:val="0"/>
                      </w:rPr>
                      <w:t xml:space="preserve">https://www.arcea.it/index.php/separatore-menu-generale/circolari-e-istruzioni-operative/2371-istruzioni-operative-n-11-del-18-05-2023-istruzioni-di-integrazione-e-modifica-alle-istruzioni-operative-9-del-02-maggio-2023</w:t>
                    </w:r>
                  </w:hyperlink>
                  <w:r w:rsidDel="00000000" w:rsidR="00000000" w:rsidRPr="00000000">
                    <w:rPr>
                      <w:rtl w:val="0"/>
                    </w:rPr>
                  </w:r>
                </w:p>
                <w:p w:rsidR="00000000" w:rsidDel="00000000" w:rsidP="00000000" w:rsidRDefault="00000000" w:rsidRPr="00000000" w14:paraId="00001235">
                  <w:pPr>
                    <w:widowControl w:val="0"/>
                    <w:rPr>
                      <w:color w:val="2560a6"/>
                      <w:sz w:val="16"/>
                      <w:szCs w:val="16"/>
                    </w:rPr>
                  </w:pPr>
                  <w:r w:rsidDel="00000000" w:rsidR="00000000" w:rsidRPr="00000000">
                    <w:rPr>
                      <w:rtl w:val="0"/>
                    </w:rPr>
                  </w:r>
                </w:p>
                <w:p w:rsidR="00000000" w:rsidDel="00000000" w:rsidP="00000000" w:rsidRDefault="00000000" w:rsidRPr="00000000" w14:paraId="00001236">
                  <w:pPr>
                    <w:widowControl w:val="0"/>
                    <w:rPr>
                      <w:color w:val="2560a6"/>
                      <w:sz w:val="16"/>
                      <w:szCs w:val="16"/>
                    </w:rPr>
                  </w:pPr>
                  <w:r w:rsidDel="00000000" w:rsidR="00000000" w:rsidRPr="00000000">
                    <w:rPr>
                      <w:rtl w:val="0"/>
                    </w:rPr>
                  </w:r>
                </w:p>
                <w:p w:rsidR="00000000" w:rsidDel="00000000" w:rsidP="00000000" w:rsidRDefault="00000000" w:rsidRPr="00000000" w14:paraId="00001237">
                  <w:pPr>
                    <w:widowControl w:val="0"/>
                    <w:rPr>
                      <w:color w:val="2560a6"/>
                      <w:sz w:val="16"/>
                      <w:szCs w:val="16"/>
                    </w:rPr>
                  </w:pPr>
                  <w:hyperlink r:id="rId62">
                    <w:r w:rsidDel="00000000" w:rsidR="00000000" w:rsidRPr="00000000">
                      <w:rPr>
                        <w:color w:val="2560a6"/>
                        <w:sz w:val="16"/>
                        <w:szCs w:val="16"/>
                        <w:u w:val="single"/>
                        <w:rtl w:val="0"/>
                      </w:rPr>
                      <w:t xml:space="preserve">https://www.arcea.it/index.php/separatore-menu-generale/circolari-e-istruzioni-operative/2378-istruzioni-operative-n-13-del-15-06-2023-istruzioni-di-integrazione-e-modifica-alle-istruzioni-operative-9-del-2-05-2023-e-istruzioni-operative-n-11-del-18-maggio-2023</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38">
                  <w:pPr>
                    <w:widowControl w:val="0"/>
                    <w:rPr>
                      <w:color w:val="2560a6"/>
                      <w:sz w:val="16"/>
                      <w:szCs w:val="16"/>
                    </w:rPr>
                  </w:pPr>
                  <w:r w:rsidDel="00000000" w:rsidR="00000000" w:rsidRPr="00000000">
                    <w:rPr>
                      <w:color w:val="2560a6"/>
                      <w:sz w:val="16"/>
                      <w:szCs w:val="16"/>
                      <w:rtl w:val="0"/>
                    </w:rPr>
                    <w:t xml:space="preserve">ISTRUZIONI OPERATIVE N 10 DEL 08.05.2023 - Sviluppo Rurale - Campagna 2023. Istruzioni applicative generali per la presentazione ed il pagamento delle domande ai sensi del Reg. (UE) n. 2021/2115 del Parlamento europeo e del Consiglio del 2 dicembre 2021 – Modalità di presentazione delle domande di sostegno e delle domande di pagamento della Programmazione 2023-2027 – Interventi connessi alle superfici e agli animali.</w:t>
                  </w:r>
                </w:p>
                <w:p w:rsidR="00000000" w:rsidDel="00000000" w:rsidP="00000000" w:rsidRDefault="00000000" w:rsidRPr="00000000" w14:paraId="00001239">
                  <w:pPr>
                    <w:widowControl w:val="0"/>
                    <w:rPr>
                      <w:color w:val="2560a6"/>
                      <w:sz w:val="16"/>
                      <w:szCs w:val="16"/>
                    </w:rPr>
                  </w:pPr>
                  <w:r w:rsidDel="00000000" w:rsidR="00000000" w:rsidRPr="00000000">
                    <w:rPr>
                      <w:rtl w:val="0"/>
                    </w:rPr>
                  </w:r>
                </w:p>
                <w:p w:rsidR="00000000" w:rsidDel="00000000" w:rsidP="00000000" w:rsidRDefault="00000000" w:rsidRPr="00000000" w14:paraId="0000123A">
                  <w:pPr>
                    <w:widowControl w:val="0"/>
                    <w:rPr>
                      <w:color w:val="2560a6"/>
                      <w:sz w:val="16"/>
                      <w:szCs w:val="16"/>
                    </w:rPr>
                  </w:pPr>
                  <w:r w:rsidDel="00000000" w:rsidR="00000000" w:rsidRPr="00000000">
                    <w:rPr>
                      <w:color w:val="2560a6"/>
                      <w:sz w:val="16"/>
                      <w:szCs w:val="16"/>
                      <w:rtl w:val="0"/>
                    </w:rPr>
                    <w:t xml:space="preserve">integrate con </w:t>
                  </w:r>
                </w:p>
                <w:p w:rsidR="00000000" w:rsidDel="00000000" w:rsidP="00000000" w:rsidRDefault="00000000" w:rsidRPr="00000000" w14:paraId="0000123B">
                  <w:pPr>
                    <w:widowControl w:val="0"/>
                    <w:rPr>
                      <w:color w:val="2560a6"/>
                      <w:sz w:val="16"/>
                      <w:szCs w:val="16"/>
                    </w:rPr>
                  </w:pPr>
                  <w:r w:rsidDel="00000000" w:rsidR="00000000" w:rsidRPr="00000000">
                    <w:rPr>
                      <w:rtl w:val="0"/>
                    </w:rPr>
                  </w:r>
                </w:p>
                <w:p w:rsidR="00000000" w:rsidDel="00000000" w:rsidP="00000000" w:rsidRDefault="00000000" w:rsidRPr="00000000" w14:paraId="0000123C">
                  <w:pPr>
                    <w:widowControl w:val="0"/>
                    <w:rPr>
                      <w:color w:val="2560a6"/>
                      <w:sz w:val="16"/>
                      <w:szCs w:val="16"/>
                    </w:rPr>
                  </w:pPr>
                  <w:r w:rsidDel="00000000" w:rsidR="00000000" w:rsidRPr="00000000">
                    <w:rPr>
                      <w:color w:val="2560a6"/>
                      <w:sz w:val="16"/>
                      <w:szCs w:val="16"/>
                      <w:rtl w:val="0"/>
                    </w:rPr>
                    <w:t xml:space="preserve">Istruzioni Operative N. 12 del 19.05.2023 - Sviluppo Rurale - Campagna 2023. Integrazione alle Istruzioni Operative nn. 7 e 8 del 20 Aprile 2023 e n.10 del 8 Maggio 2023 - Misure connesse alle superfici e agli animali - Modifica dei termini di presentazione delle domande presentate ai sensi del Reg. (UE) n. 2021/2115 – Interventi della Programmazione 2023-2027 e misure delle Programmazioni 2014-2022 e 2007-2013</w:t>
                  </w:r>
                </w:p>
                <w:p w:rsidR="00000000" w:rsidDel="00000000" w:rsidP="00000000" w:rsidRDefault="00000000" w:rsidRPr="00000000" w14:paraId="0000123D">
                  <w:pPr>
                    <w:widowControl w:val="0"/>
                    <w:rPr>
                      <w:color w:val="2560a6"/>
                      <w:sz w:val="16"/>
                      <w:szCs w:val="16"/>
                    </w:rPr>
                  </w:pPr>
                  <w:r w:rsidDel="00000000" w:rsidR="00000000" w:rsidRPr="00000000">
                    <w:rPr>
                      <w:rtl w:val="0"/>
                    </w:rPr>
                  </w:r>
                </w:p>
                <w:p w:rsidR="00000000" w:rsidDel="00000000" w:rsidP="00000000" w:rsidRDefault="00000000" w:rsidRPr="00000000" w14:paraId="0000123E">
                  <w:pPr>
                    <w:widowControl w:val="0"/>
                    <w:rPr>
                      <w:color w:val="2560a6"/>
                      <w:sz w:val="16"/>
                      <w:szCs w:val="16"/>
                    </w:rPr>
                  </w:pPr>
                  <w:r w:rsidDel="00000000" w:rsidR="00000000" w:rsidRPr="00000000">
                    <w:rPr>
                      <w:color w:val="2560a6"/>
                      <w:sz w:val="16"/>
                      <w:szCs w:val="16"/>
                      <w:rtl w:val="0"/>
                    </w:rPr>
                    <w:t xml:space="preserve">Istruzioni Operative N. 14 del 16.06.2023 - Sviluppo Rurale - Campagna 2023. Integrazione alle Istruzioni Operative nn. 7 ed 8 del 20 aprile 2023, n. 10 del 8/05/2023 e n. 12 del 19/05/2023 - Misure Connesse alle superfici ed agli animali - Modifica dei termini di presentazione delle domande presentate ai sensi del Reg. UE n. 2021/2115 - Interventi sulla Programmazione 2023-2027 e ai sensi del REG UE n. 1305/2013 - Programmazione 2014/2022 e precedenti</w:t>
                  </w:r>
                </w:p>
                <w:p w:rsidR="00000000" w:rsidDel="00000000" w:rsidP="00000000" w:rsidRDefault="00000000" w:rsidRPr="00000000" w14:paraId="0000123F">
                  <w:pPr>
                    <w:widowControl w:val="0"/>
                    <w:rPr>
                      <w:color w:val="2560a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40">
                  <w:pPr>
                    <w:widowControl w:val="0"/>
                    <w:rPr>
                      <w:color w:val="2560a6"/>
                      <w:sz w:val="16"/>
                      <w:szCs w:val="16"/>
                    </w:rPr>
                  </w:pPr>
                  <w:hyperlink r:id="rId63">
                    <w:r w:rsidDel="00000000" w:rsidR="00000000" w:rsidRPr="00000000">
                      <w:rPr>
                        <w:color w:val="2560a6"/>
                        <w:sz w:val="16"/>
                        <w:szCs w:val="16"/>
                        <w:u w:val="single"/>
                        <w:rtl w:val="0"/>
                      </w:rPr>
                      <w:t xml:space="preserve">https://www.arcea.it/index.php/separatore-menu-generale/circolari-e-istruzioni-operative/2367-istruzioni-operative-n-10-del-08-05-2023-sviluppo-rurale-campagna-2023-modalita-di-presentazione-delle-domande-di-sostegno-e-delle-domande-di-pagamento-della-programmazione-2023-2027-interventi-connessi-alle-superfici-e-agli-animali</w:t>
                    </w:r>
                  </w:hyperlink>
                  <w:r w:rsidDel="00000000" w:rsidR="00000000" w:rsidRPr="00000000">
                    <w:rPr>
                      <w:color w:val="2560a6"/>
                      <w:sz w:val="16"/>
                      <w:szCs w:val="16"/>
                      <w:rtl w:val="0"/>
                    </w:rPr>
                    <w:t xml:space="preserve"> </w:t>
                  </w:r>
                </w:p>
                <w:p w:rsidR="00000000" w:rsidDel="00000000" w:rsidP="00000000" w:rsidRDefault="00000000" w:rsidRPr="00000000" w14:paraId="00001241">
                  <w:pPr>
                    <w:widowControl w:val="0"/>
                    <w:rPr>
                      <w:color w:val="2560a6"/>
                      <w:sz w:val="16"/>
                      <w:szCs w:val="16"/>
                    </w:rPr>
                  </w:pPr>
                  <w:r w:rsidDel="00000000" w:rsidR="00000000" w:rsidRPr="00000000">
                    <w:rPr>
                      <w:rtl w:val="0"/>
                    </w:rPr>
                  </w:r>
                </w:p>
                <w:p w:rsidR="00000000" w:rsidDel="00000000" w:rsidP="00000000" w:rsidRDefault="00000000" w:rsidRPr="00000000" w14:paraId="00001242">
                  <w:pPr>
                    <w:widowControl w:val="0"/>
                    <w:rPr>
                      <w:color w:val="2560a6"/>
                      <w:sz w:val="16"/>
                      <w:szCs w:val="16"/>
                    </w:rPr>
                  </w:pPr>
                  <w:r w:rsidDel="00000000" w:rsidR="00000000" w:rsidRPr="00000000">
                    <w:rPr>
                      <w:rtl w:val="0"/>
                    </w:rPr>
                  </w:r>
                </w:p>
                <w:p w:rsidR="00000000" w:rsidDel="00000000" w:rsidP="00000000" w:rsidRDefault="00000000" w:rsidRPr="00000000" w14:paraId="00001243">
                  <w:pPr>
                    <w:widowControl w:val="0"/>
                    <w:rPr>
                      <w:color w:val="2560a6"/>
                      <w:sz w:val="16"/>
                      <w:szCs w:val="16"/>
                    </w:rPr>
                  </w:pPr>
                  <w:hyperlink r:id="rId64">
                    <w:r w:rsidDel="00000000" w:rsidR="00000000" w:rsidRPr="00000000">
                      <w:rPr>
                        <w:color w:val="2560a6"/>
                        <w:sz w:val="16"/>
                        <w:szCs w:val="16"/>
                        <w:u w:val="single"/>
                        <w:rtl w:val="0"/>
                      </w:rPr>
                      <w:t xml:space="preserve">https://www.arcea.it/index.php/separatore-menu-generale/circolari-e-istruzioni-operative/2372-istruzioni-operative-n-12-del-19-05-2023-sviluppo-rurale-campagna-2023-integrazione-alle-istruzioni-operative-nn-7-e-8-del-20-aprile-2023-e-n-10-del-8-maggio-2023</w:t>
                    </w:r>
                  </w:hyperlink>
                  <w:r w:rsidDel="00000000" w:rsidR="00000000" w:rsidRPr="00000000">
                    <w:rPr>
                      <w:rtl w:val="0"/>
                    </w:rPr>
                  </w:r>
                </w:p>
                <w:p w:rsidR="00000000" w:rsidDel="00000000" w:rsidP="00000000" w:rsidRDefault="00000000" w:rsidRPr="00000000" w14:paraId="00001244">
                  <w:pPr>
                    <w:widowControl w:val="0"/>
                    <w:rPr>
                      <w:color w:val="2560a6"/>
                      <w:sz w:val="16"/>
                      <w:szCs w:val="16"/>
                    </w:rPr>
                  </w:pPr>
                  <w:r w:rsidDel="00000000" w:rsidR="00000000" w:rsidRPr="00000000">
                    <w:rPr>
                      <w:rtl w:val="0"/>
                    </w:rPr>
                  </w:r>
                </w:p>
                <w:p w:rsidR="00000000" w:rsidDel="00000000" w:rsidP="00000000" w:rsidRDefault="00000000" w:rsidRPr="00000000" w14:paraId="00001245">
                  <w:pPr>
                    <w:widowControl w:val="0"/>
                    <w:rPr>
                      <w:color w:val="2560a6"/>
                      <w:sz w:val="16"/>
                      <w:szCs w:val="16"/>
                    </w:rPr>
                  </w:pPr>
                  <w:hyperlink r:id="rId65">
                    <w:r w:rsidDel="00000000" w:rsidR="00000000" w:rsidRPr="00000000">
                      <w:rPr>
                        <w:color w:val="2560a6"/>
                        <w:sz w:val="16"/>
                        <w:szCs w:val="16"/>
                        <w:u w:val="single"/>
                        <w:rtl w:val="0"/>
                      </w:rPr>
                      <w:t xml:space="preserve">https://www.arcea.it/index.php/separatore-menu-generale/circolari-e-istruzioni-operative/2381-istruzioni-operative-n-14-del-16-06-2023-sviluppo-rurale-campagna-2023-modifica-dei-termini-di-presentazione-delle-domande</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6">
                  <w:pPr>
                    <w:widowControl w:val="0"/>
                    <w:rPr>
                      <w:color w:val="2560a6"/>
                      <w:sz w:val="16"/>
                      <w:szCs w:val="16"/>
                    </w:rPr>
                  </w:pPr>
                  <w:r w:rsidDel="00000000" w:rsidR="00000000" w:rsidRPr="00000000">
                    <w:rPr>
                      <w:color w:val="2560a6"/>
                      <w:sz w:val="16"/>
                      <w:szCs w:val="16"/>
                      <w:rtl w:val="0"/>
                    </w:rPr>
                    <w:t xml:space="preserve">Istruzioni Operative N. 15 del 26.06.2023 - Sviluppo Rurale - Campagna 2023. Procedura di presentazione delle domande PAC 2023 - Ulteriori indicazioni</w:t>
                  </w:r>
                </w:p>
              </w:tc>
              <w:tc>
                <w:tcPr>
                  <w:shd w:fill="auto" w:val="clear"/>
                  <w:tcMar>
                    <w:top w:w="100.0" w:type="dxa"/>
                    <w:left w:w="100.0" w:type="dxa"/>
                    <w:bottom w:w="100.0" w:type="dxa"/>
                    <w:right w:w="100.0" w:type="dxa"/>
                  </w:tcMar>
                  <w:vAlign w:val="top"/>
                </w:tcPr>
                <w:p w:rsidR="00000000" w:rsidDel="00000000" w:rsidP="00000000" w:rsidRDefault="00000000" w:rsidRPr="00000000" w14:paraId="00001247">
                  <w:pPr>
                    <w:widowControl w:val="0"/>
                    <w:rPr>
                      <w:color w:val="2560a6"/>
                      <w:sz w:val="16"/>
                      <w:szCs w:val="16"/>
                    </w:rPr>
                  </w:pPr>
                  <w:hyperlink r:id="rId66">
                    <w:r w:rsidDel="00000000" w:rsidR="00000000" w:rsidRPr="00000000">
                      <w:rPr>
                        <w:color w:val="2560a6"/>
                        <w:sz w:val="16"/>
                        <w:szCs w:val="16"/>
                        <w:u w:val="single"/>
                        <w:rtl w:val="0"/>
                      </w:rPr>
                      <w:t xml:space="preserve">https://www.arcea.it/index.php/separatore-menu-generale/circolari-e-istruzioni-operative/2385-istruzioni-operative-n-15-del-26-06-2023-sviluppo-rurale-campagna-2023-procedura-di-presentazione-delle-domande-pac-2023-ulteriori-indicazioni</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8">
                  <w:pPr>
                    <w:widowControl w:val="0"/>
                    <w:rPr>
                      <w:color w:val="2560a6"/>
                      <w:sz w:val="16"/>
                      <w:szCs w:val="16"/>
                    </w:rPr>
                  </w:pPr>
                  <w:r w:rsidDel="00000000" w:rsidR="00000000" w:rsidRPr="00000000">
                    <w:rPr>
                      <w:color w:val="2560a6"/>
                      <w:sz w:val="16"/>
                      <w:szCs w:val="16"/>
                      <w:rtl w:val="0"/>
                    </w:rPr>
                    <w:t xml:space="preserve">Istruzioni Operative N. 16 del 02.08.2023 - Riforma della politica agricola comune – Comunicazioni relative alle fattispecie di forza maggiore e circostanze eccezionali o cessione di azienda rispettivamente ai sensi dell’art. 3 del Reg. (UE) n. 2021/2116 e dell’art. 3 Reg. (UE) n. 2022/1173 per i pagamenti diretti.</w:t>
                  </w:r>
                </w:p>
                <w:p w:rsidR="00000000" w:rsidDel="00000000" w:rsidP="00000000" w:rsidRDefault="00000000" w:rsidRPr="00000000" w14:paraId="00001249">
                  <w:pPr>
                    <w:widowControl w:val="0"/>
                    <w:rPr>
                      <w:color w:val="2560a6"/>
                      <w:sz w:val="16"/>
                      <w:szCs w:val="16"/>
                    </w:rPr>
                  </w:pPr>
                  <w:r w:rsidDel="00000000" w:rsidR="00000000" w:rsidRPr="00000000">
                    <w:rPr>
                      <w:rtl w:val="0"/>
                    </w:rPr>
                  </w:r>
                </w:p>
                <w:p w:rsidR="00000000" w:rsidDel="00000000" w:rsidP="00000000" w:rsidRDefault="00000000" w:rsidRPr="00000000" w14:paraId="0000124A">
                  <w:pPr>
                    <w:widowControl w:val="0"/>
                    <w:rPr>
                      <w:color w:val="2560a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24B">
                  <w:pPr>
                    <w:widowControl w:val="0"/>
                    <w:rPr>
                      <w:color w:val="2560a6"/>
                      <w:sz w:val="16"/>
                      <w:szCs w:val="16"/>
                    </w:rPr>
                  </w:pPr>
                  <w:hyperlink r:id="rId67">
                    <w:r w:rsidDel="00000000" w:rsidR="00000000" w:rsidRPr="00000000">
                      <w:rPr>
                        <w:color w:val="2560a6"/>
                        <w:sz w:val="16"/>
                        <w:szCs w:val="16"/>
                        <w:u w:val="single"/>
                        <w:rtl w:val="0"/>
                      </w:rPr>
                      <w:t xml:space="preserve">https://www.arcea.it/index.php/separatore-menu-generale/circolari-e-istruzioni-operative/2388-istruzioni-operative-n-16-del-02-08-2023-riforma-della-politica-agricola-comune-comunicazioni-relative-alle-fattispecie-di-forza-maggiore-e-circostanze-eccezionali-o-cessione-di-azienda</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4C">
                  <w:pPr>
                    <w:widowControl w:val="0"/>
                    <w:rPr>
                      <w:color w:val="2560a6"/>
                      <w:sz w:val="16"/>
                      <w:szCs w:val="16"/>
                    </w:rPr>
                  </w:pPr>
                  <w:r w:rsidDel="00000000" w:rsidR="00000000" w:rsidRPr="00000000">
                    <w:rPr>
                      <w:color w:val="2560a6"/>
                      <w:sz w:val="16"/>
                      <w:szCs w:val="16"/>
                      <w:rtl w:val="0"/>
                    </w:rPr>
                    <w:t xml:space="preserve">ISTRUZIONI OPERATIVE N° 17 del 28/09/2023</w:t>
                  </w:r>
                </w:p>
                <w:p w:rsidR="00000000" w:rsidDel="00000000" w:rsidP="00000000" w:rsidRDefault="00000000" w:rsidRPr="00000000" w14:paraId="0000124D">
                  <w:pPr>
                    <w:widowControl w:val="0"/>
                    <w:rPr>
                      <w:color w:val="2560a6"/>
                      <w:sz w:val="16"/>
                      <w:szCs w:val="16"/>
                    </w:rPr>
                  </w:pPr>
                  <w:r w:rsidDel="00000000" w:rsidR="00000000" w:rsidRPr="00000000">
                    <w:rPr>
                      <w:rtl w:val="0"/>
                    </w:rPr>
                  </w:r>
                </w:p>
                <w:p w:rsidR="00000000" w:rsidDel="00000000" w:rsidP="00000000" w:rsidRDefault="00000000" w:rsidRPr="00000000" w14:paraId="0000124E">
                  <w:pPr>
                    <w:widowControl w:val="0"/>
                    <w:rPr>
                      <w:color w:val="2560a6"/>
                      <w:sz w:val="16"/>
                      <w:szCs w:val="16"/>
                    </w:rPr>
                  </w:pPr>
                  <w:r w:rsidDel="00000000" w:rsidR="00000000" w:rsidRPr="00000000">
                    <w:rPr>
                      <w:color w:val="2560a6"/>
                      <w:sz w:val="16"/>
                      <w:szCs w:val="16"/>
                      <w:rtl w:val="0"/>
                    </w:rPr>
                    <w:t xml:space="preserve">Condizionalità rafforzata – Disciplina e controlli a norma del Reg. (UE) 2021/2115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124F">
                  <w:pPr>
                    <w:widowControl w:val="0"/>
                    <w:rPr>
                      <w:color w:val="2560a6"/>
                      <w:sz w:val="16"/>
                      <w:szCs w:val="16"/>
                    </w:rPr>
                  </w:pPr>
                  <w:hyperlink r:id="rId68">
                    <w:r w:rsidDel="00000000" w:rsidR="00000000" w:rsidRPr="00000000">
                      <w:rPr>
                        <w:color w:val="2560a6"/>
                        <w:sz w:val="16"/>
                        <w:szCs w:val="16"/>
                        <w:u w:val="single"/>
                        <w:rtl w:val="0"/>
                      </w:rPr>
                      <w:t xml:space="preserve">https://www.arcea.it/index.php/separatore-menu-generale/circolari-e-istruzioni-operative/2394-istruzioni-operative-n-17-del-28-settembre-2024</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50">
                  <w:pPr>
                    <w:widowControl w:val="0"/>
                    <w:rPr>
                      <w:color w:val="2560a6"/>
                      <w:sz w:val="16"/>
                      <w:szCs w:val="16"/>
                    </w:rPr>
                  </w:pPr>
                  <w:r w:rsidDel="00000000" w:rsidR="00000000" w:rsidRPr="00000000">
                    <w:rPr>
                      <w:color w:val="2560a6"/>
                      <w:sz w:val="16"/>
                      <w:szCs w:val="16"/>
                      <w:rtl w:val="0"/>
                    </w:rPr>
                    <w:t xml:space="preserve">Istruzioni Operative n.18 del 29/09/2023 - Campagna 2023 - Sviluppo Rurale e Domanda Unica: Termine di presentazione delle domande di ritiro ai sensi dell’art.7 comma 1, lett. c) del Reg. (UE) n.2021/2116 e delle domande di causa di forza maggiore e circostanze eccezionali ai sensi dell’art.4 del Reg. (UE) 640/2014 e dell’art. 3 del </w:t>
                  </w:r>
                </w:p>
                <w:p w:rsidR="00000000" w:rsidDel="00000000" w:rsidP="00000000" w:rsidRDefault="00000000" w:rsidRPr="00000000" w14:paraId="00001251">
                  <w:pPr>
                    <w:widowControl w:val="0"/>
                    <w:rPr>
                      <w:color w:val="2560a6"/>
                      <w:sz w:val="16"/>
                      <w:szCs w:val="16"/>
                    </w:rPr>
                  </w:pPr>
                  <w:r w:rsidDel="00000000" w:rsidR="00000000" w:rsidRPr="00000000">
                    <w:rPr>
                      <w:color w:val="2560a6"/>
                      <w:sz w:val="16"/>
                      <w:szCs w:val="16"/>
                      <w:rtl w:val="0"/>
                    </w:rPr>
                    <w:t xml:space="preserve">Reg. 2021/2116</w:t>
                  </w:r>
                </w:p>
              </w:tc>
              <w:tc>
                <w:tcPr>
                  <w:shd w:fill="auto" w:val="clear"/>
                  <w:tcMar>
                    <w:top w:w="100.0" w:type="dxa"/>
                    <w:left w:w="100.0" w:type="dxa"/>
                    <w:bottom w:w="100.0" w:type="dxa"/>
                    <w:right w:w="100.0" w:type="dxa"/>
                  </w:tcMar>
                  <w:vAlign w:val="top"/>
                </w:tcPr>
                <w:p w:rsidR="00000000" w:rsidDel="00000000" w:rsidP="00000000" w:rsidRDefault="00000000" w:rsidRPr="00000000" w14:paraId="00001252">
                  <w:pPr>
                    <w:widowControl w:val="0"/>
                    <w:rPr>
                      <w:color w:val="2560a6"/>
                      <w:sz w:val="16"/>
                      <w:szCs w:val="16"/>
                    </w:rPr>
                  </w:pPr>
                  <w:hyperlink r:id="rId69">
                    <w:r w:rsidDel="00000000" w:rsidR="00000000" w:rsidRPr="00000000">
                      <w:rPr>
                        <w:color w:val="2560a6"/>
                        <w:sz w:val="16"/>
                        <w:szCs w:val="16"/>
                        <w:u w:val="single"/>
                        <w:rtl w:val="0"/>
                      </w:rPr>
                      <w:t xml:space="preserve">https://www.arcea.it/index.php/separatore-menu-generale/circolari-e-istruzioni-operative/2396-istruzioni-operative-n-18-del-29-09-2023</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53">
                  <w:pPr>
                    <w:widowControl w:val="0"/>
                    <w:rPr>
                      <w:color w:val="2560a6"/>
                      <w:sz w:val="16"/>
                      <w:szCs w:val="16"/>
                    </w:rPr>
                  </w:pPr>
                  <w:r w:rsidDel="00000000" w:rsidR="00000000" w:rsidRPr="00000000">
                    <w:rPr>
                      <w:color w:val="2560a6"/>
                      <w:sz w:val="16"/>
                      <w:szCs w:val="16"/>
                      <w:rtl w:val="0"/>
                    </w:rPr>
                    <w:t xml:space="preserve">Istruzioni Operative numero 19 del 9 Ottobre 2023 aventi ad oggetto: Campagna 2023 – Domanda Unica e Sviluppo Rurale – Controlli tramite sistema di monitoraggio delle superfici (Area Monitoring System – AMS) di cui all’art. 70 del Reg. (UE) 2021/2116</w:t>
                  </w:r>
                </w:p>
              </w:tc>
              <w:tc>
                <w:tcPr>
                  <w:shd w:fill="auto" w:val="clear"/>
                  <w:tcMar>
                    <w:top w:w="100.0" w:type="dxa"/>
                    <w:left w:w="100.0" w:type="dxa"/>
                    <w:bottom w:w="100.0" w:type="dxa"/>
                    <w:right w:w="100.0" w:type="dxa"/>
                  </w:tcMar>
                  <w:vAlign w:val="top"/>
                </w:tcPr>
                <w:p w:rsidR="00000000" w:rsidDel="00000000" w:rsidP="00000000" w:rsidRDefault="00000000" w:rsidRPr="00000000" w14:paraId="00001254">
                  <w:pPr>
                    <w:widowControl w:val="0"/>
                    <w:rPr>
                      <w:color w:val="2560a6"/>
                      <w:sz w:val="16"/>
                      <w:szCs w:val="16"/>
                    </w:rPr>
                  </w:pPr>
                  <w:hyperlink r:id="rId70">
                    <w:r w:rsidDel="00000000" w:rsidR="00000000" w:rsidRPr="00000000">
                      <w:rPr>
                        <w:color w:val="2560a6"/>
                        <w:sz w:val="16"/>
                        <w:szCs w:val="16"/>
                        <w:u w:val="single"/>
                        <w:rtl w:val="0"/>
                      </w:rPr>
                      <w:t xml:space="preserve">https://www.arcea.it/index.php/separatore-menu-generale/circolari-e-istruzioni-operative/2398-istruzioni-operative-numero-19-del-9-ottobre-2023-aventi-ad-oggetto-campagna-2023-domanda-unica-e-sviluppo-rurale-controlli-tramite-sistema-di-monitoraggio-delle-superfici-area-monitoring-system-ams-di-cui-all-art-70-del-reg-ue-2021-2116</w:t>
                    </w:r>
                  </w:hyperlink>
                  <w:r w:rsidDel="00000000" w:rsidR="00000000" w:rsidRPr="00000000">
                    <w:rPr>
                      <w:color w:val="2560a6"/>
                      <w:sz w:val="16"/>
                      <w:szCs w:val="16"/>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255">
                  <w:pPr>
                    <w:widowControl w:val="0"/>
                    <w:rPr>
                      <w:color w:val="2560a6"/>
                      <w:sz w:val="16"/>
                      <w:szCs w:val="16"/>
                    </w:rPr>
                  </w:pPr>
                  <w:r w:rsidDel="00000000" w:rsidR="00000000" w:rsidRPr="00000000">
                    <w:rPr>
                      <w:color w:val="2560a6"/>
                      <w:sz w:val="16"/>
                      <w:szCs w:val="16"/>
                      <w:rtl w:val="0"/>
                    </w:rPr>
                    <w:t xml:space="preserve">Istruzioni Operative numero 20 del 16.10.2023 - Sviluppo Rurale. Criteri di controllo e pagamento delle Domande di Pagamento - Misure connesse alle superfici e agli animali presentate ai sensi del Reg. UE 1305/2013 e Misure connesse alle superfici e agli animali relative alle precedenti programmazioni - Campagna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1256">
                  <w:pPr>
                    <w:widowControl w:val="0"/>
                    <w:rPr>
                      <w:color w:val="2560a6"/>
                      <w:sz w:val="16"/>
                      <w:szCs w:val="16"/>
                    </w:rPr>
                  </w:pPr>
                  <w:hyperlink r:id="rId71">
                    <w:r w:rsidDel="00000000" w:rsidR="00000000" w:rsidRPr="00000000">
                      <w:rPr>
                        <w:color w:val="2560a6"/>
                        <w:sz w:val="16"/>
                        <w:szCs w:val="16"/>
                        <w:u w:val="single"/>
                        <w:rtl w:val="0"/>
                      </w:rPr>
                      <w:t xml:space="preserve">https://www.arcea.it/index.php/separatore-menu-generale/circolari-e-istruzioni-operative/2400-istruzioni-operative-n-20-del-16-10-2023</w:t>
                    </w:r>
                  </w:hyperlink>
                  <w:r w:rsidDel="00000000" w:rsidR="00000000" w:rsidRPr="00000000">
                    <w:rPr>
                      <w:color w:val="2560a6"/>
                      <w:sz w:val="16"/>
                      <w:szCs w:val="16"/>
                      <w:rtl w:val="0"/>
                    </w:rPr>
                    <w:t xml:space="preserve"> </w:t>
                  </w:r>
                </w:p>
              </w:tc>
            </w:tr>
          </w:tbl>
          <w:p w:rsidR="00000000" w:rsidDel="00000000" w:rsidP="00000000" w:rsidRDefault="00000000" w:rsidRPr="00000000" w14:paraId="00001257">
            <w:pPr>
              <w:tabs>
                <w:tab w:val="left" w:leader="none" w:pos="287"/>
              </w:tabs>
              <w:spacing w:line="276" w:lineRule="auto"/>
              <w:jc w:val="both"/>
              <w:rPr>
                <w:color w:val="000000"/>
                <w:sz w:val="16"/>
                <w:szCs w:val="16"/>
              </w:rPr>
            </w:pPr>
            <w:r w:rsidDel="00000000" w:rsidR="00000000" w:rsidRPr="00000000">
              <w:rPr>
                <w:rtl w:val="0"/>
              </w:rPr>
            </w:r>
          </w:p>
          <w:p w:rsidR="00000000" w:rsidDel="00000000" w:rsidP="00000000" w:rsidRDefault="00000000" w:rsidRPr="00000000" w14:paraId="00001258">
            <w:pPr>
              <w:tabs>
                <w:tab w:val="left" w:leader="none" w:pos="287"/>
              </w:tabs>
              <w:spacing w:line="276" w:lineRule="auto"/>
              <w:jc w:val="both"/>
              <w:rPr>
                <w:color w:val="000000"/>
                <w:sz w:val="16"/>
                <w:szCs w:val="16"/>
              </w:rPr>
            </w:pPr>
            <w:r w:rsidDel="00000000" w:rsidR="00000000" w:rsidRPr="00000000">
              <w:rPr>
                <w:color w:val="000000"/>
                <w:sz w:val="16"/>
                <w:szCs w:val="16"/>
                <w:rtl w:val="0"/>
              </w:rPr>
              <w:t xml:space="preserve">Il risultato è pari a 16</w:t>
            </w:r>
          </w:p>
          <w:p w:rsidR="00000000" w:rsidDel="00000000" w:rsidP="00000000" w:rsidRDefault="00000000" w:rsidRPr="00000000" w14:paraId="00001259">
            <w:pPr>
              <w:tabs>
                <w:tab w:val="left" w:leader="none" w:pos="287"/>
              </w:tabs>
              <w:spacing w:line="276" w:lineRule="auto"/>
              <w:jc w:val="both"/>
              <w:rPr>
                <w:color w:val="000000"/>
                <w:sz w:val="16"/>
                <w:szCs w:val="16"/>
              </w:rPr>
            </w:pPr>
            <w:r w:rsidDel="00000000" w:rsidR="00000000" w:rsidRPr="00000000">
              <w:rPr>
                <w:rtl w:val="0"/>
              </w:rPr>
            </w:r>
          </w:p>
          <w:p w:rsidR="00000000" w:rsidDel="00000000" w:rsidP="00000000" w:rsidRDefault="00000000" w:rsidRPr="00000000" w14:paraId="0000125A">
            <w:pPr>
              <w:tabs>
                <w:tab w:val="left" w:leader="none" w:pos="287"/>
              </w:tabs>
              <w:spacing w:line="276" w:lineRule="auto"/>
              <w:jc w:val="both"/>
              <w:rPr>
                <w:color w:val="000000"/>
                <w:sz w:val="16"/>
                <w:szCs w:val="16"/>
              </w:rPr>
            </w:pPr>
            <w:r w:rsidDel="00000000" w:rsidR="00000000" w:rsidRPr="00000000">
              <w:rPr>
                <w:rtl w:val="0"/>
              </w:rPr>
            </w:r>
          </w:p>
          <w:p w:rsidR="00000000" w:rsidDel="00000000" w:rsidP="00000000" w:rsidRDefault="00000000" w:rsidRPr="00000000" w14:paraId="0000125B">
            <w:pPr>
              <w:tabs>
                <w:tab w:val="left" w:leader="none" w:pos="287"/>
              </w:tabs>
              <w:spacing w:line="276" w:lineRule="auto"/>
              <w:jc w:val="both"/>
              <w:rPr>
                <w:sz w:val="16"/>
                <w:szCs w:val="16"/>
              </w:rPr>
            </w:pPr>
            <w:r w:rsidDel="00000000" w:rsidR="00000000" w:rsidRPr="00000000">
              <w:rPr>
                <w:sz w:val="16"/>
                <w:szCs w:val="16"/>
                <w:rtl w:val="0"/>
              </w:rPr>
              <w:t xml:space="preserve">Poiché il target era fissato a 15, la realizzazione dell’indicatore è pari a 100/100 = 100,00%</w:t>
            </w:r>
          </w:p>
        </w:tc>
      </w:tr>
      <w:tr>
        <w:trPr>
          <w:cantSplit w:val="0"/>
          <w:trHeight w:val="18742.743164062493" w:hRule="atLeast"/>
          <w:tblHeader w:val="0"/>
        </w:trPr>
        <w:tc>
          <w:tcPr/>
          <w:p w:rsidR="00000000" w:rsidDel="00000000" w:rsidP="00000000" w:rsidRDefault="00000000" w:rsidRPr="00000000" w14:paraId="0000125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0"/>
                <w:bCs w:val="0"/>
                <w:i w:val="0"/>
                <w:iCs w:val="0"/>
                <w:smallCaps w:val="0"/>
                <w:strike w:val="0"/>
                <w:sz w:val="18"/>
                <w:szCs w:val="18"/>
                <w:u w:val="none"/>
                <w:vertAlign w:val="baseline"/>
              </w:rPr>
            </w:pPr>
            <w:r w:rsidDel="00000000" w:rsidR="00000000" w:rsidRPr="00000000">
              <w:rPr>
                <w:b w:val="0"/>
                <w:bCs w:val="0"/>
                <w:i w:val="0"/>
                <w:iCs w:val="0"/>
                <w:smallCaps w:val="0"/>
                <w:strike w:val="0"/>
                <w:sz w:val="18"/>
                <w:szCs w:val="18"/>
                <w:u w:val="none"/>
                <w:vertAlign w:val="baseline"/>
                <w:rtl w:val="0"/>
              </w:rPr>
              <w:t xml:space="preserve">3.</w:t>
            </w:r>
          </w:p>
          <w:p w:rsidR="00000000" w:rsidDel="00000000" w:rsidP="00000000" w:rsidRDefault="00000000" w:rsidRPr="00000000" w14:paraId="0000125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0"/>
                <w:bCs w:val="0"/>
                <w:i w:val="0"/>
                <w:iCs w:val="0"/>
                <w:smallCaps w:val="0"/>
                <w:strike w:val="0"/>
                <w:sz w:val="18"/>
                <w:szCs w:val="18"/>
                <w:u w:val="none"/>
                <w:vertAlign w:val="baseline"/>
              </w:rPr>
            </w:pPr>
            <w:r w:rsidDel="00000000" w:rsidR="00000000" w:rsidRPr="00000000">
              <w:rPr>
                <w:b w:val="0"/>
                <w:bCs w:val="0"/>
                <w:sz w:val="18"/>
                <w:szCs w:val="18"/>
                <w:rtl w:val="0"/>
              </w:rPr>
              <w:t xml:space="preserve">Valorizzazione del processo di modernizzazione e digitalizzazione dell’Agenzia anche in relazione all’introduzione di nuove forme di lavoro agile (peso: 30%)</w:t>
            </w:r>
            <w:r w:rsidDel="00000000" w:rsidR="00000000" w:rsidRPr="00000000">
              <w:rPr>
                <w:rtl w:val="0"/>
              </w:rPr>
            </w:r>
          </w:p>
          <w:p w:rsidR="00000000" w:rsidDel="00000000" w:rsidP="00000000" w:rsidRDefault="00000000" w:rsidRPr="00000000" w14:paraId="0000125E">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0"/>
                <w:bCs w:val="0"/>
                <w:i w:val="0"/>
                <w:iCs w:val="0"/>
                <w:smallCaps w:val="0"/>
                <w:strike w:val="0"/>
                <w:sz w:val="18"/>
                <w:szCs w:val="18"/>
                <w:u w:val="none"/>
                <w:vertAlign w:val="baseline"/>
              </w:rPr>
            </w:pPr>
            <w:r w:rsidDel="00000000" w:rsidR="00000000" w:rsidRPr="00000000">
              <w:rPr>
                <w:rtl w:val="0"/>
              </w:rPr>
            </w:r>
          </w:p>
        </w:tc>
        <w:tc>
          <w:tcPr/>
          <w:p w:rsidR="00000000" w:rsidDel="00000000" w:rsidP="00000000" w:rsidRDefault="00000000" w:rsidRPr="00000000" w14:paraId="0000125F">
            <w:pPr>
              <w:spacing w:after="120" w:line="276" w:lineRule="auto"/>
              <w:jc w:val="center"/>
              <w:rPr>
                <w:sz w:val="18"/>
                <w:szCs w:val="18"/>
              </w:rPr>
            </w:pPr>
            <w:r w:rsidDel="00000000" w:rsidR="00000000" w:rsidRPr="00000000">
              <w:rPr>
                <w:sz w:val="18"/>
                <w:szCs w:val="18"/>
                <w:rtl w:val="0"/>
              </w:rPr>
              <w:t xml:space="preserve">3.1</w:t>
            </w:r>
          </w:p>
          <w:p w:rsidR="00000000" w:rsidDel="00000000" w:rsidP="00000000" w:rsidRDefault="00000000" w:rsidRPr="00000000" w14:paraId="00001260">
            <w:pPr>
              <w:spacing w:after="120" w:before="240" w:line="276" w:lineRule="auto"/>
              <w:jc w:val="center"/>
              <w:rPr>
                <w:sz w:val="18"/>
                <w:szCs w:val="18"/>
              </w:rPr>
            </w:pPr>
            <w:r w:rsidDel="00000000" w:rsidR="00000000" w:rsidRPr="00000000">
              <w:rPr>
                <w:sz w:val="18"/>
                <w:szCs w:val="18"/>
                <w:rtl w:val="0"/>
              </w:rPr>
              <w:t xml:space="preserve">Migrazione verso il cloud di almeno un’applicazione (Peso: 50%)</w:t>
            </w:r>
          </w:p>
        </w:tc>
        <w:tc>
          <w:tcPr/>
          <w:p w:rsidR="00000000" w:rsidDel="00000000" w:rsidP="00000000" w:rsidRDefault="00000000" w:rsidRPr="00000000" w14:paraId="00001261">
            <w:pPr>
              <w:tabs>
                <w:tab w:val="left" w:leader="none" w:pos="287"/>
              </w:tabs>
              <w:spacing w:after="120" w:lineRule="auto"/>
              <w:jc w:val="both"/>
              <w:rPr>
                <w:sz w:val="18"/>
                <w:szCs w:val="18"/>
              </w:rPr>
            </w:pPr>
            <w:r w:rsidDel="00000000" w:rsidR="00000000" w:rsidRPr="00000000">
              <w:rPr>
                <w:sz w:val="18"/>
                <w:szCs w:val="18"/>
                <w:rtl w:val="0"/>
              </w:rPr>
              <w:t xml:space="preserve">I.3.1.1 </w:t>
            </w:r>
            <w:r w:rsidDel="00000000" w:rsidR="00000000" w:rsidRPr="00000000">
              <w:rPr>
                <w:sz w:val="18"/>
                <w:szCs w:val="18"/>
                <w:rtl w:val="0"/>
              </w:rPr>
              <w:t xml:space="preserve">Verbale di chiusura del processo di migrazione </w:t>
            </w:r>
            <w:r w:rsidDel="00000000" w:rsidR="00000000" w:rsidRPr="00000000">
              <w:rPr>
                <w:sz w:val="18"/>
                <w:szCs w:val="18"/>
                <w:rtl w:val="0"/>
              </w:rPr>
              <w:t xml:space="preserve">(peso 100%)</w:t>
            </w:r>
            <w:r w:rsidDel="00000000" w:rsidR="00000000" w:rsidRPr="00000000">
              <w:rPr>
                <w:rtl w:val="0"/>
              </w:rPr>
            </w:r>
          </w:p>
        </w:tc>
        <w:tc>
          <w:tcPr/>
          <w:p w:rsidR="00000000" w:rsidDel="00000000" w:rsidP="00000000" w:rsidRDefault="00000000" w:rsidRPr="00000000" w14:paraId="00001262">
            <w:pPr>
              <w:tabs>
                <w:tab w:val="left" w:leader="none" w:pos="287"/>
              </w:tabs>
              <w:spacing w:after="120" w:lineRule="auto"/>
              <w:jc w:val="both"/>
              <w:rPr>
                <w:sz w:val="18"/>
                <w:szCs w:val="18"/>
              </w:rPr>
            </w:pPr>
            <w:r w:rsidDel="00000000" w:rsidR="00000000" w:rsidRPr="00000000">
              <w:rPr>
                <w:sz w:val="18"/>
                <w:szCs w:val="18"/>
                <w:rtl w:val="0"/>
              </w:rPr>
              <w:t xml:space="preserve">100%.</w:t>
            </w:r>
          </w:p>
          <w:p w:rsidR="00000000" w:rsidDel="00000000" w:rsidP="00000000" w:rsidRDefault="00000000" w:rsidRPr="00000000" w14:paraId="00001263">
            <w:pPr>
              <w:tabs>
                <w:tab w:val="left" w:leader="none" w:pos="287"/>
              </w:tabs>
              <w:spacing w:after="120" w:line="276" w:lineRule="auto"/>
              <w:rPr>
                <w:sz w:val="18"/>
                <w:szCs w:val="18"/>
                <w:highlight w:val="yellow"/>
              </w:rPr>
            </w:pPr>
            <w:r w:rsidDel="00000000" w:rsidR="00000000" w:rsidRPr="00000000">
              <w:rPr>
                <w:rtl w:val="0"/>
              </w:rPr>
            </w:r>
          </w:p>
        </w:tc>
        <w:tc>
          <w:tcPr/>
          <w:p w:rsidR="00000000" w:rsidDel="00000000" w:rsidP="00000000" w:rsidRDefault="00000000" w:rsidRPr="00000000" w14:paraId="00001264">
            <w:pPr>
              <w:tabs>
                <w:tab w:val="left" w:leader="none" w:pos="287"/>
              </w:tabs>
              <w:spacing w:after="120" w:line="276" w:lineRule="auto"/>
              <w:rPr>
                <w:sz w:val="18"/>
                <w:szCs w:val="18"/>
              </w:rPr>
            </w:pPr>
            <w:r w:rsidDel="00000000" w:rsidR="00000000" w:rsidRPr="00000000">
              <w:rPr>
                <w:rtl w:val="0"/>
              </w:rPr>
            </w:r>
          </w:p>
        </w:tc>
        <w:tc>
          <w:tcPr/>
          <w:p w:rsidR="00000000" w:rsidDel="00000000" w:rsidP="00000000" w:rsidRDefault="00000000" w:rsidRPr="00000000" w14:paraId="00001265">
            <w:pPr>
              <w:tabs>
                <w:tab w:val="left" w:leader="none" w:pos="287"/>
              </w:tabs>
              <w:spacing w:after="120" w:line="276" w:lineRule="auto"/>
              <w:rPr>
                <w:sz w:val="18"/>
                <w:szCs w:val="18"/>
              </w:rPr>
            </w:pPr>
            <w:r w:rsidDel="00000000" w:rsidR="00000000" w:rsidRPr="00000000">
              <w:rPr>
                <w:sz w:val="18"/>
                <w:szCs w:val="18"/>
                <w:rtl w:val="0"/>
              </w:rPr>
              <w:t xml:space="preserve">100%</w:t>
            </w:r>
          </w:p>
        </w:tc>
        <w:tc>
          <w:tcPr>
            <w:tcBorders>
              <w:top w:color="deeaf6" w:space="0" w:sz="4" w:val="single"/>
            </w:tcBorders>
          </w:tcPr>
          <w:p w:rsidR="00000000" w:rsidDel="00000000" w:rsidP="00000000" w:rsidRDefault="00000000" w:rsidRPr="00000000" w14:paraId="00001266">
            <w:pPr>
              <w:tabs>
                <w:tab w:val="left" w:leader="none" w:pos="287"/>
              </w:tabs>
              <w:spacing w:line="276" w:lineRule="auto"/>
              <w:ind w:left="0" w:firstLine="0"/>
              <w:jc w:val="both"/>
              <w:rPr>
                <w:sz w:val="16"/>
                <w:szCs w:val="16"/>
              </w:rPr>
            </w:pPr>
            <w:r w:rsidDel="00000000" w:rsidR="00000000" w:rsidRPr="00000000">
              <w:rPr>
                <w:sz w:val="16"/>
                <w:szCs w:val="16"/>
                <w:rtl w:val="0"/>
              </w:rPr>
              <w:t xml:space="preserve">Nel corso del 2023 sono stati migrati i seguenti software: </w:t>
            </w:r>
            <w:r w:rsidDel="00000000" w:rsidR="00000000" w:rsidRPr="00000000">
              <w:rPr>
                <w:rtl w:val="0"/>
              </w:rPr>
            </w:r>
          </w:p>
          <w:p w:rsidR="00000000" w:rsidDel="00000000" w:rsidP="00000000" w:rsidRDefault="00000000" w:rsidRPr="00000000" w14:paraId="00001267">
            <w:pPr>
              <w:tabs>
                <w:tab w:val="left" w:leader="none" w:pos="287"/>
              </w:tabs>
              <w:spacing w:line="276" w:lineRule="auto"/>
              <w:jc w:val="both"/>
              <w:rPr>
                <w:sz w:val="16"/>
                <w:szCs w:val="16"/>
              </w:rPr>
            </w:pPr>
            <w:r w:rsidDel="00000000" w:rsidR="00000000" w:rsidRPr="00000000">
              <w:rPr>
                <w:rtl w:val="0"/>
              </w:rPr>
            </w:r>
          </w:p>
          <w:p w:rsidR="00000000" w:rsidDel="00000000" w:rsidP="00000000" w:rsidRDefault="00000000" w:rsidRPr="00000000" w14:paraId="00001268">
            <w:pPr>
              <w:numPr>
                <w:ilvl w:val="0"/>
                <w:numId w:val="3"/>
              </w:numPr>
              <w:tabs>
                <w:tab w:val="left" w:leader="none" w:pos="287"/>
              </w:tabs>
              <w:spacing w:line="276" w:lineRule="auto"/>
              <w:ind w:left="720" w:hanging="360"/>
              <w:jc w:val="both"/>
              <w:rPr>
                <w:sz w:val="16"/>
                <w:szCs w:val="16"/>
              </w:rPr>
            </w:pPr>
            <w:r w:rsidDel="00000000" w:rsidR="00000000" w:rsidRPr="00000000">
              <w:rPr>
                <w:sz w:val="16"/>
                <w:szCs w:val="16"/>
                <w:rtl w:val="0"/>
              </w:rPr>
              <w:t xml:space="preserve">“START” - Suite di software per la gestione delle presenze;</w:t>
            </w:r>
          </w:p>
          <w:p w:rsidR="00000000" w:rsidDel="00000000" w:rsidP="00000000" w:rsidRDefault="00000000" w:rsidRPr="00000000" w14:paraId="00001269">
            <w:pPr>
              <w:numPr>
                <w:ilvl w:val="0"/>
                <w:numId w:val="3"/>
              </w:numPr>
              <w:tabs>
                <w:tab w:val="left" w:leader="none" w:pos="287"/>
              </w:tabs>
              <w:spacing w:line="276" w:lineRule="auto"/>
              <w:ind w:left="720" w:hanging="360"/>
              <w:jc w:val="both"/>
              <w:rPr>
                <w:sz w:val="16"/>
                <w:szCs w:val="16"/>
              </w:rPr>
            </w:pPr>
            <w:r w:rsidDel="00000000" w:rsidR="00000000" w:rsidRPr="00000000">
              <w:rPr>
                <w:sz w:val="16"/>
                <w:szCs w:val="16"/>
                <w:rtl w:val="0"/>
              </w:rPr>
              <w:t xml:space="preserve">“Apex One” - Software per rilevamento, indagine </w:t>
            </w:r>
          </w:p>
          <w:p w:rsidR="00000000" w:rsidDel="00000000" w:rsidP="00000000" w:rsidRDefault="00000000" w:rsidRPr="00000000" w14:paraId="0000126A">
            <w:pPr>
              <w:tabs>
                <w:tab w:val="left" w:leader="none" w:pos="287"/>
              </w:tabs>
              <w:spacing w:line="276" w:lineRule="auto"/>
              <w:ind w:left="720" w:firstLine="0"/>
              <w:jc w:val="both"/>
              <w:rPr>
                <w:sz w:val="16"/>
                <w:szCs w:val="16"/>
              </w:rPr>
            </w:pPr>
            <w:r w:rsidDel="00000000" w:rsidR="00000000" w:rsidRPr="00000000">
              <w:rPr>
                <w:sz w:val="16"/>
                <w:szCs w:val="16"/>
                <w:rtl w:val="0"/>
              </w:rPr>
              <w:t xml:space="preserve"> e risposta alle minacce di natura informatica.</w:t>
            </w:r>
          </w:p>
          <w:p w:rsidR="00000000" w:rsidDel="00000000" w:rsidP="00000000" w:rsidRDefault="00000000" w:rsidRPr="00000000" w14:paraId="0000126B">
            <w:pPr>
              <w:tabs>
                <w:tab w:val="left" w:leader="none" w:pos="287"/>
              </w:tabs>
              <w:spacing w:line="276" w:lineRule="auto"/>
              <w:ind w:left="0" w:firstLine="0"/>
              <w:jc w:val="both"/>
              <w:rPr>
                <w:sz w:val="16"/>
                <w:szCs w:val="16"/>
              </w:rPr>
            </w:pPr>
            <w:r w:rsidDel="00000000" w:rsidR="00000000" w:rsidRPr="00000000">
              <w:rPr>
                <w:rtl w:val="0"/>
              </w:rPr>
            </w:r>
          </w:p>
          <w:p w:rsidR="00000000" w:rsidDel="00000000" w:rsidP="00000000" w:rsidRDefault="00000000" w:rsidRPr="00000000" w14:paraId="0000126C">
            <w:pPr>
              <w:tabs>
                <w:tab w:val="left" w:leader="none" w:pos="287"/>
              </w:tabs>
              <w:spacing w:line="276" w:lineRule="auto"/>
              <w:ind w:left="0" w:firstLine="0"/>
              <w:jc w:val="both"/>
              <w:rPr>
                <w:sz w:val="16"/>
                <w:szCs w:val="16"/>
              </w:rPr>
            </w:pPr>
            <w:r w:rsidDel="00000000" w:rsidR="00000000" w:rsidRPr="00000000">
              <w:rPr>
                <w:sz w:val="16"/>
                <w:szCs w:val="16"/>
                <w:rtl w:val="0"/>
              </w:rPr>
              <w:t xml:space="preserve">Secondo il PNRR, entro l’anno 2026, il 75% dei servizi digitali pubblici dovrà migrare su piattaforme rese disponibili su cloud, in tale ottica, l’ARCEA ha posto in essere un processo finalizzato al raggiungimento del suddetto obiettivo per quanto concerne i servizi ospitati presso la propria infrastruttura anche nel rispetto di quanto disposto nel vigente “Piano Triennale per l’informatica nella Pubblica Amministrazione” (</w:t>
            </w:r>
            <w:r w:rsidDel="00000000" w:rsidR="00000000" w:rsidRPr="00000000">
              <w:rPr>
                <w:sz w:val="16"/>
                <w:szCs w:val="16"/>
                <w:rtl w:val="0"/>
              </w:rPr>
              <w:t xml:space="preserve">SFOLTIRE I DETTAGLI O VA BENE COSI’?</w:t>
            </w:r>
            <w:r w:rsidDel="00000000" w:rsidR="00000000" w:rsidRPr="00000000">
              <w:rPr>
                <w:sz w:val="16"/>
                <w:szCs w:val="16"/>
                <w:rtl w:val="0"/>
              </w:rPr>
              <w:t xml:space="preserve">).</w:t>
            </w:r>
          </w:p>
          <w:p w:rsidR="00000000" w:rsidDel="00000000" w:rsidP="00000000" w:rsidRDefault="00000000" w:rsidRPr="00000000" w14:paraId="0000126D">
            <w:pPr>
              <w:tabs>
                <w:tab w:val="left" w:leader="none" w:pos="287"/>
              </w:tabs>
              <w:spacing w:line="276" w:lineRule="auto"/>
              <w:ind w:left="0" w:firstLine="0"/>
              <w:jc w:val="both"/>
              <w:rPr>
                <w:sz w:val="16"/>
                <w:szCs w:val="16"/>
              </w:rPr>
            </w:pPr>
            <w:r w:rsidDel="00000000" w:rsidR="00000000" w:rsidRPr="00000000">
              <w:rPr>
                <w:rtl w:val="0"/>
              </w:rPr>
            </w:r>
          </w:p>
          <w:p w:rsidR="00000000" w:rsidDel="00000000" w:rsidP="00000000" w:rsidRDefault="00000000" w:rsidRPr="00000000" w14:paraId="0000126E">
            <w:pPr>
              <w:tabs>
                <w:tab w:val="left" w:leader="none" w:pos="287"/>
              </w:tabs>
              <w:spacing w:line="276" w:lineRule="auto"/>
              <w:ind w:left="0" w:firstLine="0"/>
              <w:jc w:val="both"/>
              <w:rPr>
                <w:sz w:val="16"/>
                <w:szCs w:val="16"/>
              </w:rPr>
            </w:pPr>
            <w:r w:rsidDel="00000000" w:rsidR="00000000" w:rsidRPr="00000000">
              <w:rPr>
                <w:sz w:val="16"/>
                <w:szCs w:val="16"/>
                <w:rtl w:val="0"/>
              </w:rPr>
              <w:t xml:space="preserve">L’Agenzia, con Decreto numero 63 del 10 marzo 2023 e successiva regolare attestazione di fornitura allegata al Decreto numero 136 del 29 maggio 2023, ha inteso traslare gli applicativi afferenti alla gestione automatica degli accessi e delle presenze, ospitati presso il proprio centro di elaborazione dati, su una architettura basata su nuvola informatica. Nello specifico, la suite “START”, di Solari di Udine S.p.A., viene messa a disposizione dalla società Eltime S.R.L. per il tramite di un servizio di tipo SaaS (Software as a Service) in cloud, al fine di consentire la gestione degli accessi e delle presenze anche da postazioni remote. Il suddetto pacchetto applicativo, raggiungibile per mezzo del collegamento ipertestuale </w:t>
            </w:r>
            <w:hyperlink r:id="rId72">
              <w:r w:rsidDel="00000000" w:rsidR="00000000" w:rsidRPr="00000000">
                <w:rPr>
                  <w:color w:val="1155cc"/>
                  <w:sz w:val="16"/>
                  <w:szCs w:val="16"/>
                  <w:u w:val="single"/>
                  <w:rtl w:val="0"/>
                </w:rPr>
                <w:t xml:space="preserve">https://arcea.eltime.cloud/</w:t>
              </w:r>
            </w:hyperlink>
            <w:r w:rsidDel="00000000" w:rsidR="00000000" w:rsidRPr="00000000">
              <w:rPr>
                <w:sz w:val="16"/>
                <w:szCs w:val="16"/>
                <w:rtl w:val="0"/>
              </w:rPr>
              <w:t xml:space="preserve">, c</w:t>
            </w:r>
            <w:r w:rsidDel="00000000" w:rsidR="00000000" w:rsidRPr="00000000">
              <w:rPr>
                <w:sz w:val="16"/>
                <w:szCs w:val="16"/>
                <w:rtl w:val="0"/>
              </w:rPr>
              <w:t xml:space="preserve">omprende i software “TERMTALK”, “TIME&amp;WORK SERVER”, “STARTWEB” ed “Eltime WEBSTAMP”.</w:t>
            </w:r>
          </w:p>
          <w:p w:rsidR="00000000" w:rsidDel="00000000" w:rsidP="00000000" w:rsidRDefault="00000000" w:rsidRPr="00000000" w14:paraId="0000126F">
            <w:pPr>
              <w:tabs>
                <w:tab w:val="left" w:leader="none" w:pos="287"/>
              </w:tabs>
              <w:spacing w:line="276" w:lineRule="auto"/>
              <w:ind w:left="0" w:firstLine="0"/>
              <w:jc w:val="both"/>
              <w:rPr>
                <w:sz w:val="16"/>
                <w:szCs w:val="16"/>
              </w:rPr>
            </w:pPr>
            <w:r w:rsidDel="00000000" w:rsidR="00000000" w:rsidRPr="00000000">
              <w:rPr>
                <w:rtl w:val="0"/>
              </w:rPr>
            </w:r>
          </w:p>
          <w:p w:rsidR="00000000" w:rsidDel="00000000" w:rsidP="00000000" w:rsidRDefault="00000000" w:rsidRPr="00000000" w14:paraId="00001270">
            <w:pPr>
              <w:tabs>
                <w:tab w:val="left" w:leader="none" w:pos="287"/>
              </w:tabs>
              <w:spacing w:line="276" w:lineRule="auto"/>
              <w:ind w:left="0" w:firstLine="0"/>
              <w:jc w:val="both"/>
              <w:rPr>
                <w:sz w:val="16"/>
                <w:szCs w:val="16"/>
              </w:rPr>
            </w:pPr>
            <w:r w:rsidDel="00000000" w:rsidR="00000000" w:rsidRPr="00000000">
              <w:rPr>
                <w:sz w:val="16"/>
                <w:szCs w:val="16"/>
                <w:rtl w:val="0"/>
              </w:rPr>
              <w:t xml:space="preserve">Per quanto concerne l’applicativo “Apex One”, messo a disposizione dalla società Trend Micro Incorporated, atto al rilevamento, l’indagine e la risposta alle minacce di natura informatica, l’Agenzia ha avviato il processo di migrazione della relativa infrastruttura “on premise”, ovvero posta in essere nel proprio centro di elaborazione dati, verso una ospitata su nuvola informatica resa disponibile tramite un servizio di tipo SaaS. Suddetta attività è formalizzata tramite il Decreto numero 58, emanato in data 8 marzo 2023 e relativa regolare attestazione allegata al Decreto numero 310 del 19 dicembre 2023. Il servizio in cloud afferente all’applicativo “Apex One”, è reso disponibile per il tramite dell’indirizzo h</w:t>
            </w:r>
            <w:hyperlink r:id="rId73">
              <w:r w:rsidDel="00000000" w:rsidR="00000000" w:rsidRPr="00000000">
                <w:rPr>
                  <w:color w:val="1155cc"/>
                  <w:sz w:val="16"/>
                  <w:szCs w:val="16"/>
                  <w:u w:val="single"/>
                  <w:rtl w:val="0"/>
                </w:rPr>
                <w:t xml:space="preserve">ttps://tm.login.trendmicro.com/</w:t>
              </w:r>
            </w:hyperlink>
            <w:r w:rsidDel="00000000" w:rsidR="00000000" w:rsidRPr="00000000">
              <w:rPr>
                <w:sz w:val="16"/>
                <w:szCs w:val="16"/>
                <w:rtl w:val="0"/>
              </w:rPr>
              <w:t xml:space="preserve">.</w:t>
            </w:r>
            <w:r w:rsidDel="00000000" w:rsidR="00000000" w:rsidRPr="00000000">
              <w:rPr>
                <w:rtl w:val="0"/>
              </w:rPr>
            </w:r>
          </w:p>
          <w:p w:rsidR="00000000" w:rsidDel="00000000" w:rsidP="00000000" w:rsidRDefault="00000000" w:rsidRPr="00000000" w14:paraId="00001271">
            <w:pPr>
              <w:tabs>
                <w:tab w:val="left" w:leader="none" w:pos="287"/>
              </w:tabs>
              <w:spacing w:line="276" w:lineRule="auto"/>
              <w:jc w:val="both"/>
              <w:rPr>
                <w:sz w:val="16"/>
                <w:szCs w:val="16"/>
              </w:rPr>
            </w:pPr>
            <w:r w:rsidDel="00000000" w:rsidR="00000000" w:rsidRPr="00000000">
              <w:rPr>
                <w:rtl w:val="0"/>
              </w:rPr>
            </w:r>
          </w:p>
          <w:p w:rsidR="00000000" w:rsidDel="00000000" w:rsidP="00000000" w:rsidRDefault="00000000" w:rsidRPr="00000000" w14:paraId="00001272">
            <w:pPr>
              <w:tabs>
                <w:tab w:val="left" w:leader="none" w:pos="287"/>
              </w:tabs>
              <w:spacing w:line="276" w:lineRule="auto"/>
              <w:jc w:val="both"/>
              <w:rPr>
                <w:b w:val="1"/>
                <w:bCs w:val="1"/>
                <w:sz w:val="16"/>
                <w:szCs w:val="16"/>
              </w:rPr>
            </w:pPr>
            <w:r w:rsidDel="00000000" w:rsidR="00000000" w:rsidRPr="00000000">
              <w:rPr>
                <w:sz w:val="16"/>
                <w:szCs w:val="16"/>
                <w:rtl w:val="0"/>
              </w:rPr>
              <w:t xml:space="preserve">Il processo di migrazione si è, pertanto, concluso al </w:t>
            </w:r>
            <w:r w:rsidDel="00000000" w:rsidR="00000000" w:rsidRPr="00000000">
              <w:rPr>
                <w:b w:val="1"/>
                <w:bCs w:val="1"/>
                <w:sz w:val="16"/>
                <w:szCs w:val="16"/>
                <w:rtl w:val="0"/>
              </w:rPr>
              <w:t xml:space="preserve">100%</w:t>
            </w:r>
          </w:p>
          <w:p w:rsidR="00000000" w:rsidDel="00000000" w:rsidP="00000000" w:rsidRDefault="00000000" w:rsidRPr="00000000" w14:paraId="00001273">
            <w:pPr>
              <w:tabs>
                <w:tab w:val="left" w:leader="none" w:pos="287"/>
              </w:tabs>
              <w:spacing w:line="276" w:lineRule="auto"/>
              <w:jc w:val="both"/>
              <w:rPr>
                <w:b w:val="1"/>
                <w:bCs w:val="1"/>
                <w:sz w:val="16"/>
                <w:szCs w:val="16"/>
              </w:rPr>
            </w:pPr>
            <w:r w:rsidDel="00000000" w:rsidR="00000000" w:rsidRPr="00000000">
              <w:rPr>
                <w:rtl w:val="0"/>
              </w:rPr>
            </w:r>
          </w:p>
          <w:p w:rsidR="00000000" w:rsidDel="00000000" w:rsidP="00000000" w:rsidRDefault="00000000" w:rsidRPr="00000000" w14:paraId="00001274">
            <w:pPr>
              <w:tabs>
                <w:tab w:val="left" w:leader="none" w:pos="287"/>
              </w:tabs>
              <w:spacing w:line="276" w:lineRule="auto"/>
              <w:rPr>
                <w:sz w:val="16"/>
                <w:szCs w:val="16"/>
                <w:highlight w:val="cyan"/>
              </w:rPr>
            </w:pPr>
            <w:r w:rsidDel="00000000" w:rsidR="00000000" w:rsidRPr="00000000">
              <w:rPr>
                <w:sz w:val="16"/>
                <w:szCs w:val="16"/>
                <w:rtl w:val="0"/>
              </w:rPr>
              <w:t xml:space="preserve">Di conseguenza, essendo due le applicazioni  migrate, la  realizzazione dell’indicatore è pari a 100/100 = </w:t>
            </w:r>
            <w:r w:rsidDel="00000000" w:rsidR="00000000" w:rsidRPr="00000000">
              <w:rPr>
                <w:b w:val="1"/>
                <w:bCs w:val="1"/>
                <w:sz w:val="16"/>
                <w:szCs w:val="16"/>
                <w:rtl w:val="0"/>
              </w:rPr>
              <w:t xml:space="preserve">100,00%</w:t>
            </w:r>
            <w:r w:rsidDel="00000000" w:rsidR="00000000" w:rsidRPr="00000000">
              <w:rPr>
                <w:rtl w:val="0"/>
              </w:rPr>
            </w:r>
          </w:p>
        </w:tc>
      </w:tr>
      <w:tr>
        <w:trPr>
          <w:cantSplit w:val="0"/>
          <w:trHeight w:val="18742.743164062493" w:hRule="atLeast"/>
          <w:tblHeader w:val="0"/>
        </w:trPr>
        <w:tc>
          <w:tcPr/>
          <w:p w:rsidR="00000000" w:rsidDel="00000000" w:rsidP="00000000" w:rsidRDefault="00000000" w:rsidRPr="00000000" w14:paraId="0000127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0"/>
                <w:bCs w:val="0"/>
                <w:i w:val="0"/>
                <w:iCs w:val="0"/>
                <w:smallCaps w:val="0"/>
                <w:strike w:val="0"/>
                <w:sz w:val="14"/>
                <w:szCs w:val="14"/>
                <w:u w:val="none"/>
                <w:shd w:fill="auto" w:val="clear"/>
                <w:vertAlign w:val="baseline"/>
              </w:rPr>
            </w:pPr>
            <w:r w:rsidDel="00000000" w:rsidR="00000000" w:rsidRPr="00000000">
              <w:rPr>
                <w:rtl w:val="0"/>
              </w:rPr>
            </w:r>
          </w:p>
        </w:tc>
        <w:tc>
          <w:tcPr/>
          <w:p w:rsidR="00000000" w:rsidDel="00000000" w:rsidP="00000000" w:rsidRDefault="00000000" w:rsidRPr="00000000" w14:paraId="00001276">
            <w:pPr>
              <w:spacing w:after="120" w:line="276" w:lineRule="auto"/>
              <w:jc w:val="center"/>
              <w:rPr>
                <w:sz w:val="14"/>
                <w:szCs w:val="14"/>
              </w:rPr>
            </w:pPr>
            <w:r w:rsidDel="00000000" w:rsidR="00000000" w:rsidRPr="00000000">
              <w:rPr>
                <w:rtl w:val="0"/>
              </w:rPr>
            </w:r>
          </w:p>
        </w:tc>
        <w:tc>
          <w:tcPr/>
          <w:p w:rsidR="00000000" w:rsidDel="00000000" w:rsidP="00000000" w:rsidRDefault="00000000" w:rsidRPr="00000000" w14:paraId="00001277">
            <w:pPr>
              <w:tabs>
                <w:tab w:val="left" w:leader="none" w:pos="287"/>
              </w:tabs>
              <w:spacing w:after="120" w:lineRule="auto"/>
              <w:jc w:val="both"/>
              <w:rPr>
                <w:sz w:val="14"/>
                <w:szCs w:val="14"/>
              </w:rPr>
            </w:pPr>
            <w:r w:rsidDel="00000000" w:rsidR="00000000" w:rsidRPr="00000000">
              <w:rPr>
                <w:rtl w:val="0"/>
              </w:rPr>
            </w:r>
          </w:p>
        </w:tc>
        <w:tc>
          <w:tcPr/>
          <w:p w:rsidR="00000000" w:rsidDel="00000000" w:rsidP="00000000" w:rsidRDefault="00000000" w:rsidRPr="00000000" w14:paraId="00001278">
            <w:pPr>
              <w:tabs>
                <w:tab w:val="left" w:leader="none" w:pos="287"/>
              </w:tabs>
              <w:spacing w:after="120" w:lineRule="auto"/>
              <w:jc w:val="both"/>
              <w:rPr>
                <w:sz w:val="14"/>
                <w:szCs w:val="14"/>
              </w:rPr>
            </w:pPr>
            <w:r w:rsidDel="00000000" w:rsidR="00000000" w:rsidRPr="00000000">
              <w:rPr>
                <w:rtl w:val="0"/>
              </w:rPr>
            </w:r>
          </w:p>
        </w:tc>
        <w:tc>
          <w:tcPr/>
          <w:p w:rsidR="00000000" w:rsidDel="00000000" w:rsidP="00000000" w:rsidRDefault="00000000" w:rsidRPr="00000000" w14:paraId="00001279">
            <w:pPr>
              <w:tabs>
                <w:tab w:val="left" w:leader="none" w:pos="287"/>
              </w:tabs>
              <w:spacing w:after="120" w:line="276" w:lineRule="auto"/>
              <w:rPr>
                <w:sz w:val="14"/>
                <w:szCs w:val="14"/>
              </w:rPr>
            </w:pPr>
            <w:r w:rsidDel="00000000" w:rsidR="00000000" w:rsidRPr="00000000">
              <w:rPr>
                <w:rtl w:val="0"/>
              </w:rPr>
            </w:r>
          </w:p>
        </w:tc>
        <w:tc>
          <w:tcPr/>
          <w:p w:rsidR="00000000" w:rsidDel="00000000" w:rsidP="00000000" w:rsidRDefault="00000000" w:rsidRPr="00000000" w14:paraId="0000127A">
            <w:pPr>
              <w:tabs>
                <w:tab w:val="left" w:leader="none" w:pos="287"/>
              </w:tabs>
              <w:spacing w:after="120" w:line="276" w:lineRule="auto"/>
              <w:rPr>
                <w:sz w:val="12"/>
                <w:szCs w:val="12"/>
              </w:rPr>
            </w:pPr>
            <w:r w:rsidDel="00000000" w:rsidR="00000000" w:rsidRPr="00000000">
              <w:rPr>
                <w:rtl w:val="0"/>
              </w:rPr>
            </w:r>
          </w:p>
        </w:tc>
        <w:tc>
          <w:tcPr>
            <w:tcBorders>
              <w:top w:color="deeaf6" w:space="0" w:sz="4" w:val="single"/>
            </w:tcBorders>
          </w:tcPr>
          <w:p w:rsidR="00000000" w:rsidDel="00000000" w:rsidP="00000000" w:rsidRDefault="00000000" w:rsidRPr="00000000" w14:paraId="0000127B">
            <w:pPr>
              <w:tabs>
                <w:tab w:val="left" w:leader="none" w:pos="287"/>
              </w:tabs>
              <w:spacing w:line="276" w:lineRule="auto"/>
              <w:jc w:val="both"/>
              <w:rPr>
                <w:b w:val="1"/>
                <w:bCs w:val="1"/>
                <w:sz w:val="16"/>
                <w:szCs w:val="16"/>
              </w:rPr>
            </w:pPr>
            <w:r w:rsidDel="00000000" w:rsidR="00000000" w:rsidRPr="00000000">
              <w:rPr>
                <w:rtl w:val="0"/>
              </w:rPr>
            </w:r>
          </w:p>
        </w:tc>
      </w:tr>
      <w:tr>
        <w:trPr>
          <w:cantSplit w:val="0"/>
          <w:trHeight w:val="1549" w:hRule="atLeast"/>
          <w:tblHeader w:val="0"/>
        </w:trPr>
        <w:tc>
          <w:tcPr/>
          <w:p w:rsidR="00000000" w:rsidDel="00000000" w:rsidP="00000000" w:rsidRDefault="00000000" w:rsidRPr="00000000" w14:paraId="0000127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b w:val="0"/>
                <w:bCs w:val="0"/>
                <w:i w:val="0"/>
                <w:iCs w:val="0"/>
                <w:smallCaps w:val="0"/>
                <w:strike w:val="0"/>
                <w:sz w:val="14"/>
                <w:szCs w:val="14"/>
                <w:highlight w:val="yellow"/>
                <w:u w:val="none"/>
                <w:vertAlign w:val="baseline"/>
              </w:rPr>
            </w:pPr>
            <w:r w:rsidDel="00000000" w:rsidR="00000000" w:rsidRPr="00000000">
              <w:rPr>
                <w:rtl w:val="0"/>
              </w:rPr>
            </w:r>
          </w:p>
        </w:tc>
        <w:tc>
          <w:tcPr/>
          <w:p w:rsidR="00000000" w:rsidDel="00000000" w:rsidP="00000000" w:rsidRDefault="00000000" w:rsidRPr="00000000" w14:paraId="0000127D">
            <w:pPr>
              <w:spacing w:after="120" w:line="276" w:lineRule="auto"/>
              <w:jc w:val="center"/>
              <w:rPr>
                <w:sz w:val="18"/>
                <w:szCs w:val="18"/>
                <w:highlight w:val="yellow"/>
              </w:rPr>
            </w:pPr>
            <w:r w:rsidDel="00000000" w:rsidR="00000000" w:rsidRPr="00000000">
              <w:rPr>
                <w:sz w:val="18"/>
                <w:szCs w:val="18"/>
                <w:rtl w:val="0"/>
              </w:rPr>
              <w:t xml:space="preserve">3.2 Garantire un adeguato livello di sicurezza delle informazioni (Peso: 50%)</w:t>
            </w:r>
            <w:r w:rsidDel="00000000" w:rsidR="00000000" w:rsidRPr="00000000">
              <w:rPr>
                <w:rtl w:val="0"/>
              </w:rPr>
            </w:r>
          </w:p>
        </w:tc>
        <w:tc>
          <w:tcPr/>
          <w:p w:rsidR="00000000" w:rsidDel="00000000" w:rsidP="00000000" w:rsidRDefault="00000000" w:rsidRPr="00000000" w14:paraId="0000127E">
            <w:pPr>
              <w:tabs>
                <w:tab w:val="left" w:leader="none" w:pos="287"/>
              </w:tabs>
              <w:spacing w:after="120" w:line="276" w:lineRule="auto"/>
              <w:jc w:val="both"/>
              <w:rPr>
                <w:sz w:val="18"/>
                <w:szCs w:val="18"/>
              </w:rPr>
            </w:pPr>
            <w:r w:rsidDel="00000000" w:rsidR="00000000" w:rsidRPr="00000000">
              <w:rPr>
                <w:sz w:val="18"/>
                <w:szCs w:val="18"/>
                <w:rtl w:val="0"/>
              </w:rPr>
              <w:t xml:space="preserve">I.3.2.1 Grado di maturità riscontrato dall’Organismo di Certificazione &gt;= 3)</w:t>
            </w:r>
            <w:r w:rsidDel="00000000" w:rsidR="00000000" w:rsidRPr="00000000">
              <w:rPr>
                <w:i w:val="1"/>
                <w:iCs w:val="1"/>
                <w:sz w:val="18"/>
                <w:szCs w:val="18"/>
                <w:rtl w:val="0"/>
              </w:rPr>
              <w:t xml:space="preserve"> (Riscontrabile nella relazione prodotta dall’Organismo di Certificazione dei conti) </w:t>
            </w:r>
            <w:r w:rsidDel="00000000" w:rsidR="00000000" w:rsidRPr="00000000">
              <w:rPr>
                <w:sz w:val="18"/>
                <w:szCs w:val="18"/>
                <w:rtl w:val="0"/>
              </w:rPr>
              <w:t xml:space="preserve">(</w:t>
            </w:r>
            <w:r w:rsidDel="00000000" w:rsidR="00000000" w:rsidRPr="00000000">
              <w:rPr>
                <w:b w:val="1"/>
                <w:bCs w:val="1"/>
                <w:sz w:val="18"/>
                <w:szCs w:val="18"/>
                <w:u w:val="single"/>
                <w:rtl w:val="0"/>
              </w:rPr>
              <w:t xml:space="preserve">peso 100%</w:t>
            </w:r>
            <w:r w:rsidDel="00000000" w:rsidR="00000000" w:rsidRPr="00000000">
              <w:rPr>
                <w:sz w:val="18"/>
                <w:szCs w:val="18"/>
                <w:rtl w:val="0"/>
              </w:rPr>
              <w:t xml:space="preserve">)</w:t>
            </w:r>
          </w:p>
        </w:tc>
        <w:tc>
          <w:tcPr/>
          <w:p w:rsidR="00000000" w:rsidDel="00000000" w:rsidP="00000000" w:rsidRDefault="00000000" w:rsidRPr="00000000" w14:paraId="0000127F">
            <w:pPr>
              <w:tabs>
                <w:tab w:val="left" w:leader="none" w:pos="287"/>
              </w:tabs>
              <w:spacing w:after="120" w:line="276" w:lineRule="auto"/>
              <w:ind w:left="287" w:firstLine="0"/>
              <w:jc w:val="center"/>
              <w:rPr>
                <w:sz w:val="18"/>
                <w:szCs w:val="18"/>
              </w:rPr>
            </w:pPr>
            <w:r w:rsidDel="00000000" w:rsidR="00000000" w:rsidRPr="00000000">
              <w:rPr>
                <w:sz w:val="18"/>
                <w:szCs w:val="18"/>
                <w:rtl w:val="0"/>
              </w:rPr>
              <w:t xml:space="preserve">&gt;=3</w:t>
            </w:r>
          </w:p>
        </w:tc>
        <w:tc>
          <w:tcPr/>
          <w:p w:rsidR="00000000" w:rsidDel="00000000" w:rsidP="00000000" w:rsidRDefault="00000000" w:rsidRPr="00000000" w14:paraId="00001280">
            <w:pPr>
              <w:tabs>
                <w:tab w:val="left" w:leader="none" w:pos="287"/>
              </w:tabs>
              <w:spacing w:after="120" w:line="276" w:lineRule="auto"/>
              <w:ind w:left="287" w:firstLine="0"/>
              <w:jc w:val="center"/>
              <w:rPr>
                <w:sz w:val="18"/>
                <w:szCs w:val="18"/>
              </w:rPr>
            </w:pPr>
            <w:r w:rsidDel="00000000" w:rsidR="00000000" w:rsidRPr="00000000">
              <w:rPr>
                <w:sz w:val="18"/>
                <w:szCs w:val="18"/>
                <w:rtl w:val="0"/>
              </w:rPr>
              <w:t xml:space="preserve">4</w:t>
            </w:r>
          </w:p>
        </w:tc>
        <w:tc>
          <w:tcPr/>
          <w:p w:rsidR="00000000" w:rsidDel="00000000" w:rsidP="00000000" w:rsidRDefault="00000000" w:rsidRPr="00000000" w14:paraId="00001281">
            <w:pPr>
              <w:tabs>
                <w:tab w:val="left" w:leader="none" w:pos="287"/>
              </w:tabs>
              <w:spacing w:after="120" w:line="276" w:lineRule="auto"/>
              <w:ind w:left="287" w:firstLine="0"/>
              <w:jc w:val="center"/>
              <w:rPr>
                <w:sz w:val="18"/>
                <w:szCs w:val="18"/>
              </w:rPr>
            </w:pPr>
            <w:r w:rsidDel="00000000" w:rsidR="00000000" w:rsidRPr="00000000">
              <w:rPr>
                <w:sz w:val="18"/>
                <w:szCs w:val="18"/>
                <w:rtl w:val="0"/>
              </w:rPr>
              <w:t xml:space="preserve">100%</w:t>
            </w:r>
          </w:p>
        </w:tc>
        <w:tc>
          <w:tcPr/>
          <w:p w:rsidR="00000000" w:rsidDel="00000000" w:rsidP="00000000" w:rsidRDefault="00000000" w:rsidRPr="00000000" w14:paraId="00001282">
            <w:pPr>
              <w:tabs>
                <w:tab w:val="left" w:leader="none" w:pos="287"/>
              </w:tabs>
              <w:spacing w:after="120" w:line="276" w:lineRule="auto"/>
              <w:jc w:val="both"/>
              <w:rPr>
                <w:sz w:val="16"/>
                <w:szCs w:val="16"/>
              </w:rPr>
            </w:pPr>
            <w:r w:rsidDel="00000000" w:rsidR="00000000" w:rsidRPr="00000000">
              <w:rPr>
                <w:sz w:val="16"/>
                <w:szCs w:val="16"/>
                <w:rtl w:val="0"/>
              </w:rPr>
              <w:t xml:space="preserve">Questo indicatore rappresenta il raggiungimento di un traguardo importante per l’Agenzia: per la prima volta, infatti, il Sistema di Gestione della Sicurezza delle Informazioni ha ricevuto un punteggio pari al massimo possibile, che descrive una situazione di eccellenza nel panorama nazionale. Ciò è confermato anche dal recente Audit condotto dalla Commissione Europea.</w:t>
            </w:r>
          </w:p>
          <w:p w:rsidR="00000000" w:rsidDel="00000000" w:rsidP="00000000" w:rsidRDefault="00000000" w:rsidRPr="00000000" w14:paraId="00001283">
            <w:pPr>
              <w:tabs>
                <w:tab w:val="left" w:leader="none" w:pos="287"/>
              </w:tabs>
              <w:spacing w:after="120" w:line="276" w:lineRule="auto"/>
              <w:jc w:val="both"/>
              <w:rPr>
                <w:sz w:val="16"/>
                <w:szCs w:val="16"/>
              </w:rPr>
            </w:pPr>
            <w:r w:rsidDel="00000000" w:rsidR="00000000" w:rsidRPr="00000000">
              <w:rPr>
                <w:sz w:val="16"/>
                <w:szCs w:val="16"/>
                <w:rtl w:val="0"/>
              </w:rPr>
              <w:t xml:space="preserve">La relazione si compone di tre parti, ognuna delle quali esprime un indicatore sintetico: essendo le tre sezioni di pari importanza ai fini della valutazione di ARCEA quale Organismo Pagatore, il risultato è determinato dalla media tra i tre elementi.</w:t>
            </w:r>
          </w:p>
          <w:p w:rsidR="00000000" w:rsidDel="00000000" w:rsidP="00000000" w:rsidRDefault="00000000" w:rsidRPr="00000000" w14:paraId="00001284">
            <w:pPr>
              <w:tabs>
                <w:tab w:val="left" w:leader="none" w:pos="287"/>
              </w:tabs>
              <w:spacing w:after="120" w:line="276" w:lineRule="auto"/>
              <w:jc w:val="both"/>
              <w:rPr>
                <w:sz w:val="16"/>
                <w:szCs w:val="16"/>
              </w:rPr>
            </w:pPr>
            <w:r w:rsidDel="00000000" w:rsidR="00000000" w:rsidRPr="00000000">
              <w:rPr>
                <w:sz w:val="16"/>
                <w:szCs w:val="16"/>
                <w:rtl w:val="0"/>
              </w:rPr>
              <w:t xml:space="preserve">Per gli aspetti generali relativi alla relazione si rimanda a quanto illustrato in sede di esplicitazione dell’indicatore n. 1 dell’obiettivo operativo 1.1. </w:t>
            </w:r>
          </w:p>
          <w:p w:rsidR="00000000" w:rsidDel="00000000" w:rsidP="00000000" w:rsidRDefault="00000000" w:rsidRPr="00000000" w14:paraId="00001285">
            <w:pPr>
              <w:tabs>
                <w:tab w:val="left" w:leader="none" w:pos="287"/>
              </w:tabs>
              <w:spacing w:after="120" w:line="276" w:lineRule="auto"/>
              <w:jc w:val="both"/>
              <w:rPr>
                <w:sz w:val="16"/>
                <w:szCs w:val="16"/>
              </w:rPr>
            </w:pPr>
            <w:r w:rsidDel="00000000" w:rsidR="00000000" w:rsidRPr="00000000">
              <w:rPr>
                <w:sz w:val="16"/>
                <w:szCs w:val="16"/>
                <w:rtl w:val="0"/>
              </w:rPr>
              <w:t xml:space="preserve">Per quanto attiene, invece, agli aspetti più prettamente connessi al presente indicatore, e quindi alla Sicurezza delle Informazioni si precisa che, all’interno delle proprie attività di verifica, l’Organismo di Certificazione deve accertarsi che il Sistema Informativo dell’ARCEA sia effettivamente basato su una versione applicabile dello standard internazionale ISO – 27002. </w:t>
            </w:r>
          </w:p>
          <w:p w:rsidR="00000000" w:rsidDel="00000000" w:rsidP="00000000" w:rsidRDefault="00000000" w:rsidRPr="00000000" w14:paraId="00001286">
            <w:pPr>
              <w:tabs>
                <w:tab w:val="left" w:leader="none" w:pos="287"/>
              </w:tabs>
              <w:spacing w:after="120" w:line="276" w:lineRule="auto"/>
              <w:jc w:val="both"/>
              <w:rPr>
                <w:b w:val="1"/>
                <w:bCs w:val="1"/>
                <w:sz w:val="16"/>
                <w:szCs w:val="16"/>
                <w:u w:val="single"/>
              </w:rPr>
            </w:pPr>
            <w:r w:rsidDel="00000000" w:rsidR="00000000" w:rsidRPr="00000000">
              <w:rPr>
                <w:b w:val="1"/>
                <w:bCs w:val="1"/>
                <w:sz w:val="16"/>
                <w:szCs w:val="16"/>
                <w:u w:val="single"/>
                <w:rtl w:val="0"/>
              </w:rPr>
              <w:t xml:space="preserve">L’audit si articola in diverse fasi e prevede test di conformità e di sostanza su tutti i domini dello standard, valutati in relazione ai fondi FEAGA – FEASR SIGC e FEASR NON SIGC. </w:t>
            </w:r>
          </w:p>
          <w:p w:rsidR="00000000" w:rsidDel="00000000" w:rsidP="00000000" w:rsidRDefault="00000000" w:rsidRPr="00000000" w14:paraId="00001287">
            <w:pPr>
              <w:tabs>
                <w:tab w:val="left" w:leader="none" w:pos="287"/>
              </w:tabs>
              <w:spacing w:after="120" w:line="276" w:lineRule="auto"/>
              <w:jc w:val="both"/>
              <w:rPr>
                <w:sz w:val="16"/>
                <w:szCs w:val="16"/>
              </w:rPr>
            </w:pPr>
            <w:r w:rsidDel="00000000" w:rsidR="00000000" w:rsidRPr="00000000">
              <w:rPr>
                <w:sz w:val="16"/>
                <w:szCs w:val="16"/>
                <w:rtl w:val="0"/>
              </w:rPr>
              <w:t xml:space="preserve">In particolare, si riportano gli aspetti più significativi emersi per ciascuna area oggetto di audit: </w:t>
            </w:r>
          </w:p>
          <w:p w:rsidR="00000000" w:rsidDel="00000000" w:rsidP="00000000" w:rsidRDefault="00000000" w:rsidRPr="00000000" w14:paraId="00001288">
            <w:pPr>
              <w:tabs>
                <w:tab w:val="left" w:leader="none" w:pos="287"/>
              </w:tabs>
              <w:spacing w:after="120" w:line="276" w:lineRule="auto"/>
              <w:jc w:val="both"/>
              <w:rPr>
                <w:b w:val="1"/>
                <w:bCs w:val="1"/>
                <w:sz w:val="16"/>
                <w:szCs w:val="16"/>
              </w:rPr>
            </w:pPr>
            <w:r w:rsidDel="00000000" w:rsidR="00000000" w:rsidRPr="00000000">
              <w:rPr>
                <w:b w:val="1"/>
                <w:bCs w:val="1"/>
                <w:sz w:val="16"/>
                <w:szCs w:val="16"/>
                <w:rtl w:val="0"/>
              </w:rPr>
              <w:t xml:space="preserve">GESTIONE DEL RISCHIO: </w:t>
            </w:r>
            <w:r w:rsidDel="00000000" w:rsidR="00000000" w:rsidRPr="00000000">
              <w:rPr>
                <w:sz w:val="16"/>
                <w:szCs w:val="16"/>
                <w:rtl w:val="0"/>
              </w:rPr>
              <w:t xml:space="preserve">L’OP gestisce un processo per l’individuazione e il trattamento dei rischi inerenti alla sicurezza delle informazioni. L’analisi di tali rischi è documentata da ARCEA e viene rivista periodicamente. Il servizio di controllo interno aggiorna annualmente le attività di risk assessment aziendale ed una Business Impact Analysis per i principali processi amministrativo-contabili di riferimento al fine di valutare i rischi legati alla continuità operativa.</w:t>
            </w:r>
            <w:r w:rsidDel="00000000" w:rsidR="00000000" w:rsidRPr="00000000">
              <w:rPr>
                <w:rtl w:val="0"/>
              </w:rPr>
            </w:r>
          </w:p>
          <w:p w:rsidR="00000000" w:rsidDel="00000000" w:rsidP="00000000" w:rsidRDefault="00000000" w:rsidRPr="00000000" w14:paraId="00001289">
            <w:pPr>
              <w:tabs>
                <w:tab w:val="left" w:leader="none" w:pos="287"/>
              </w:tabs>
              <w:spacing w:after="120" w:line="276" w:lineRule="auto"/>
              <w:jc w:val="both"/>
              <w:rPr>
                <w:sz w:val="16"/>
                <w:szCs w:val="16"/>
              </w:rPr>
            </w:pPr>
            <w:r w:rsidDel="00000000" w:rsidR="00000000" w:rsidRPr="00000000">
              <w:rPr>
                <w:b w:val="1"/>
                <w:bCs w:val="1"/>
                <w:sz w:val="16"/>
                <w:szCs w:val="16"/>
                <w:rtl w:val="0"/>
              </w:rPr>
              <w:t xml:space="preserve">POLITICA PER LA SICUREZZA DELLE INFORMAZIONI</w:t>
            </w:r>
            <w:r w:rsidDel="00000000" w:rsidR="00000000" w:rsidRPr="00000000">
              <w:rPr>
                <w:sz w:val="16"/>
                <w:szCs w:val="16"/>
                <w:rtl w:val="0"/>
              </w:rPr>
              <w:t xml:space="preserve">: Le policy relative alla sicurezza delle informazioni sono state formalizzate, oltre che nella Security Policy, anche nel DPS e nel documento di classificazione delle informazioni. La responsabilità dell’approvazione delle Policy sulla Sicurezza, riviste e nel caso modificate annualmente, è di competenza dei vertici aziendali (Direttore o Commissario Straordinario). La responsabilità di proteggere il patrimonio informativo aziendale è assegnata a tutto il personale, a cui è richiesto di tenere comportamenti in linea con le policies aziendali inerenti alla sicurezza dei sistemi di informazione. Sono inoltre definiti specifici ruoli e le responsabilità in tema di protezione delle informazioni e di gestione del relativo sistema. Sono stati pertanto individuati un Comitato di Sicurezza delle Informazioni, presieduto dal Direttore/Commissario Straordinario, un organo collegiale di coordinamento, la Piattaforma di Sicurezza e un Responsabile della Sicurezza Informatica, nella persona del Responsabile del Servizio ‘Sistema Informativo’. Il Management è responsabile delle attività di Protezione delle Informazioni, normate nelle apposite procedure e la cui responsabilità è stata allocata in funzione delle proprie aree di competenza. Le linee guida e le regole a cui devono attenersi i dipendenti di ARCEA nel corso delle proprie attività lavorative sono documentate e comunicate agli utenti. La gestione della movimentazione del personale e delle variazioni organizzative, per quanto riguarda gli aspetti di riferimento per la sicurezza delle informazioni, sono gestite di concerto tra l’Ufficio del Personale e il Servizio Sistemi Informativi di ARCEA e sono documentate. Al personale e ai soggetti terzi (eg: Organismi Delegati) sono erogate specifiche sessioni formative inerenti alla sicurezza IT, l’uso delle risorse informatiche e il trattamento dei dati personali. La chiusura del rapporto di lavoro con personale dipendente, a contratto o con terze parti è regolamentata dalla procedura interna che prevede la presa in carico delle risorse in dotazione e la rimozione dei diritti di accesso ai sistemi.</w:t>
            </w:r>
          </w:p>
          <w:p w:rsidR="00000000" w:rsidDel="00000000" w:rsidP="00000000" w:rsidRDefault="00000000" w:rsidRPr="00000000" w14:paraId="0000128A">
            <w:pPr>
              <w:tabs>
                <w:tab w:val="left" w:leader="none" w:pos="287"/>
              </w:tabs>
              <w:spacing w:after="120" w:line="276" w:lineRule="auto"/>
              <w:jc w:val="both"/>
              <w:rPr>
                <w:sz w:val="16"/>
                <w:szCs w:val="16"/>
              </w:rPr>
            </w:pPr>
            <w:r w:rsidDel="00000000" w:rsidR="00000000" w:rsidRPr="00000000">
              <w:rPr>
                <w:b w:val="1"/>
                <w:bCs w:val="1"/>
                <w:sz w:val="16"/>
                <w:szCs w:val="16"/>
                <w:rtl w:val="0"/>
              </w:rPr>
              <w:t xml:space="preserve">GESTIONE DEGLI ASSET: </w:t>
            </w:r>
            <w:r w:rsidDel="00000000" w:rsidR="00000000" w:rsidRPr="00000000">
              <w:rPr>
                <w:sz w:val="16"/>
                <w:szCs w:val="16"/>
                <w:rtl w:val="0"/>
              </w:rPr>
              <w:t xml:space="preserve">L’inventario degli asset IT di proprietà di ARCEA è gestito direttamente dall’OP. La responsabilità della gestione degli asset IT è in capo alla funzione dei Sistemi Informativi. Le regole sull’utilizzo delle risorse informatiche sono definite nella “Procedura_Di_Asset_Management”. Il processo di configurazione della stazione di lavoro è standard e definito. Eventuali casi di necessità specifiche sono approvati dal diretto Dirigente e devono ottenere un nullaosta dal Responsabile del Servizio Sistema Informativo. Gli asset IT di riferimento per il sistema SIAN sono gestiti direttamente da SIN e sotto la sua responsabilità.</w:t>
            </w:r>
          </w:p>
          <w:p w:rsidR="00000000" w:rsidDel="00000000" w:rsidP="00000000" w:rsidRDefault="00000000" w:rsidRPr="00000000" w14:paraId="0000128B">
            <w:pPr>
              <w:tabs>
                <w:tab w:val="left" w:leader="none" w:pos="287"/>
              </w:tabs>
              <w:spacing w:after="120" w:line="276" w:lineRule="auto"/>
              <w:jc w:val="both"/>
              <w:rPr>
                <w:sz w:val="16"/>
                <w:szCs w:val="16"/>
              </w:rPr>
            </w:pPr>
            <w:r w:rsidDel="00000000" w:rsidR="00000000" w:rsidRPr="00000000">
              <w:rPr>
                <w:b w:val="1"/>
                <w:bCs w:val="1"/>
                <w:sz w:val="16"/>
                <w:szCs w:val="16"/>
                <w:rtl w:val="0"/>
              </w:rPr>
              <w:t xml:space="preserve">SICUREZZA FISICA: </w:t>
            </w:r>
            <w:r w:rsidDel="00000000" w:rsidR="00000000" w:rsidRPr="00000000">
              <w:rPr>
                <w:sz w:val="16"/>
                <w:szCs w:val="16"/>
                <w:rtl w:val="0"/>
              </w:rPr>
              <w:t xml:space="preserve">Presso la sede ARCEA sono presenti i dispositivi hardware (eg: PC e dispositivi di rete) necessari per poter usufruire del sistema SIAN. Inoltre sono presenti i sistemi server e la strumentazione utile alla gestione amministrativa dell’ente. L’Organismo Pagatore ha attuato dei controlli di sicurezza fisica a presidio dei rischi inerenti alla sicurezza degli asset IT gestiti direttamente (eg: PC e dispositivi di rete), in linea con quanto specificato dalla norma. Presso lo stabile che ospita i server del sistema SIAN, invece, SIN ha provveduto ad implementare i presidi di sicurezza atti a prevenire eventuali incidenti di sicurezza fisica a protezione del sistema SIAN, sulla base di quanto previsto dalla norma ISO 27002.</w:t>
            </w:r>
          </w:p>
          <w:p w:rsidR="00000000" w:rsidDel="00000000" w:rsidP="00000000" w:rsidRDefault="00000000" w:rsidRPr="00000000" w14:paraId="0000128C">
            <w:pPr>
              <w:tabs>
                <w:tab w:val="left" w:leader="none" w:pos="287"/>
              </w:tabs>
              <w:spacing w:after="120" w:line="276" w:lineRule="auto"/>
              <w:jc w:val="both"/>
              <w:rPr>
                <w:sz w:val="16"/>
                <w:szCs w:val="16"/>
              </w:rPr>
            </w:pPr>
            <w:r w:rsidDel="00000000" w:rsidR="00000000" w:rsidRPr="00000000">
              <w:rPr>
                <w:b w:val="1"/>
                <w:bCs w:val="1"/>
                <w:sz w:val="16"/>
                <w:szCs w:val="16"/>
                <w:rtl w:val="0"/>
              </w:rPr>
              <w:t xml:space="preserve">OPERAZIONI DI RETE E DATA CENTER: </w:t>
            </w:r>
            <w:r w:rsidDel="00000000" w:rsidR="00000000" w:rsidRPr="00000000">
              <w:rPr>
                <w:sz w:val="16"/>
                <w:szCs w:val="16"/>
                <w:rtl w:val="0"/>
              </w:rPr>
              <w:t xml:space="preserve">Per ARCEA gli asset di riferimento specifici per il dominio sono quelli che permettono di poter accedere al sistema di pubblica connettività (SPC) e quindi di poter usufruire del sistema SIAN. Tali asset sono sottoposti ai controlli previsti dalla norma ed implementati dall’ente. Relativamente alle attività gestite da SIN presso il proprio CED, sono presenti procedure operative documentate e comunicate. Le attività riferite alla modifica dei dati sono tracciate in appositi log di sistema. Le responsabilità di approvazione sono mantenute distinte da quelle di gestione operativa: gli ambienti di Sviluppo/Test, Collaudo, Formazione e Produzione sono fra di loro segregati logicamente e fisicamente, così come i profili di accesso del personale sistemistico. La gestione degli incidenti, le operazioni di backup, la gestione dei supporti removibili, i presidi di sicurezza fisica sono definiti in documenti tecnici approvati e comunicati agli addetti responsabili. Nel corso del presente anno finanziario si è evoluto il piano di Disaster Recovery che include il miglioramento delle procedure di back up. Sono inoltre attivi sistemi di Intrusion Prevention sottoposti a periodiche verifiche di efficacia.</w:t>
            </w:r>
          </w:p>
          <w:p w:rsidR="00000000" w:rsidDel="00000000" w:rsidP="00000000" w:rsidRDefault="00000000" w:rsidRPr="00000000" w14:paraId="0000128D">
            <w:pPr>
              <w:tabs>
                <w:tab w:val="left" w:leader="none" w:pos="287"/>
              </w:tabs>
              <w:spacing w:after="120" w:line="276" w:lineRule="auto"/>
              <w:jc w:val="both"/>
              <w:rPr>
                <w:sz w:val="16"/>
                <w:szCs w:val="16"/>
              </w:rPr>
            </w:pPr>
            <w:r w:rsidDel="00000000" w:rsidR="00000000" w:rsidRPr="00000000">
              <w:rPr>
                <w:b w:val="1"/>
                <w:bCs w:val="1"/>
                <w:sz w:val="16"/>
                <w:szCs w:val="16"/>
                <w:rtl w:val="0"/>
              </w:rPr>
              <w:t xml:space="preserve">SICUREZZA LOGICA DEGLI ACCESSI</w:t>
            </w:r>
            <w:r w:rsidDel="00000000" w:rsidR="00000000" w:rsidRPr="00000000">
              <w:rPr>
                <w:sz w:val="16"/>
                <w:szCs w:val="16"/>
                <w:rtl w:val="0"/>
              </w:rPr>
              <w:t xml:space="preserve">: L’accesso alle informazioni è definito in appropriate procedure di autorizzazione e di identificazione degli utenti di ARCEA. Tali procedure sono complementari rispetto a quelle in uso presso SIN. L’accesso alle risorse è consentito esclusivamente attraverso un sistema di autenticazione, organizzato mediante l’uso di credenziali univoche e secondo un criterio role-based. L’assegnazione degli accessi e delle profilazioni avviene sulla base delle autorizzazioni concesse dai business owners. La validità e l’adeguatezza degli accessi è monitorata attraverso apposite attività di controllo condotte dal Responsabile degli Utenti con cadenza periodica.</w:t>
            </w:r>
          </w:p>
          <w:p w:rsidR="00000000" w:rsidDel="00000000" w:rsidP="00000000" w:rsidRDefault="00000000" w:rsidRPr="00000000" w14:paraId="0000128E">
            <w:pPr>
              <w:tabs>
                <w:tab w:val="left" w:leader="none" w:pos="287"/>
              </w:tabs>
              <w:spacing w:after="120" w:line="276" w:lineRule="auto"/>
              <w:jc w:val="both"/>
              <w:rPr>
                <w:b w:val="1"/>
                <w:bCs w:val="1"/>
                <w:sz w:val="16"/>
                <w:szCs w:val="16"/>
              </w:rPr>
            </w:pPr>
            <w:r w:rsidDel="00000000" w:rsidR="00000000" w:rsidRPr="00000000">
              <w:rPr>
                <w:b w:val="1"/>
                <w:bCs w:val="1"/>
                <w:sz w:val="16"/>
                <w:szCs w:val="16"/>
                <w:rtl w:val="0"/>
              </w:rPr>
              <w:t xml:space="preserve">ACQUISIZIONE, SVILUPPO E MANTENIMENTO DEI SISTEMI: </w:t>
            </w:r>
            <w:r w:rsidDel="00000000" w:rsidR="00000000" w:rsidRPr="00000000">
              <w:rPr>
                <w:sz w:val="16"/>
                <w:szCs w:val="16"/>
                <w:rtl w:val="0"/>
              </w:rPr>
              <w:t xml:space="preserve">Il documento Change Management emesso da ARCEA disciplina le richieste di modifica ai sistemi (hardware e software), in cui sono definiti i ruoli, le responsabilità e le competenze per la gestione delle modifiche ai sistemi. Con riferimento all’applicativo SIAN, questo viene gestito da SIN a cui provengono le eventuali richieste convogliate dai Sistemi Informativi di ARCEA previa autorizzazione della Direzione. Per la gestione degli asset di proprietà del SIN, per cui l’outsourcer è responsabile, la valutazione di nuove modifiche e di introduzione di nuovi sistemi deve essere condotta in conformità alle politiche di sicurezza definite da SIN e comunicate ad Agea e ARCEA. La procedura di Change Management sul SIAN è supportata da tools e procedure che ne agevolano la tracciabilità e il monitoraggio.</w:t>
            </w:r>
            <w:r w:rsidDel="00000000" w:rsidR="00000000" w:rsidRPr="00000000">
              <w:rPr>
                <w:rtl w:val="0"/>
              </w:rPr>
            </w:r>
          </w:p>
          <w:p w:rsidR="00000000" w:rsidDel="00000000" w:rsidP="00000000" w:rsidRDefault="00000000" w:rsidRPr="00000000" w14:paraId="0000128F">
            <w:pPr>
              <w:tabs>
                <w:tab w:val="left" w:leader="none" w:pos="287"/>
              </w:tabs>
              <w:spacing w:after="120" w:line="276" w:lineRule="auto"/>
              <w:jc w:val="both"/>
              <w:rPr>
                <w:b w:val="1"/>
                <w:bCs w:val="1"/>
                <w:sz w:val="16"/>
                <w:szCs w:val="16"/>
              </w:rPr>
            </w:pPr>
            <w:r w:rsidDel="00000000" w:rsidR="00000000" w:rsidRPr="00000000">
              <w:rPr>
                <w:b w:val="1"/>
                <w:bCs w:val="1"/>
                <w:sz w:val="16"/>
                <w:szCs w:val="16"/>
                <w:rtl w:val="0"/>
              </w:rPr>
              <w:t xml:space="preserve">GESTIONE DEGLI INCIDENTI DI SICUREZZA INFORMATICA: </w:t>
            </w:r>
            <w:r w:rsidDel="00000000" w:rsidR="00000000" w:rsidRPr="00000000">
              <w:rPr>
                <w:sz w:val="16"/>
                <w:szCs w:val="16"/>
                <w:rtl w:val="0"/>
              </w:rPr>
              <w:t xml:space="preserve">Gli incidenti informatici sono gestiti e monitorati dalla struttura Sistemi Informativi di ARCEA tramite apposite procedure documentate. Gli incidenti di sicurezza interna sono tracciati e risolti dalla medesima ARCEA. Ugualmente, il SIN ha attuato delle procedure di rilevazione e di gestione degli incidenti di sicurezza delle informazioni. L’Organismo monitora in tempo reale potenziali attacchi malevoli ai sistemi di ARCEA che vengono archiviati in appositi registri. Gli asset da cui sono registrati i potenziali attacchi vengono inseriti in una black list.</w:t>
            </w:r>
            <w:r w:rsidDel="00000000" w:rsidR="00000000" w:rsidRPr="00000000">
              <w:rPr>
                <w:rtl w:val="0"/>
              </w:rPr>
            </w:r>
          </w:p>
          <w:p w:rsidR="00000000" w:rsidDel="00000000" w:rsidP="00000000" w:rsidRDefault="00000000" w:rsidRPr="00000000" w14:paraId="00001290">
            <w:pPr>
              <w:tabs>
                <w:tab w:val="left" w:leader="none" w:pos="287"/>
              </w:tabs>
              <w:spacing w:after="120" w:line="276" w:lineRule="auto"/>
              <w:jc w:val="both"/>
              <w:rPr>
                <w:sz w:val="16"/>
                <w:szCs w:val="16"/>
              </w:rPr>
            </w:pPr>
            <w:r w:rsidDel="00000000" w:rsidR="00000000" w:rsidRPr="00000000">
              <w:rPr>
                <w:b w:val="1"/>
                <w:bCs w:val="1"/>
                <w:sz w:val="16"/>
                <w:szCs w:val="16"/>
                <w:rtl w:val="0"/>
              </w:rPr>
              <w:t xml:space="preserve">BUSINESS CONTINUITY MANAGEMENT: </w:t>
            </w:r>
            <w:r w:rsidDel="00000000" w:rsidR="00000000" w:rsidRPr="00000000">
              <w:rPr>
                <w:sz w:val="16"/>
                <w:szCs w:val="16"/>
                <w:rtl w:val="0"/>
              </w:rPr>
              <w:t xml:space="preserve">Per i dati gestiti da ARCEA e relativi al funzionamento dell’ente stesso (differenti da quelli presenti sul SIAN) è stato implementato un sito di Disaster Recovery che abilita un piano di Business Continuity per l’utilizzo del sistema SIAN nel caso di indisponibilità della sede centrale. Va inoltre evidenziato che ai fini della continuità operativa da parte dell’ente è presente e operativo un accordo con la Regione Calabria che prevede la messa a disposizione da parte di quest’ultima di locali attrezzati per garantire l’accesso al SIAN in caso di necessità. Per il sistema centrale SIAN è stato implementato un piano di Disaster Recovery da parte di SIN. ARCEA è informata degli esiti delle attività di testing del piano svolte dall’outsourcer. Le procedure di continuità operativa e Disaster Recovery con il sistema di virtualizzazione dei server e l’implementazione di un sito alternativo sempre funzionante consentono ad ARCEA di riprendere le proprie attività entro i limiti individuati dalla Comunità Europea ed in particolar modo entro le sei ore.</w:t>
            </w:r>
          </w:p>
          <w:p w:rsidR="00000000" w:rsidDel="00000000" w:rsidP="00000000" w:rsidRDefault="00000000" w:rsidRPr="00000000" w14:paraId="00001291">
            <w:pPr>
              <w:tabs>
                <w:tab w:val="left" w:leader="none" w:pos="287"/>
              </w:tabs>
              <w:spacing w:after="120" w:line="276" w:lineRule="auto"/>
              <w:jc w:val="both"/>
              <w:rPr>
                <w:sz w:val="16"/>
                <w:szCs w:val="16"/>
              </w:rPr>
            </w:pPr>
            <w:r w:rsidDel="00000000" w:rsidR="00000000" w:rsidRPr="00000000">
              <w:rPr>
                <w:sz w:val="16"/>
                <w:szCs w:val="16"/>
                <w:rtl w:val="0"/>
              </w:rPr>
              <w:t xml:space="preserve">La scala di valutazione è la medesima di quella indicata in sede di esplicitazione dell’indicatore n. 1 dell’obiettivo operativo 1.1.</w:t>
            </w:r>
          </w:p>
          <w:p w:rsidR="00000000" w:rsidDel="00000000" w:rsidP="00000000" w:rsidRDefault="00000000" w:rsidRPr="00000000" w14:paraId="00001292">
            <w:pPr>
              <w:tabs>
                <w:tab w:val="left" w:leader="none" w:pos="287"/>
              </w:tabs>
              <w:spacing w:after="120" w:line="276" w:lineRule="auto"/>
              <w:jc w:val="both"/>
              <w:rPr>
                <w:sz w:val="16"/>
                <w:szCs w:val="16"/>
              </w:rPr>
            </w:pPr>
            <w:r w:rsidDel="00000000" w:rsidR="00000000" w:rsidRPr="00000000">
              <w:rPr>
                <w:rtl w:val="0"/>
              </w:rPr>
            </w:r>
          </w:p>
          <w:p w:rsidR="00000000" w:rsidDel="00000000" w:rsidP="00000000" w:rsidRDefault="00000000" w:rsidRPr="00000000" w14:paraId="00001293">
            <w:pPr>
              <w:tabs>
                <w:tab w:val="left" w:leader="none" w:pos="287"/>
              </w:tabs>
              <w:spacing w:after="120" w:line="276" w:lineRule="auto"/>
              <w:jc w:val="both"/>
              <w:rPr>
                <w:sz w:val="16"/>
                <w:szCs w:val="16"/>
              </w:rPr>
            </w:pPr>
            <w:r w:rsidDel="00000000" w:rsidR="00000000" w:rsidRPr="00000000">
              <w:rPr>
                <w:sz w:val="16"/>
                <w:szCs w:val="16"/>
                <w:rtl w:val="0"/>
              </w:rPr>
              <w:t xml:space="preserve">I risultati dei singoli ambiti della verifica sono stati: </w:t>
            </w:r>
          </w:p>
          <w:p w:rsidR="00000000" w:rsidDel="00000000" w:rsidP="00000000" w:rsidRDefault="00000000" w:rsidRPr="00000000" w14:paraId="00001294">
            <w:pPr>
              <w:tabs>
                <w:tab w:val="left" w:leader="none" w:pos="287"/>
              </w:tabs>
              <w:spacing w:after="120" w:line="276" w:lineRule="auto"/>
              <w:jc w:val="both"/>
              <w:rPr>
                <w:sz w:val="16"/>
                <w:szCs w:val="16"/>
              </w:rPr>
            </w:pPr>
            <w:r w:rsidDel="00000000" w:rsidR="00000000" w:rsidRPr="00000000">
              <w:rPr>
                <w:sz w:val="16"/>
                <w:szCs w:val="16"/>
                <w:rtl w:val="0"/>
              </w:rPr>
              <w:t xml:space="preserve">FEAGA: 4/4</w:t>
            </w:r>
          </w:p>
          <w:p w:rsidR="00000000" w:rsidDel="00000000" w:rsidP="00000000" w:rsidRDefault="00000000" w:rsidRPr="00000000" w14:paraId="00001295">
            <w:pPr>
              <w:tabs>
                <w:tab w:val="left" w:leader="none" w:pos="287"/>
              </w:tabs>
              <w:spacing w:after="120" w:line="276" w:lineRule="auto"/>
              <w:jc w:val="both"/>
              <w:rPr>
                <w:sz w:val="16"/>
                <w:szCs w:val="16"/>
              </w:rPr>
            </w:pPr>
            <w:r w:rsidDel="00000000" w:rsidR="00000000" w:rsidRPr="00000000">
              <w:rPr>
                <w:sz w:val="16"/>
                <w:szCs w:val="16"/>
                <w:rtl w:val="0"/>
              </w:rPr>
              <w:t xml:space="preserve">FEASR SIGC: 4/4</w:t>
            </w:r>
          </w:p>
          <w:p w:rsidR="00000000" w:rsidDel="00000000" w:rsidP="00000000" w:rsidRDefault="00000000" w:rsidRPr="00000000" w14:paraId="00001296">
            <w:pPr>
              <w:tabs>
                <w:tab w:val="left" w:leader="none" w:pos="287"/>
              </w:tabs>
              <w:spacing w:after="120" w:line="276" w:lineRule="auto"/>
              <w:jc w:val="both"/>
              <w:rPr>
                <w:sz w:val="16"/>
                <w:szCs w:val="16"/>
              </w:rPr>
            </w:pPr>
            <w:r w:rsidDel="00000000" w:rsidR="00000000" w:rsidRPr="00000000">
              <w:rPr>
                <w:sz w:val="16"/>
                <w:szCs w:val="16"/>
                <w:rtl w:val="0"/>
              </w:rPr>
              <w:t xml:space="preserve">FEASR NON SIGC: 4/4 </w:t>
            </w:r>
          </w:p>
          <w:p w:rsidR="00000000" w:rsidDel="00000000" w:rsidP="00000000" w:rsidRDefault="00000000" w:rsidRPr="00000000" w14:paraId="00001297">
            <w:pPr>
              <w:tabs>
                <w:tab w:val="left" w:leader="none" w:pos="287"/>
              </w:tabs>
              <w:spacing w:after="120" w:line="276" w:lineRule="auto"/>
              <w:jc w:val="both"/>
              <w:rPr>
                <w:sz w:val="16"/>
                <w:szCs w:val="16"/>
              </w:rPr>
            </w:pPr>
            <w:r w:rsidDel="00000000" w:rsidR="00000000" w:rsidRPr="00000000">
              <w:rPr>
                <w:sz w:val="16"/>
                <w:szCs w:val="16"/>
                <w:rtl w:val="0"/>
              </w:rPr>
              <w:t xml:space="preserve">La misurazione finale dell’indicatore è, pertanto, pari a (4+4+4) / 3 = </w:t>
            </w:r>
            <w:r w:rsidDel="00000000" w:rsidR="00000000" w:rsidRPr="00000000">
              <w:rPr>
                <w:b w:val="1"/>
                <w:bCs w:val="1"/>
                <w:sz w:val="16"/>
                <w:szCs w:val="16"/>
                <w:rtl w:val="0"/>
              </w:rPr>
              <w:t xml:space="preserve">4</w:t>
            </w:r>
            <w:r w:rsidDel="00000000" w:rsidR="00000000" w:rsidRPr="00000000">
              <w:rPr>
                <w:rtl w:val="0"/>
              </w:rPr>
            </w:r>
          </w:p>
          <w:p w:rsidR="00000000" w:rsidDel="00000000" w:rsidP="00000000" w:rsidRDefault="00000000" w:rsidRPr="00000000" w14:paraId="00001298">
            <w:pPr>
              <w:tabs>
                <w:tab w:val="left" w:leader="none" w:pos="287"/>
              </w:tabs>
              <w:spacing w:after="120" w:line="276" w:lineRule="auto"/>
              <w:jc w:val="both"/>
              <w:rPr>
                <w:sz w:val="16"/>
                <w:szCs w:val="16"/>
              </w:rPr>
            </w:pPr>
            <w:r w:rsidDel="00000000" w:rsidR="00000000" w:rsidRPr="00000000">
              <w:rPr>
                <w:sz w:val="16"/>
                <w:szCs w:val="16"/>
                <w:rtl w:val="0"/>
              </w:rPr>
              <w:t xml:space="preserve">Poiché il target era fissato a 3, il risultato di realizzazione dell’indicatore è pari al </w:t>
            </w:r>
            <w:r w:rsidDel="00000000" w:rsidR="00000000" w:rsidRPr="00000000">
              <w:rPr>
                <w:b w:val="1"/>
                <w:bCs w:val="1"/>
                <w:sz w:val="16"/>
                <w:szCs w:val="16"/>
                <w:rtl w:val="0"/>
              </w:rPr>
              <w:t xml:space="preserve">100%</w:t>
            </w:r>
            <w:r w:rsidDel="00000000" w:rsidR="00000000" w:rsidRPr="00000000">
              <w:rPr>
                <w:rtl w:val="0"/>
              </w:rPr>
            </w:r>
          </w:p>
        </w:tc>
      </w:tr>
    </w:tbl>
    <w:p w:rsidR="00000000" w:rsidDel="00000000" w:rsidP="00000000" w:rsidRDefault="00000000" w:rsidRPr="00000000" w14:paraId="00001299">
      <w:pPr>
        <w:spacing w:line="276" w:lineRule="auto"/>
        <w:jc w:val="both"/>
        <w:rPr/>
      </w:pPr>
      <w:r w:rsidDel="00000000" w:rsidR="00000000" w:rsidRPr="00000000">
        <w:rPr>
          <w:rtl w:val="0"/>
        </w:rPr>
      </w:r>
    </w:p>
    <w:p w:rsidR="00000000" w:rsidDel="00000000" w:rsidP="00000000" w:rsidRDefault="00000000" w:rsidRPr="00000000" w14:paraId="0000129A">
      <w:pPr>
        <w:spacing w:line="276" w:lineRule="auto"/>
        <w:jc w:val="both"/>
        <w:rPr/>
      </w:pPr>
      <w:r w:rsidDel="00000000" w:rsidR="00000000" w:rsidRPr="00000000">
        <w:rPr>
          <w:rtl w:val="0"/>
        </w:rPr>
      </w:r>
    </w:p>
    <w:sectPr>
      <w:type w:val="nextPage"/>
      <w:pgSz w:h="11906" w:w="16838" w:orient="landscape"/>
      <w:pgMar w:bottom="1134" w:top="1134" w:left="1134" w:right="1417"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ambr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A1">
    <w:pPr>
      <w:tabs>
        <w:tab w:val="center" w:leader="none" w:pos="4819"/>
        <w:tab w:val="right" w:leader="none" w:pos="9638"/>
      </w:tabs>
      <w:spacing w:after="200" w:line="276" w:lineRule="auto"/>
      <w:jc w:val="both"/>
      <w:rPr>
        <w:highlight w:val="yellow"/>
      </w:rPr>
    </w:pPr>
    <w:r w:rsidDel="00000000" w:rsidR="00000000" w:rsidRPr="00000000">
      <w:rPr>
        <w:rtl w:val="0"/>
      </w:rPr>
    </w:r>
  </w:p>
  <w:p w:rsidR="00000000" w:rsidDel="00000000" w:rsidP="00000000" w:rsidRDefault="00000000" w:rsidRPr="00000000" w14:paraId="000012A2">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highlight w:val="yellow"/>
      </w:rPr>
    </w:pPr>
    <w:r w:rsidDel="00000000" w:rsidR="00000000" w:rsidRPr="00000000">
      <w:rPr>
        <w:rtl w:val="0"/>
      </w:rPr>
    </w:r>
  </w:p>
  <w:p w:rsidR="00000000" w:rsidDel="00000000" w:rsidP="00000000" w:rsidRDefault="00000000" w:rsidRPr="00000000" w14:paraId="000012A3">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b w:val="1"/>
        <w:bCs w:val="1"/>
        <w:color w:val="2e75b5"/>
        <w:sz w:val="16"/>
        <w:szCs w:val="16"/>
      </w:rPr>
    </w:pPr>
    <w:r w:rsidDel="00000000" w:rsidR="00000000" w:rsidRPr="00000000">
      <w:rPr>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A4">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A5">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A6">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i w:val="1"/>
        <w:iCs w:val="1"/>
        <w:sz w:val="20"/>
        <w:szCs w:val="20"/>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Cittadella Regionale</w:t>
    </w:r>
    <w:r w:rsidDel="00000000" w:rsidR="00000000" w:rsidRPr="00000000">
      <w:rPr>
        <w:i w:val="1"/>
        <w:iCs w:val="1"/>
        <w:sz w:val="20"/>
        <w:szCs w:val="20"/>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 Loc. Germaneto - 88100 Catanzaro</w:t>
    </w:r>
  </w:p>
  <w:p w:rsidR="00000000" w:rsidDel="00000000" w:rsidP="00000000" w:rsidRDefault="00000000" w:rsidRPr="00000000" w14:paraId="000012A7">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Tel. 0961.750558 - direttore@arcea.it - protocollo@pec.arcea.it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A8">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AA">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9B">
    <w:pPr>
      <w:jc w:val="center"/>
      <w:rPr>
        <w:rFonts w:ascii="Cambria" w:cs="Cambria" w:eastAsia="Cambria" w:hAnsi="Cambria"/>
        <w:b w:val="1"/>
        <w:bCs w:val="1"/>
        <w:sz w:val="72"/>
        <w:szCs w:val="72"/>
      </w:rPr>
    </w:pPr>
    <w:r w:rsidDel="00000000" w:rsidR="00000000" w:rsidRPr="00000000">
      <w:rPr>
        <w:rFonts w:ascii="Cambria" w:cs="Cambria" w:eastAsia="Cambria" w:hAnsi="Cambria"/>
        <w:b w:val="1"/>
        <w:bCs w:val="1"/>
        <w:sz w:val="72"/>
        <w:szCs w:val="72"/>
        <w:rtl w:val="0"/>
      </w:rPr>
      <w:t xml:space="preserve">ARCEA</w:t>
    </w:r>
  </w:p>
  <w:p w:rsidR="00000000" w:rsidDel="00000000" w:rsidP="00000000" w:rsidRDefault="00000000" w:rsidRPr="00000000" w14:paraId="0000129C">
    <w:pPr>
      <w:jc w:val="center"/>
      <w:rPr>
        <w:rFonts w:ascii="Arial" w:cs="Arial" w:eastAsia="Arial" w:hAnsi="Arial"/>
      </w:rPr>
    </w:pPr>
    <w:r w:rsidDel="00000000" w:rsidR="00000000" w:rsidRPr="00000000">
      <w:rPr>
        <w:rFonts w:ascii="Arial" w:cs="Arial" w:eastAsia="Arial" w:hAnsi="Arial"/>
        <w:rtl w:val="0"/>
      </w:rPr>
      <w:t xml:space="preserve">Agenzia Regione Calabria per le Erogazioni in Agricoltura</w:t>
    </w:r>
  </w:p>
  <w:p w:rsidR="00000000" w:rsidDel="00000000" w:rsidP="00000000" w:rsidRDefault="00000000" w:rsidRPr="00000000" w14:paraId="0000129D">
    <w:pPr>
      <w:jc w:val="center"/>
      <w:rPr>
        <w:rFonts w:ascii="Arial" w:cs="Arial" w:eastAsia="Arial" w:hAnsi="Arial"/>
      </w:rPr>
    </w:pPr>
    <w:r w:rsidDel="00000000" w:rsidR="00000000" w:rsidRPr="00000000">
      <w:rPr>
        <w:rFonts w:ascii="Arial" w:cs="Arial" w:eastAsia="Arial" w:hAnsi="Arial"/>
        <w:rtl w:val="0"/>
      </w:rPr>
      <w:t xml:space="preserve">“Cittadella Regionale” – Località Germaneto – 88100 Catanzaro</w:t>
    </w:r>
  </w:p>
  <w:p w:rsidR="00000000" w:rsidDel="00000000" w:rsidP="00000000" w:rsidRDefault="00000000" w:rsidRPr="00000000" w14:paraId="0000129E">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9F">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A0">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A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Times New Roman" w:cs="Times New Roman" w:eastAsia="Times New Roman" w:hAnsi="Times New Roman"/>
        <w:b w:val="1"/>
        <w:bCs w:val="1"/>
        <w:u w:val="none"/>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7"/>
      <w:numFmt w:val="bullet"/>
      <w:lvlText w:val="-"/>
      <w:lvlJc w:val="left"/>
      <w:pPr>
        <w:ind w:left="720" w:hanging="360"/>
      </w:pPr>
      <w:rPr>
        <w:rFonts w:ascii="Times New Roman" w:cs="Times New Roman" w:eastAsia="Times New Roman" w:hAnsi="Times New Roman"/>
        <w:b w:val="1"/>
        <w:bCs w:val="1"/>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3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b w:val="1"/>
        <w:bCs w:val="1"/>
        <w:sz w:val="24"/>
        <w:szCs w:val="24"/>
        <w:u w:val="none"/>
      </w:rPr>
    </w:lvl>
    <w:lvl w:ilvl="4">
      <w:start w:val="1"/>
      <w:numFmt w:val="upperLetter"/>
      <w:lvlText w:val="%5)"/>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b w:val="1"/>
        <w:bCs w:val="1"/>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16" w:hanging="360"/>
      </w:pPr>
      <w:rPr>
        <w:rFonts w:ascii="Courier New" w:cs="Courier New" w:eastAsia="Courier New" w:hAnsi="Courier New"/>
      </w:rPr>
    </w:lvl>
    <w:lvl w:ilvl="2">
      <w:start w:val="1"/>
      <w:numFmt w:val="bullet"/>
      <w:lvlText w:val="▪"/>
      <w:lvlJc w:val="left"/>
      <w:pPr>
        <w:ind w:left="2236" w:hanging="360"/>
      </w:pPr>
      <w:rPr>
        <w:rFonts w:ascii="Noto Sans Symbols" w:cs="Noto Sans Symbols" w:eastAsia="Noto Sans Symbols" w:hAnsi="Noto Sans Symbols"/>
      </w:rPr>
    </w:lvl>
    <w:lvl w:ilvl="3">
      <w:start w:val="1"/>
      <w:numFmt w:val="bullet"/>
      <w:lvlText w:val="●"/>
      <w:lvlJc w:val="left"/>
      <w:pPr>
        <w:ind w:left="2956" w:hanging="360"/>
      </w:pPr>
      <w:rPr>
        <w:rFonts w:ascii="Noto Sans Symbols" w:cs="Noto Sans Symbols" w:eastAsia="Noto Sans Symbols" w:hAnsi="Noto Sans Symbols"/>
      </w:rPr>
    </w:lvl>
    <w:lvl w:ilvl="4">
      <w:start w:val="1"/>
      <w:numFmt w:val="bullet"/>
      <w:lvlText w:val="o"/>
      <w:lvlJc w:val="left"/>
      <w:pPr>
        <w:ind w:left="3676" w:hanging="360"/>
      </w:pPr>
      <w:rPr>
        <w:rFonts w:ascii="Courier New" w:cs="Courier New" w:eastAsia="Courier New" w:hAnsi="Courier New"/>
      </w:rPr>
    </w:lvl>
    <w:lvl w:ilvl="5">
      <w:start w:val="1"/>
      <w:numFmt w:val="bullet"/>
      <w:lvlText w:val="▪"/>
      <w:lvlJc w:val="left"/>
      <w:pPr>
        <w:ind w:left="4396" w:hanging="360"/>
      </w:pPr>
      <w:rPr>
        <w:rFonts w:ascii="Noto Sans Symbols" w:cs="Noto Sans Symbols" w:eastAsia="Noto Sans Symbols" w:hAnsi="Noto Sans Symbols"/>
      </w:rPr>
    </w:lvl>
    <w:lvl w:ilvl="6">
      <w:start w:val="1"/>
      <w:numFmt w:val="bullet"/>
      <w:lvlText w:val="●"/>
      <w:lvlJc w:val="left"/>
      <w:pPr>
        <w:ind w:left="5116" w:hanging="360"/>
      </w:pPr>
      <w:rPr>
        <w:rFonts w:ascii="Noto Sans Symbols" w:cs="Noto Sans Symbols" w:eastAsia="Noto Sans Symbols" w:hAnsi="Noto Sans Symbols"/>
      </w:rPr>
    </w:lvl>
    <w:lvl w:ilvl="7">
      <w:start w:val="1"/>
      <w:numFmt w:val="bullet"/>
      <w:lvlText w:val="o"/>
      <w:lvlJc w:val="left"/>
      <w:pPr>
        <w:ind w:left="5836" w:hanging="360"/>
      </w:pPr>
      <w:rPr>
        <w:rFonts w:ascii="Courier New" w:cs="Courier New" w:eastAsia="Courier New" w:hAnsi="Courier New"/>
      </w:rPr>
    </w:lvl>
    <w:lvl w:ilvl="8">
      <w:start w:val="1"/>
      <w:numFmt w:val="bullet"/>
      <w:lvlText w:val="▪"/>
      <w:lvlJc w:val="left"/>
      <w:pPr>
        <w:ind w:left="6556"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82" w:hanging="360"/>
      </w:pPr>
      <w:rPr>
        <w:rFonts w:ascii="Noto Sans Symbols" w:cs="Noto Sans Symbols" w:eastAsia="Noto Sans Symbols" w:hAnsi="Noto Sans Symbols"/>
      </w:rPr>
    </w:lvl>
    <w:lvl w:ilvl="1">
      <w:start w:val="1"/>
      <w:numFmt w:val="bullet"/>
      <w:lvlText w:val="o"/>
      <w:lvlJc w:val="left"/>
      <w:pPr>
        <w:ind w:left="1502" w:hanging="360"/>
      </w:pPr>
      <w:rPr>
        <w:rFonts w:ascii="Courier New" w:cs="Courier New" w:eastAsia="Courier New" w:hAnsi="Courier New"/>
      </w:rPr>
    </w:lvl>
    <w:lvl w:ilvl="2">
      <w:start w:val="1"/>
      <w:numFmt w:val="bullet"/>
      <w:lvlText w:val="▪"/>
      <w:lvlJc w:val="left"/>
      <w:pPr>
        <w:ind w:left="2222" w:hanging="360"/>
      </w:pPr>
      <w:rPr>
        <w:rFonts w:ascii="Noto Sans Symbols" w:cs="Noto Sans Symbols" w:eastAsia="Noto Sans Symbols" w:hAnsi="Noto Sans Symbols"/>
      </w:rPr>
    </w:lvl>
    <w:lvl w:ilvl="3">
      <w:start w:val="1"/>
      <w:numFmt w:val="bullet"/>
      <w:lvlText w:val="●"/>
      <w:lvlJc w:val="left"/>
      <w:pPr>
        <w:ind w:left="2942" w:hanging="360"/>
      </w:pPr>
      <w:rPr>
        <w:rFonts w:ascii="Noto Sans Symbols" w:cs="Noto Sans Symbols" w:eastAsia="Noto Sans Symbols" w:hAnsi="Noto Sans Symbols"/>
      </w:rPr>
    </w:lvl>
    <w:lvl w:ilvl="4">
      <w:start w:val="1"/>
      <w:numFmt w:val="bullet"/>
      <w:lvlText w:val="o"/>
      <w:lvlJc w:val="left"/>
      <w:pPr>
        <w:ind w:left="3662" w:hanging="360"/>
      </w:pPr>
      <w:rPr>
        <w:rFonts w:ascii="Courier New" w:cs="Courier New" w:eastAsia="Courier New" w:hAnsi="Courier New"/>
      </w:rPr>
    </w:lvl>
    <w:lvl w:ilvl="5">
      <w:start w:val="1"/>
      <w:numFmt w:val="bullet"/>
      <w:lvlText w:val="▪"/>
      <w:lvlJc w:val="left"/>
      <w:pPr>
        <w:ind w:left="4382" w:hanging="360"/>
      </w:pPr>
      <w:rPr>
        <w:rFonts w:ascii="Noto Sans Symbols" w:cs="Noto Sans Symbols" w:eastAsia="Noto Sans Symbols" w:hAnsi="Noto Sans Symbols"/>
      </w:rPr>
    </w:lvl>
    <w:lvl w:ilvl="6">
      <w:start w:val="1"/>
      <w:numFmt w:val="bullet"/>
      <w:lvlText w:val="●"/>
      <w:lvlJc w:val="left"/>
      <w:pPr>
        <w:ind w:left="5102" w:hanging="360"/>
      </w:pPr>
      <w:rPr>
        <w:rFonts w:ascii="Noto Sans Symbols" w:cs="Noto Sans Symbols" w:eastAsia="Noto Sans Symbols" w:hAnsi="Noto Sans Symbols"/>
      </w:rPr>
    </w:lvl>
    <w:lvl w:ilvl="7">
      <w:start w:val="1"/>
      <w:numFmt w:val="bullet"/>
      <w:lvlText w:val="o"/>
      <w:lvlJc w:val="left"/>
      <w:pPr>
        <w:ind w:left="5822" w:hanging="360"/>
      </w:pPr>
      <w:rPr>
        <w:rFonts w:ascii="Courier New" w:cs="Courier New" w:eastAsia="Courier New" w:hAnsi="Courier New"/>
      </w:rPr>
    </w:lvl>
    <w:lvl w:ilvl="8">
      <w:start w:val="1"/>
      <w:numFmt w:val="bullet"/>
      <w:lvlText w:val="▪"/>
      <w:lvlJc w:val="left"/>
      <w:pPr>
        <w:ind w:left="6542"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563c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41">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42">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1502" w:hanging="360"/>
      </w:pPr>
      <w:rPr>
        <w:rFonts w:ascii="Arial" w:cs="Arial" w:eastAsia="Arial" w:hAnsi="Arial"/>
      </w:rPr>
    </w:lvl>
    <w:lvl w:ilvl="1">
      <w:start w:val="1"/>
      <w:numFmt w:val="bullet"/>
      <w:lvlText w:val="o"/>
      <w:lvlJc w:val="left"/>
      <w:pPr>
        <w:ind w:left="2222" w:hanging="360"/>
      </w:pPr>
      <w:rPr>
        <w:rFonts w:ascii="Courier New" w:cs="Courier New" w:eastAsia="Courier New" w:hAnsi="Courier New"/>
      </w:rPr>
    </w:lvl>
    <w:lvl w:ilvl="2">
      <w:start w:val="1"/>
      <w:numFmt w:val="bullet"/>
      <w:lvlText w:val="▪"/>
      <w:lvlJc w:val="left"/>
      <w:pPr>
        <w:ind w:left="2942" w:hanging="360"/>
      </w:pPr>
      <w:rPr>
        <w:rFonts w:ascii="Noto Sans Symbols" w:cs="Noto Sans Symbols" w:eastAsia="Noto Sans Symbols" w:hAnsi="Noto Sans Symbols"/>
      </w:rPr>
    </w:lvl>
    <w:lvl w:ilvl="3">
      <w:start w:val="1"/>
      <w:numFmt w:val="bullet"/>
      <w:lvlText w:val="●"/>
      <w:lvlJc w:val="left"/>
      <w:pPr>
        <w:ind w:left="3662" w:hanging="360"/>
      </w:pPr>
      <w:rPr>
        <w:rFonts w:ascii="Noto Sans Symbols" w:cs="Noto Sans Symbols" w:eastAsia="Noto Sans Symbols" w:hAnsi="Noto Sans Symbols"/>
      </w:rPr>
    </w:lvl>
    <w:lvl w:ilvl="4">
      <w:start w:val="1"/>
      <w:numFmt w:val="bullet"/>
      <w:lvlText w:val="o"/>
      <w:lvlJc w:val="left"/>
      <w:pPr>
        <w:ind w:left="4382" w:hanging="360"/>
      </w:pPr>
      <w:rPr>
        <w:rFonts w:ascii="Courier New" w:cs="Courier New" w:eastAsia="Courier New" w:hAnsi="Courier New"/>
      </w:rPr>
    </w:lvl>
    <w:lvl w:ilvl="5">
      <w:start w:val="1"/>
      <w:numFmt w:val="bullet"/>
      <w:lvlText w:val="▪"/>
      <w:lvlJc w:val="left"/>
      <w:pPr>
        <w:ind w:left="5102" w:hanging="360"/>
      </w:pPr>
      <w:rPr>
        <w:rFonts w:ascii="Noto Sans Symbols" w:cs="Noto Sans Symbols" w:eastAsia="Noto Sans Symbols" w:hAnsi="Noto Sans Symbols"/>
      </w:rPr>
    </w:lvl>
    <w:lvl w:ilvl="6">
      <w:start w:val="1"/>
      <w:numFmt w:val="bullet"/>
      <w:lvlText w:val="●"/>
      <w:lvlJc w:val="left"/>
      <w:pPr>
        <w:ind w:left="5822" w:hanging="360"/>
      </w:pPr>
      <w:rPr>
        <w:rFonts w:ascii="Noto Sans Symbols" w:cs="Noto Sans Symbols" w:eastAsia="Noto Sans Symbols" w:hAnsi="Noto Sans Symbols"/>
      </w:rPr>
    </w:lvl>
    <w:lvl w:ilvl="7">
      <w:start w:val="1"/>
      <w:numFmt w:val="bullet"/>
      <w:lvlText w:val="o"/>
      <w:lvlJc w:val="left"/>
      <w:pPr>
        <w:ind w:left="6542" w:hanging="360"/>
      </w:pPr>
      <w:rPr>
        <w:rFonts w:ascii="Courier New" w:cs="Courier New" w:eastAsia="Courier New" w:hAnsi="Courier New"/>
      </w:rPr>
    </w:lvl>
    <w:lvl w:ilvl="8">
      <w:start w:val="1"/>
      <w:numFmt w:val="bullet"/>
      <w:lvlText w:val="▪"/>
      <w:lvlJc w:val="left"/>
      <w:pPr>
        <w:ind w:left="7262" w:hanging="360"/>
      </w:pPr>
      <w:rPr>
        <w:rFonts w:ascii="Noto Sans Symbols" w:cs="Noto Sans Symbols" w:eastAsia="Noto Sans Symbols" w:hAnsi="Noto Sans Symbols"/>
      </w:rPr>
    </w:lvl>
  </w:abstractNum>
  <w:abstractNum w:abstractNumId="4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7">
    <w:lvl w:ilvl="0">
      <w:start w:val="1"/>
      <w:numFmt w:val="decimal"/>
      <w:lvlText w:val="%1."/>
      <w:lvlJc w:val="left"/>
      <w:pPr>
        <w:ind w:left="720" w:hanging="360"/>
      </w:pPr>
      <w:rPr/>
    </w:lvl>
    <w:lvl w:ilvl="1">
      <w:start w:val="1"/>
      <w:numFmt w:val="decimal"/>
      <w:lvlText w:val="%1.%2."/>
      <w:lvlJc w:val="left"/>
      <w:pPr>
        <w:ind w:left="1383" w:hanging="389.9999999999995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t-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60" w:line="256" w:lineRule="auto"/>
      <w:ind w:left="720" w:hanging="360"/>
    </w:pPr>
    <w:rPr>
      <w:color w:val="44546a"/>
      <w:sz w:val="32"/>
      <w:szCs w:val="32"/>
    </w:rPr>
  </w:style>
  <w:style w:type="paragraph" w:styleId="Heading2">
    <w:name w:val="heading 2"/>
    <w:basedOn w:val="Normal"/>
    <w:next w:val="Normal"/>
    <w:pPr>
      <w:spacing w:after="160" w:line="276" w:lineRule="auto"/>
      <w:ind w:left="1440" w:hanging="360"/>
    </w:pPr>
    <w:rPr>
      <w:rFonts w:ascii="Times New Roman" w:cs="Times New Roman" w:eastAsia="Times New Roman" w:hAnsi="Times New Roman"/>
      <w:sz w:val="28"/>
      <w:szCs w:val="28"/>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pPr>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spacing w:after="200" w:line="276" w:lineRule="auto"/>
      <w:jc w:val="center"/>
    </w:pPr>
    <w:rPr>
      <w:b w:val="1"/>
      <w:bCs w:val="1"/>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2">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3">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6e6f4" w:val="clear"/>
      </w:tcPr>
    </w:tblStylePr>
    <w:tblStylePr w:type="band1Vert">
      <w:tcPr>
        <w:shd w:fill="d6e6f4" w:val="clear"/>
      </w:tcPr>
    </w:tblStylePr>
    <w:tblStylePr w:type="firstCol">
      <w:rPr>
        <w:b w:val="1"/>
        <w:bCs w:val="1"/>
      </w:rPr>
    </w:tblStylePr>
    <w:tblStylePr w:type="firstRow">
      <w:pPr>
        <w:spacing w:after="0" w:before="0" w:line="240" w:lineRule="auto"/>
      </w:pPr>
      <w:rPr>
        <w:b w:val="1"/>
        <w:bCs w:val="1"/>
      </w:rPr>
    </w:tblStylePr>
    <w:tblStylePr w:type="lastCol">
      <w:rPr>
        <w:b w:val="1"/>
        <w:bCs w:val="1"/>
      </w:rPr>
    </w:tblStylePr>
    <w:tblStylePr w:type="lastRow">
      <w:pPr>
        <w:spacing w:after="0" w:before="0" w:line="240" w:lineRule="auto"/>
      </w:pPr>
      <w:rPr>
        <w:b w:val="1"/>
        <w:bCs w:val="1"/>
      </w:rPr>
    </w:tblStylePr>
  </w:style>
  <w:style w:type="table" w:styleId="Table4">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6e6f4" w:val="clear"/>
      </w:tcPr>
    </w:tblStylePr>
    <w:tblStylePr w:type="band1Vert">
      <w:tcPr>
        <w:shd w:fill="d6e6f4" w:val="clear"/>
      </w:tcPr>
    </w:tblStylePr>
    <w:tblStylePr w:type="firstCol">
      <w:rPr>
        <w:b w:val="1"/>
        <w:bCs w:val="1"/>
      </w:rPr>
    </w:tblStylePr>
    <w:tblStylePr w:type="firstRow">
      <w:pPr>
        <w:spacing w:after="0" w:before="0" w:line="240" w:lineRule="auto"/>
      </w:pPr>
      <w:rPr>
        <w:b w:val="1"/>
        <w:bCs w:val="1"/>
      </w:rPr>
    </w:tblStylePr>
    <w:tblStylePr w:type="lastCol">
      <w:rPr>
        <w:b w:val="1"/>
        <w:bCs w:val="1"/>
      </w:rPr>
    </w:tblStylePr>
    <w:tblStylePr w:type="lastRow">
      <w:pPr>
        <w:spacing w:after="0" w:before="0" w:line="240" w:lineRule="auto"/>
      </w:pPr>
      <w:rPr>
        <w:b w:val="1"/>
        <w:bCs w:val="1"/>
      </w:rPr>
    </w:tblStylePr>
  </w:style>
  <w:style w:type="table" w:styleId="Table5">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6">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7">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8">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9">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10">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11">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blPr>
  </w:style>
  <w:style w:type="table" w:styleId="Table16">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shd w:fill="5b9bd5" w:val="clear"/>
      </w:tcPr>
    </w:tblStylePr>
    <w:tblStylePr w:type="lastCol">
      <w:rPr>
        <w:b w:val="1"/>
        <w:bCs w:val="1"/>
      </w:rPr>
    </w:tblStylePr>
    <w:tblStylePr w:type="lastRow">
      <w:rPr>
        <w:b w:val="1"/>
        <w:bCs w:val="1"/>
      </w:rPr>
    </w:tblStylePr>
  </w:style>
  <w:style w:type="table" w:styleId="Table18">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19">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20">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21">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22">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23">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24">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25">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26">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27">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28">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9">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30">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31">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32">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33">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34">
    <w:basedOn w:val="TableNormal"/>
    <w:tblPr>
      <w:tblStyleRowBandSize w:val="1"/>
      <w:tblStyleColBandSize w:val="1"/>
      <w:tblCellMar/>
    </w:tblPr>
    <w:tcPr>
      <w:shd w:fill="ffffff"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blPr>
    <w:tcPr>
      <w:shd w:fill="ffffff"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6">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37">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38">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39">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40">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41">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42">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43">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44">
    <w:basedOn w:val="TableNormal"/>
    <w:tblPr>
      <w:tblStyleRowBandSize w:val="1"/>
      <w:tblStyleColBandSize w:val="1"/>
      <w:tblCellMar/>
    </w:tblPr>
    <w:tcPr>
      <w:shd w:fill="ffffff"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5">
    <w:basedOn w:val="TableNormal"/>
    <w:tblPr>
      <w:tblStyleRowBandSize w:val="1"/>
      <w:tblStyleColBandSize w:val="1"/>
      <w:tblCellMar/>
    </w:tblPr>
    <w:tcPr>
      <w:shd w:fill="ffffff"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bdd7ee" w:val="clear"/>
      </w:tcPr>
    </w:tblStylePr>
    <w:tblStylePr w:type="band1Vert">
      <w:tcPr>
        <w:shd w:fill="bdd7ee"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47">
    <w:basedOn w:val="TableNormal"/>
    <w:tblPr>
      <w:tblStyleRowBandSize w:val="1"/>
      <w:tblStyleColBandSize w:val="1"/>
      <w:tblCellMar/>
    </w:tblPr>
    <w:tcPr>
      <w:shd w:fill="ffffff"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8">
    <w:basedOn w:val="TableNormal"/>
    <w:tblPr>
      <w:tblStyleRowBandSize w:val="1"/>
      <w:tblStyleColBandSize w:val="1"/>
      <w:tblCellMar/>
    </w:tblPr>
    <w:tcPr>
      <w:shd w:fill="ffffff"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bdd7ee" w:val="clear"/>
      </w:tcPr>
    </w:tblStylePr>
    <w:tblStylePr w:type="band1Vert">
      <w:tcPr>
        <w:shd w:fill="bdd7ee"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50">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6e6f4" w:val="clear"/>
      </w:tcPr>
    </w:tblStylePr>
    <w:tblStylePr w:type="band1Vert">
      <w:tcPr>
        <w:shd w:fill="d6e6f4" w:val="clear"/>
      </w:tcPr>
    </w:tblStylePr>
    <w:tblStylePr w:type="firstCol">
      <w:rPr>
        <w:b w:val="1"/>
        <w:bCs w:val="1"/>
      </w:rPr>
    </w:tblStylePr>
    <w:tblStylePr w:type="firstRow">
      <w:pPr>
        <w:spacing w:after="0" w:before="0" w:line="240" w:lineRule="auto"/>
      </w:pPr>
      <w:rPr>
        <w:b w:val="1"/>
        <w:bCs w:val="1"/>
      </w:rPr>
    </w:tblStylePr>
    <w:tblStylePr w:type="lastCol">
      <w:rPr>
        <w:b w:val="1"/>
        <w:bCs w:val="1"/>
      </w:rPr>
    </w:tblStylePr>
    <w:tblStylePr w:type="lastRow">
      <w:pPr>
        <w:spacing w:after="0" w:before="0" w:line="240" w:lineRule="auto"/>
      </w:pPr>
      <w:rPr>
        <w:b w:val="1"/>
        <w:bCs w:val="1"/>
      </w:rPr>
    </w:tblStylePr>
  </w:style>
  <w:style w:type="table" w:styleId="Table51">
    <w:basedOn w:val="TableNormal"/>
    <w:tblPr>
      <w:tblStyleRowBandSize w:val="1"/>
      <w:tblStyleColBandSize w:val="1"/>
    </w:tblPr>
  </w:style>
  <w:style w:type="table" w:styleId="Table52">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shd w:fill="5b9bd5" w:val="clear"/>
      </w:tcPr>
    </w:tblStylePr>
    <w:tblStylePr w:type="lastCol">
      <w:rPr>
        <w:b w:val="1"/>
        <w:bCs w:val="1"/>
      </w:rPr>
    </w:tblStylePr>
    <w:tblStylePr w:type="lastRow">
      <w:rPr>
        <w:b w:val="1"/>
        <w:bCs w:val="1"/>
      </w:rPr>
    </w:tblStylePr>
  </w:style>
  <w:style w:type="table" w:styleId="Table53">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shd w:fill="5b9bd5" w:val="clear"/>
      </w:tcPr>
    </w:tblStylePr>
    <w:tblStylePr w:type="lastCol">
      <w:rPr>
        <w:b w:val="1"/>
        <w:bCs w:val="1"/>
      </w:rPr>
    </w:tblStylePr>
    <w:tblStylePr w:type="lastRow">
      <w:rPr>
        <w:b w:val="1"/>
        <w:bCs w:val="1"/>
      </w:rPr>
    </w:tblStylePr>
  </w:style>
  <w:style w:type="table" w:styleId="Table54">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55">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 w:type="table" w:styleId="Table57">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tblStylePr w:type="band1Horz">
      <w:tcPr>
        <w:shd w:fill="deebf6" w:val="clear"/>
      </w:tcPr>
    </w:tblStylePr>
    <w:tblStylePr w:type="band1Vert">
      <w:tcPr>
        <w:shd w:fill="deebf6" w:val="clear"/>
      </w:tcPr>
    </w:tblStylePr>
    <w:tblStylePr w:type="firstCol">
      <w:rPr>
        <w:b w:val="1"/>
        <w:bCs w:val="1"/>
      </w:rPr>
    </w:tblStylePr>
    <w:tblStylePr w:type="firstRow">
      <w:rPr>
        <w:b w:val="1"/>
        <w:bCs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bCs w:val="1"/>
      </w:rPr>
    </w:tblStylePr>
    <w:tblStylePr w:type="lastRow">
      <w:rPr>
        <w:b w:val="1"/>
        <w:bCs w:val="1"/>
      </w:rPr>
      <w:tcPr>
        <w:tcBorders>
          <w:top w:color="5b9bd5" w:space="0" w:sz="4" w:val="single"/>
        </w:tcBorders>
      </w:tcPr>
    </w:tblStylePr>
  </w:style>
  <w:style w:type="table" w:styleId="Table58">
    <w:basedOn w:val="TableNormal"/>
    <w:pPr>
      <w:spacing w:after="0" w:line="240" w:lineRule="auto"/>
    </w:pPr>
    <w:rPr>
      <w:color w:val="2e75b5"/>
      <w:sz w:val="24"/>
      <w:szCs w:val="24"/>
    </w:rPr>
    <w:tblPr>
      <w:tblStyleRowBandSize w:val="1"/>
      <w:tblStyleColBandSize w:val="1"/>
      <w:tblCellMar>
        <w:top w:w="100.0" w:type="dxa"/>
        <w:left w:w="100.0" w:type="dxa"/>
        <w:bottom w:w="100.0" w:type="dxa"/>
        <w:right w:w="100.0" w:type="dxa"/>
      </w:tblCellMar>
    </w:tblPr>
    <w:tcPr>
      <w:shd w:fill="deebf6"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trasparenza.arcea.it/tr/13_/02_Piano%20degli%20indicatori%20e%20dei%20risultati%20attesi%20di%20bilancio/ANNO%202023%20-%20PIANO%20DEGLI%20INDICATORI%20ATTESI%20E%20DEI%20RISULTATI%20DI%20BILANCIO%20-%20INDICATORI%20ANALITICI%20_%20COMPOSIZIONE%20SPESE.pdf" TargetMode="External"/><Relationship Id="rId42" Type="http://schemas.openxmlformats.org/officeDocument/2006/relationships/image" Target="media/image3.png"/><Relationship Id="rId41" Type="http://schemas.openxmlformats.org/officeDocument/2006/relationships/image" Target="media/image7.png"/><Relationship Id="rId44" Type="http://schemas.openxmlformats.org/officeDocument/2006/relationships/image" Target="media/image8.png"/><Relationship Id="rId43" Type="http://schemas.openxmlformats.org/officeDocument/2006/relationships/image" Target="media/image4.png"/><Relationship Id="rId46" Type="http://schemas.openxmlformats.org/officeDocument/2006/relationships/image" Target="media/image1.png"/><Relationship Id="rId45"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48" Type="http://schemas.openxmlformats.org/officeDocument/2006/relationships/hyperlink" Target="https://www.reterurale.it/flex/cm/pages/ServeBLOB.php/L/IT/IDPagina/24485#:~:text=REPORT%20TRIMESTRALE%20Q4%202022%20(10.27%20MB)" TargetMode="External"/><Relationship Id="rId47" Type="http://schemas.openxmlformats.org/officeDocument/2006/relationships/image" Target="media/image10.png"/><Relationship Id="rId4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www.corteconti.it./Download?id=1694c03c-1425-434a-8867-f256830fbbe7" TargetMode="External"/><Relationship Id="rId8" Type="http://schemas.openxmlformats.org/officeDocument/2006/relationships/hyperlink" Target="https://www.reterurale.it/flex/cm/pages/ServeAttachment.php/L/IT/D/6%252Ff%252Fb%252FD.54249d8b9f552935109c/P/BLOB%3AID%3D25710/E/pdf" TargetMode="External"/><Relationship Id="rId73" Type="http://schemas.openxmlformats.org/officeDocument/2006/relationships/hyperlink" Target="https://tm.login.trendmicro.com/" TargetMode="External"/><Relationship Id="rId72" Type="http://schemas.openxmlformats.org/officeDocument/2006/relationships/hyperlink" Target="https://arcea.eltime.cloud/" TargetMode="External"/><Relationship Id="rId31" Type="http://schemas.openxmlformats.org/officeDocument/2006/relationships/hyperlink" Target="http://trasparenza.arcea.it/tr/13_/01_Bilancio%20Preventivo%20e%20Consuntivo/Bilancio%20Consuntivo/Rendiconto%20generale%20esercizio%20finanziario%202023%20-DOCUMENTAZIONE%20COMPLETA.pdf" TargetMode="External"/><Relationship Id="rId30" Type="http://schemas.openxmlformats.org/officeDocument/2006/relationships/hyperlink" Target="http://trasparenza.arcea.it/sezione.aspx?livello1=13_&amp;livello2=01_Bilancio%20Preventivo%20e%20Consuntivo&amp;livello3=Bilancio%20Consuntivo" TargetMode="External"/><Relationship Id="rId33" Type="http://schemas.openxmlformats.org/officeDocument/2006/relationships/hyperlink" Target="http://trasparenza.arcea.it/tr/13_/01_Bilancio%20Preventivo%20e%20Consuntivo/Bilancio%20Consuntivo/Rendiconto%20generale%20esercizio%20finanziario%202023%20-%20ENTRATE.pdf" TargetMode="External"/><Relationship Id="rId32" Type="http://schemas.openxmlformats.org/officeDocument/2006/relationships/hyperlink" Target="http://trasparenza.arcea.it/tr/13_/01_Bilancio%20Preventivo%20e%20Consuntivo/Bilancio%20Consuntivo/Rendiconto%20generale%20esercizio%20finanziario%202023%20-%20ENTRATE%20(excel%20aperto).xlsx" TargetMode="External"/><Relationship Id="rId35" Type="http://schemas.openxmlformats.org/officeDocument/2006/relationships/hyperlink" Target="http://trasparenza.arcea.it/tr/13_/01_Bilancio%20Preventivo%20e%20Consuntivo/Bilancio%20Consuntivo/Rendiconto%20generale%20esercizio%20finanziario%202023%20-%20SPESE%20(excel%20aperto).xlsx" TargetMode="External"/><Relationship Id="rId34" Type="http://schemas.openxmlformats.org/officeDocument/2006/relationships/hyperlink" Target="http://trasparenza.arcea.it/tr/13_/01_Bilancio%20Preventivo%20e%20Consuntivo/Bilancio%20Consuntivo/Rendiconto%20generale%20esercizio%20finanziario%202023%20-%20ENTRATE%20(word%20aperto).docx" TargetMode="External"/><Relationship Id="rId71" Type="http://schemas.openxmlformats.org/officeDocument/2006/relationships/hyperlink" Target="https://www.arcea.it/index.php/separatore-menu-generale/circolari-e-istruzioni-operative/2400-istruzioni-operative-n-20-del-16-10-2023" TargetMode="External"/><Relationship Id="rId70" Type="http://schemas.openxmlformats.org/officeDocument/2006/relationships/hyperlink" Target="https://www.arcea.it/index.php/separatore-menu-generale/circolari-e-istruzioni-operative/2398-istruzioni-operative-numero-19-del-9-ottobre-2023-aventi-ad-oggetto-campagna-2023-domanda-unica-e-sviluppo-rurale-controlli-tramite-sistema-di-monitoraggio-delle-superfici-area-monitoring-system-ams-di-cui-all-art-70-del-reg-ue-2021-2116" TargetMode="External"/><Relationship Id="rId37" Type="http://schemas.openxmlformats.org/officeDocument/2006/relationships/hyperlink" Target="http://trasparenza.arcea.it/tr/13_/01_Bilancio%20Preventivo%20e%20Consuntivo/Bilancio%20Consuntivo/Rendiconto%20generale%20esercizio%20finanziario%202023%20-%20SPESE%20(word%20aperto).docx" TargetMode="External"/><Relationship Id="rId36" Type="http://schemas.openxmlformats.org/officeDocument/2006/relationships/hyperlink" Target="http://trasparenza.arcea.it/tr/13_/01_Bilancio%20Preventivo%20e%20Consuntivo/Bilancio%20Consuntivo/Rendiconto%20generale%20esercizio%20finanziario%202023%20-%20SPESE.pdf" TargetMode="External"/><Relationship Id="rId39" Type="http://schemas.openxmlformats.org/officeDocument/2006/relationships/hyperlink" Target="http://trasparenza.arcea.it/tr/13_/02_Piano%20degli%20indicatori%20e%20dei%20risultati%20attesi%20di%20bilancio/ANNO%202023%20-%20PIANO%20DEGLI%20INDICATORI%20ATTESI%20E%20DEI%20RISULTATI%20DI%20BILANCIO%20-%20INDICATORI%20SINTETICI.pdf" TargetMode="External"/><Relationship Id="rId38" Type="http://schemas.openxmlformats.org/officeDocument/2006/relationships/hyperlink" Target="http://trasparenza.arcea.it/tr/13_/02_Piano%20degli%20indicatori%20e%20dei%20risultati%20attesi%20di%20bilancio/ANNO%202023%20-%20PIANO%20DEGLI%20INDICATORI%20ATTESI%20E%20DEI%20RISULTATI%20DI%20BILANCIO%20-%20COMPOSIZIONE%20ENTRATE%20E%20CAPACITA'%20DI%20RISCOSSIONE.pdf" TargetMode="External"/><Relationship Id="rId62" Type="http://schemas.openxmlformats.org/officeDocument/2006/relationships/hyperlink" Target="https://www.arcea.it/index.php/separatore-menu-generale/circolari-e-istruzioni-operative/2378-istruzioni-operative-n-13-del-15-06-2023-istruzioni-di-integrazione-e-modifica-alle-istruzioni-operative-9-del-2-05-2023-e-istruzioni-operative-n-11-del-18-maggio-2023" TargetMode="External"/><Relationship Id="rId61" Type="http://schemas.openxmlformats.org/officeDocument/2006/relationships/hyperlink" Target="https://www.arcea.it/index.php/separatore-menu-generale/circolari-e-istruzioni-operative/2371-istruzioni-operative-n-11-del-18-05-2023-istruzioni-di-integrazione-e-modifica-alle-istruzioni-operative-9-del-02-maggio-2023" TargetMode="External"/><Relationship Id="rId20" Type="http://schemas.openxmlformats.org/officeDocument/2006/relationships/header" Target="header3.xml"/><Relationship Id="rId64" Type="http://schemas.openxmlformats.org/officeDocument/2006/relationships/hyperlink" Target="https://www.arcea.it/index.php/separatore-menu-generale/circolari-e-istruzioni-operative/2372-istruzioni-operative-n-12-del-19-05-2023-sviluppo-rurale-campagna-2023-integrazione-alle-istruzioni-operative-nn-7-e-8-del-20-aprile-2023-e-n-10-del-8-maggio-2023" TargetMode="External"/><Relationship Id="rId63" Type="http://schemas.openxmlformats.org/officeDocument/2006/relationships/hyperlink" Target="https://www.arcea.it/index.php/separatore-menu-generale/circolari-e-istruzioni-operative/2367-istruzioni-operative-n-10-del-08-05-2023-sviluppo-rurale-campagna-2023-modalita-di-presentazione-delle-domande-di-sostegno-e-delle-domande-di-pagamento-della-programmazione-2023-2027-interventi-connessi-alle-superfici-e-agli-animali" TargetMode="External"/><Relationship Id="rId22" Type="http://schemas.openxmlformats.org/officeDocument/2006/relationships/hyperlink" Target="http://trasparenza.arcea.it/sezione.aspx?livello1=13_&amp;livello2=01_Bilancio%20Preventivo%20e%20Consuntivo&amp;livello3=Bilancio%20Preventivo" TargetMode="External"/><Relationship Id="rId66" Type="http://schemas.openxmlformats.org/officeDocument/2006/relationships/hyperlink" Target="https://www.arcea.it/index.php/separatore-menu-generale/circolari-e-istruzioni-operative/2385-istruzioni-operative-n-15-del-26-06-2023-sviluppo-rurale-campagna-2023-procedura-di-presentazione-delle-domande-pac-2023-ulteriori-indicazioni" TargetMode="External"/><Relationship Id="rId21" Type="http://schemas.openxmlformats.org/officeDocument/2006/relationships/footer" Target="footer3.xml"/><Relationship Id="rId65" Type="http://schemas.openxmlformats.org/officeDocument/2006/relationships/hyperlink" Target="https://www.arcea.it/index.php/separatore-menu-generale/circolari-e-istruzioni-operative/2381-istruzioni-operative-n-14-del-16-06-2023-sviluppo-rurale-campagna-2023-modifica-dei-termini-di-presentazione-delle-domande" TargetMode="External"/><Relationship Id="rId24" Type="http://schemas.openxmlformats.org/officeDocument/2006/relationships/hyperlink" Target="http://trasparenza.arcea.it/tr/13_/01_Bilancio%20Preventivo%20e%20Consuntivo/Bilancio%20Preventivo/BILANCIO%20DI%20PREVISIONE_ENTRATE%202023%20(word%20aperto).docx" TargetMode="External"/><Relationship Id="rId68" Type="http://schemas.openxmlformats.org/officeDocument/2006/relationships/hyperlink" Target="https://www.arcea.it/index.php/separatore-menu-generale/circolari-e-istruzioni-operative/2394-istruzioni-operative-n-17-del-28-settembre-2024" TargetMode="External"/><Relationship Id="rId23" Type="http://schemas.openxmlformats.org/officeDocument/2006/relationships/hyperlink" Target="http://trasparenza.arcea.it/tr/13_/01_Bilancio%20Preventivo%20e%20Consuntivo/Bilancio%20Preventivo/BILANCIO%20DI%20PREVISIONE_ENTRATE%202023%20(excel%20aperto).xlsx" TargetMode="External"/><Relationship Id="rId67" Type="http://schemas.openxmlformats.org/officeDocument/2006/relationships/hyperlink" Target="https://www.arcea.it/index.php/separatore-menu-generale/circolari-e-istruzioni-operative/2388-istruzioni-operative-n-16-del-02-08-2023-riforma-della-politica-agricola-comune-comunicazioni-relative-alle-fattispecie-di-forza-maggiore-e-circostanze-eccezionali-o-cessione-di-azienda" TargetMode="External"/><Relationship Id="rId60" Type="http://schemas.openxmlformats.org/officeDocument/2006/relationships/hyperlink" Target="https://www.arcea.it/index.php/separatore-menu-generale/circolari-e-istruzioni-operative/2364-istruzioni-operative-n-9-del-2-05-2023-istruzioni-per-la-compilazione-e-la-presentazione-della-domanda-unica-campagna-2023" TargetMode="External"/><Relationship Id="rId26" Type="http://schemas.openxmlformats.org/officeDocument/2006/relationships/hyperlink" Target="http://trasparenza.arcea.it/tr/13_/01_Bilancio%20Preventivo%20e%20Consuntivo/Bilancio%20Preventivo/BILANCIO%20DI%20PREVISIONE%202023%20-%20DOCUMENTAZIONE%20COMPLETA%20DEC%20161%20del%2022-06-2023.pdf" TargetMode="External"/><Relationship Id="rId25" Type="http://schemas.openxmlformats.org/officeDocument/2006/relationships/hyperlink" Target="http://trasparenza.arcea.it/tr/13_/01_Bilancio%20Preventivo%20e%20Consuntivo/Bilancio%20Preventivo/BILANCIO%20DI%20PREVISIONE_ENTRATE%202023.pdf" TargetMode="External"/><Relationship Id="rId69" Type="http://schemas.openxmlformats.org/officeDocument/2006/relationships/hyperlink" Target="https://www.arcea.it/index.php/separatore-menu-generale/circolari-e-istruzioni-operative/2396-istruzioni-operative-n-18-del-29-09-2023" TargetMode="External"/><Relationship Id="rId28" Type="http://schemas.openxmlformats.org/officeDocument/2006/relationships/hyperlink" Target="http://trasparenza.arcea.it/tr/13_/01_Bilancio%20Preventivo%20e%20Consuntivo/Bilancio%20Preventivo/BILANCIO%20DI%20PREVISIONE_SPESE%202023%20(word%20aperto).docx" TargetMode="External"/><Relationship Id="rId27" Type="http://schemas.openxmlformats.org/officeDocument/2006/relationships/hyperlink" Target="http://trasparenza.arcea.it/tr/13_/01_Bilancio%20Preventivo%20e%20Consuntivo/Bilancio%20Preventivo/BILANCIO%20DI%20PREVISIONE_SPESE%202023%20(excel%20aperto).xlsx" TargetMode="External"/><Relationship Id="rId29" Type="http://schemas.openxmlformats.org/officeDocument/2006/relationships/hyperlink" Target="http://trasparenza.arcea.it/tr/13_/01_Bilancio%20Preventivo%20e%20Consuntivo/Bilancio%20Preventivo/BILANCIO%20DI%20PREVISIONE_SPESE%202023.pdf" TargetMode="External"/><Relationship Id="rId51" Type="http://schemas.openxmlformats.org/officeDocument/2006/relationships/hyperlink" Target="https://www.arcea.it/index.php/separatore-menu-generale/circolari-e-istruzioni-operative/2332-istruzioni-operative-numero-3-del-31-01-2023-rettifica-alle-istruzioni-operative-n-1-del-18-gennaio-2023" TargetMode="External"/><Relationship Id="rId50" Type="http://schemas.openxmlformats.org/officeDocument/2006/relationships/hyperlink" Target="https://www.arcea.it/publisher/Istruzioni%20Operative/2023/Istruzioni_Operative_n_1_del_18_01_2023.pdf" TargetMode="External"/><Relationship Id="rId53" Type="http://schemas.openxmlformats.org/officeDocument/2006/relationships/hyperlink" Target="https://www.arcea.it/publisher/Istruzioni%20Operative/2023/Istruzioni_Operative_n_4_del_28_02_2023.pdf" TargetMode="External"/><Relationship Id="rId52" Type="http://schemas.openxmlformats.org/officeDocument/2006/relationships/hyperlink" Target="https://www.arcea.it/publisher/Istruzioni%20Operative/2023/Istruzioni_Operative_n_2_del_31_01_2023.pdf" TargetMode="External"/><Relationship Id="rId11" Type="http://schemas.openxmlformats.org/officeDocument/2006/relationships/hyperlink" Target="http://trasparenza.arcea.it/sezione.aspx?livello1=16_&amp;livello2=01_Carta%20dei%20servizi%20e%20standard%20di%20qualit%C3%A0" TargetMode="External"/><Relationship Id="rId55" Type="http://schemas.openxmlformats.org/officeDocument/2006/relationships/hyperlink" Target="https://www.arcea.it/index.php/separatore-menu-generale/circolari-e-istruzioni-operative/2352-istruzioni-operative-numero-6-del-31-03-2013" TargetMode="External"/><Relationship Id="rId10" Type="http://schemas.openxmlformats.org/officeDocument/2006/relationships/image" Target="media/image11.png"/><Relationship Id="rId54" Type="http://schemas.openxmlformats.org/officeDocument/2006/relationships/hyperlink" Target="https://www.arcea.it/publisher/Istruzioni%20Operative/2023/Istruzioni_Operative_n_5_del_28_03_2023.pdf" TargetMode="External"/><Relationship Id="rId13" Type="http://schemas.openxmlformats.org/officeDocument/2006/relationships/header" Target="header1.xml"/><Relationship Id="rId57" Type="http://schemas.openxmlformats.org/officeDocument/2006/relationships/hyperlink" Target="https://www.arcea.it/index.php/separatore-menu-generale/circolari-e-istruzioni-operative/2362-istruzioni-operative-n-8-del-20-04-2023-sviluppo-rurale-campagna-2023-istruzioni-applicative-generali-per-la-presentazione-ed-il-pagamento-delle-domande-ai-sensi-del-reg-ue-n-1305-2013-del-consiglio-del-17-12-2013-modalita-di-presentazione-delle-d" TargetMode="External"/><Relationship Id="rId12" Type="http://schemas.openxmlformats.org/officeDocument/2006/relationships/header" Target="header4.xml"/><Relationship Id="rId56" Type="http://schemas.openxmlformats.org/officeDocument/2006/relationships/hyperlink" Target="https://www.arcea.it/index.php/separatore-menu-generale/circolari-e-istruzioni-operative/2359-istruzioni-operative-n-7-del-20-04-2023-sviluppo-rurale-campagna-2023-istruzioni-applicative-generali-per-la-presentazione-ed-il-pagamento-delle-domande-ai-sensi-del-reg-ue-n-1305-2013-del-consiglio-del-17-12-2013" TargetMode="External"/><Relationship Id="rId15" Type="http://schemas.openxmlformats.org/officeDocument/2006/relationships/footer" Target="footer2.xml"/><Relationship Id="rId59" Type="http://schemas.openxmlformats.org/officeDocument/2006/relationships/hyperlink" Target="https://www.arcea.it/index.php/separatore-menu-generale/circolari-e-istruzioni-operative/2381-istruzioni-operative-n-14-del-16-06-2023-sviluppo-rurale-campagna-2023-modifica-dei-termini-di-presentazione-delle-domande" TargetMode="External"/><Relationship Id="rId14" Type="http://schemas.openxmlformats.org/officeDocument/2006/relationships/footer" Target="footer1.xml"/><Relationship Id="rId58" Type="http://schemas.openxmlformats.org/officeDocument/2006/relationships/hyperlink" Target="https://www.arcea.it/index.php/separatore-menu-generale/circolari-e-istruzioni-operative/2372-istruzioni-operative-n-12-del-19-05-2023-sviluppo-rurale-campagna-2023-integrazione-alle-istruzioni-operative-nn-7-e-8-del-20-aprile-2023-e-n-10-del-8-maggio-2023" TargetMode="External"/><Relationship Id="rId17" Type="http://schemas.openxmlformats.org/officeDocument/2006/relationships/image" Target="media/image12.png"/><Relationship Id="rId16" Type="http://schemas.openxmlformats.org/officeDocument/2006/relationships/image" Target="media/image13.png"/><Relationship Id="rId19" Type="http://schemas.openxmlformats.org/officeDocument/2006/relationships/footer" Target="footer4.xml"/><Relationship Id="rId1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